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406FF6A5" w14:textId="77777777">
        <w:trPr>
          <w:trHeight w:val="1025"/>
        </w:trPr>
        <w:tc>
          <w:tcPr>
            <w:tcW w:w="3353" w:type="dxa"/>
            <w:tcBorders>
              <w:left w:val="single" w:sz="18" w:space="0" w:color="000000"/>
              <w:bottom w:val="single" w:sz="18" w:space="0" w:color="000000"/>
            </w:tcBorders>
            <w:shd w:val="clear" w:color="auto" w:fill="DFDFDF"/>
          </w:tcPr>
          <w:p w14:paraId="567FC263" w14:textId="51013610" w:rsidR="00B17297" w:rsidRDefault="008012BF">
            <w:pPr>
              <w:pStyle w:val="TableParagraph"/>
              <w:ind w:left="32"/>
              <w:rPr>
                <w:b/>
                <w:sz w:val="18"/>
              </w:rPr>
            </w:pPr>
            <w:r>
              <w:rPr>
                <w:b/>
                <w:sz w:val="18"/>
              </w:rPr>
              <w:t>Tâches</w:t>
            </w:r>
          </w:p>
        </w:tc>
        <w:tc>
          <w:tcPr>
            <w:tcW w:w="1145" w:type="dxa"/>
            <w:tcBorders>
              <w:bottom w:val="single" w:sz="18" w:space="0" w:color="000000"/>
            </w:tcBorders>
            <w:shd w:val="clear" w:color="auto" w:fill="DFDFDF"/>
          </w:tcPr>
          <w:p w14:paraId="7E5126A7" w14:textId="4C8D38CA" w:rsidR="00B17297" w:rsidRDefault="00C04B04">
            <w:pPr>
              <w:pStyle w:val="TableParagraph"/>
              <w:spacing w:line="268" w:lineRule="auto"/>
              <w:rPr>
                <w:b/>
                <w:sz w:val="18"/>
              </w:rPr>
            </w:pPr>
            <w:r>
              <w:rPr>
                <w:b/>
                <w:sz w:val="18"/>
              </w:rPr>
              <w:t>Année</w:t>
            </w:r>
            <w:r>
              <w:rPr>
                <w:b/>
                <w:spacing w:val="-12"/>
                <w:sz w:val="18"/>
              </w:rPr>
              <w:t xml:space="preserve"> </w:t>
            </w:r>
            <w:r>
              <w:rPr>
                <w:b/>
                <w:sz w:val="18"/>
              </w:rPr>
              <w:t>/</w:t>
            </w:r>
            <w:r>
              <w:rPr>
                <w:b/>
                <w:spacing w:val="-11"/>
                <w:sz w:val="18"/>
              </w:rPr>
              <w:t xml:space="preserve"> </w:t>
            </w:r>
            <w:r>
              <w:rPr>
                <w:b/>
                <w:sz w:val="18"/>
              </w:rPr>
              <w:t xml:space="preserve">Year </w:t>
            </w:r>
          </w:p>
        </w:tc>
        <w:tc>
          <w:tcPr>
            <w:tcW w:w="1193" w:type="dxa"/>
            <w:tcBorders>
              <w:bottom w:val="single" w:sz="18" w:space="0" w:color="000000"/>
            </w:tcBorders>
            <w:shd w:val="clear" w:color="auto" w:fill="DFDFDF"/>
          </w:tcPr>
          <w:p w14:paraId="0A44DAF1" w14:textId="1C7B1F39" w:rsidR="00B17297" w:rsidRDefault="00C04B04">
            <w:pPr>
              <w:pStyle w:val="TableParagraph"/>
              <w:spacing w:line="268" w:lineRule="auto"/>
              <w:ind w:right="84"/>
              <w:rPr>
                <w:b/>
                <w:sz w:val="18"/>
              </w:rPr>
            </w:pPr>
            <w:r>
              <w:rPr>
                <w:b/>
                <w:sz w:val="18"/>
              </w:rPr>
              <w:t>Goals</w:t>
            </w:r>
            <w:r>
              <w:rPr>
                <w:b/>
                <w:spacing w:val="-12"/>
                <w:sz w:val="18"/>
              </w:rPr>
              <w:t xml:space="preserve"> </w:t>
            </w:r>
            <w:r>
              <w:rPr>
                <w:b/>
                <w:sz w:val="18"/>
              </w:rPr>
              <w:t xml:space="preserve">Health </w:t>
            </w:r>
          </w:p>
        </w:tc>
        <w:tc>
          <w:tcPr>
            <w:tcW w:w="1159" w:type="dxa"/>
            <w:tcBorders>
              <w:bottom w:val="single" w:sz="18" w:space="0" w:color="000000"/>
            </w:tcBorders>
            <w:shd w:val="clear" w:color="auto" w:fill="DFDFDF"/>
          </w:tcPr>
          <w:p w14:paraId="0E901636" w14:textId="3C688A2B" w:rsidR="00B17297" w:rsidRPr="008012BF" w:rsidRDefault="00C04B04">
            <w:pPr>
              <w:pStyle w:val="TableParagraph"/>
              <w:spacing w:line="268" w:lineRule="auto"/>
              <w:ind w:right="89"/>
              <w:rPr>
                <w:b/>
                <w:sz w:val="18"/>
                <w:lang w:val="en-CA"/>
              </w:rPr>
            </w:pPr>
            <w:r w:rsidRPr="008012BF">
              <w:rPr>
                <w:b/>
                <w:sz w:val="18"/>
                <w:lang w:val="en-CA"/>
              </w:rPr>
              <w:t>Goals vs. Action</w:t>
            </w:r>
            <w:r w:rsidRPr="008012BF">
              <w:rPr>
                <w:b/>
                <w:spacing w:val="-12"/>
                <w:sz w:val="18"/>
                <w:lang w:val="en-CA"/>
              </w:rPr>
              <w:t xml:space="preserve"> </w:t>
            </w:r>
          </w:p>
        </w:tc>
        <w:tc>
          <w:tcPr>
            <w:tcW w:w="5205" w:type="dxa"/>
            <w:tcBorders>
              <w:bottom w:val="single" w:sz="18" w:space="0" w:color="000000"/>
            </w:tcBorders>
            <w:shd w:val="clear" w:color="auto" w:fill="DFDFDF"/>
          </w:tcPr>
          <w:p w14:paraId="48B0D41B" w14:textId="5794A7FD" w:rsidR="00B17297" w:rsidRDefault="00C04B04">
            <w:pPr>
              <w:pStyle w:val="TableParagraph"/>
              <w:rPr>
                <w:b/>
                <w:sz w:val="18"/>
              </w:rPr>
            </w:pPr>
            <w:r>
              <w:rPr>
                <w:b/>
                <w:sz w:val="18"/>
              </w:rPr>
              <w:t>Mise</w:t>
            </w:r>
            <w:r>
              <w:rPr>
                <w:b/>
                <w:spacing w:val="-5"/>
                <w:sz w:val="18"/>
              </w:rPr>
              <w:t xml:space="preserve"> </w:t>
            </w:r>
            <w:r>
              <w:rPr>
                <w:b/>
                <w:sz w:val="18"/>
              </w:rPr>
              <w:t>à</w:t>
            </w:r>
            <w:r>
              <w:rPr>
                <w:b/>
                <w:spacing w:val="-3"/>
                <w:sz w:val="18"/>
              </w:rPr>
              <w:t xml:space="preserve"> </w:t>
            </w:r>
            <w:r>
              <w:rPr>
                <w:b/>
                <w:sz w:val="18"/>
              </w:rPr>
              <w:t>jour</w:t>
            </w:r>
            <w:r>
              <w:rPr>
                <w:b/>
                <w:spacing w:val="-3"/>
                <w:sz w:val="18"/>
              </w:rPr>
              <w:t xml:space="preserve"> </w:t>
            </w:r>
            <w:r>
              <w:rPr>
                <w:b/>
                <w:sz w:val="18"/>
              </w:rPr>
              <w:t>trimestrielle</w:t>
            </w:r>
            <w:r>
              <w:rPr>
                <w:b/>
                <w:spacing w:val="-2"/>
                <w:sz w:val="18"/>
              </w:rPr>
              <w:t xml:space="preserve"> </w:t>
            </w:r>
          </w:p>
        </w:tc>
        <w:tc>
          <w:tcPr>
            <w:tcW w:w="5978" w:type="dxa"/>
            <w:tcBorders>
              <w:bottom w:val="single" w:sz="18" w:space="0" w:color="000000"/>
              <w:right w:val="single" w:sz="18" w:space="0" w:color="000000"/>
            </w:tcBorders>
            <w:shd w:val="clear" w:color="auto" w:fill="DFDFDF"/>
          </w:tcPr>
          <w:p w14:paraId="42C5FC61" w14:textId="3BD4A590" w:rsidR="00B17297" w:rsidRDefault="00C04B04">
            <w:pPr>
              <w:pStyle w:val="TableParagraph"/>
              <w:ind w:left="45"/>
              <w:rPr>
                <w:b/>
                <w:sz w:val="18"/>
              </w:rPr>
            </w:pPr>
            <w:r>
              <w:rPr>
                <w:b/>
                <w:sz w:val="18"/>
              </w:rPr>
              <w:t>Prochaines</w:t>
            </w:r>
            <w:r>
              <w:rPr>
                <w:b/>
                <w:spacing w:val="-4"/>
                <w:sz w:val="18"/>
              </w:rPr>
              <w:t xml:space="preserve"> </w:t>
            </w:r>
            <w:r>
              <w:rPr>
                <w:b/>
                <w:sz w:val="18"/>
              </w:rPr>
              <w:t>étapes</w:t>
            </w:r>
            <w:r>
              <w:rPr>
                <w:b/>
                <w:spacing w:val="-3"/>
                <w:sz w:val="18"/>
              </w:rPr>
              <w:t xml:space="preserve"> </w:t>
            </w:r>
          </w:p>
        </w:tc>
      </w:tr>
      <w:tr w:rsidR="00B17297" w14:paraId="09152F49" w14:textId="77777777">
        <w:trPr>
          <w:trHeight w:val="279"/>
        </w:trPr>
        <w:tc>
          <w:tcPr>
            <w:tcW w:w="3353" w:type="dxa"/>
            <w:tcBorders>
              <w:top w:val="single" w:sz="18" w:space="0" w:color="000000"/>
              <w:left w:val="single" w:sz="18" w:space="0" w:color="000000"/>
            </w:tcBorders>
            <w:shd w:val="clear" w:color="auto" w:fill="528DD4"/>
          </w:tcPr>
          <w:p w14:paraId="2255F6E1" w14:textId="77777777" w:rsidR="00B17297" w:rsidRDefault="00C04B04">
            <w:pPr>
              <w:pStyle w:val="TableParagraph"/>
              <w:spacing w:line="225" w:lineRule="exact"/>
              <w:ind w:left="32"/>
              <w:rPr>
                <w:b/>
                <w:sz w:val="18"/>
              </w:rPr>
            </w:pPr>
            <w:r>
              <w:rPr>
                <w:b/>
                <w:color w:val="FFFFFF"/>
                <w:sz w:val="18"/>
              </w:rPr>
              <w:t>Pilier</w:t>
            </w:r>
            <w:r>
              <w:rPr>
                <w:b/>
                <w:color w:val="FFFFFF"/>
                <w:spacing w:val="-3"/>
                <w:sz w:val="18"/>
              </w:rPr>
              <w:t xml:space="preserve"> </w:t>
            </w:r>
            <w:r>
              <w:rPr>
                <w:b/>
                <w:color w:val="FFFFFF"/>
                <w:sz w:val="18"/>
              </w:rPr>
              <w:t>1:</w:t>
            </w:r>
            <w:r>
              <w:rPr>
                <w:b/>
                <w:color w:val="FFFFFF"/>
                <w:spacing w:val="-2"/>
                <w:sz w:val="18"/>
              </w:rPr>
              <w:t xml:space="preserve"> Infrastructure</w:t>
            </w:r>
          </w:p>
        </w:tc>
        <w:tc>
          <w:tcPr>
            <w:tcW w:w="1145" w:type="dxa"/>
            <w:tcBorders>
              <w:top w:val="single" w:sz="18" w:space="0" w:color="000000"/>
            </w:tcBorders>
            <w:shd w:val="clear" w:color="auto" w:fill="528DD4"/>
          </w:tcPr>
          <w:p w14:paraId="56ECCE88" w14:textId="77777777" w:rsidR="00B17297" w:rsidRDefault="00B17297">
            <w:pPr>
              <w:pStyle w:val="TableParagraph"/>
              <w:ind w:left="0"/>
              <w:rPr>
                <w:rFonts w:ascii="Times New Roman"/>
                <w:sz w:val="18"/>
              </w:rPr>
            </w:pPr>
          </w:p>
        </w:tc>
        <w:tc>
          <w:tcPr>
            <w:tcW w:w="1193" w:type="dxa"/>
            <w:tcBorders>
              <w:top w:val="single" w:sz="18" w:space="0" w:color="000000"/>
            </w:tcBorders>
            <w:shd w:val="clear" w:color="auto" w:fill="528DD4"/>
          </w:tcPr>
          <w:p w14:paraId="55BC2B78" w14:textId="77777777" w:rsidR="00B17297" w:rsidRDefault="00B17297">
            <w:pPr>
              <w:pStyle w:val="TableParagraph"/>
              <w:ind w:left="0"/>
              <w:rPr>
                <w:rFonts w:ascii="Times New Roman"/>
                <w:sz w:val="18"/>
              </w:rPr>
            </w:pPr>
          </w:p>
        </w:tc>
        <w:tc>
          <w:tcPr>
            <w:tcW w:w="1159" w:type="dxa"/>
            <w:tcBorders>
              <w:top w:val="single" w:sz="18" w:space="0" w:color="000000"/>
            </w:tcBorders>
            <w:shd w:val="clear" w:color="auto" w:fill="528DD4"/>
          </w:tcPr>
          <w:p w14:paraId="2EDC824C" w14:textId="77777777" w:rsidR="00B17297" w:rsidRDefault="00B17297">
            <w:pPr>
              <w:pStyle w:val="TableParagraph"/>
              <w:ind w:left="0"/>
              <w:rPr>
                <w:rFonts w:ascii="Times New Roman"/>
                <w:sz w:val="18"/>
              </w:rPr>
            </w:pPr>
          </w:p>
        </w:tc>
        <w:tc>
          <w:tcPr>
            <w:tcW w:w="5205" w:type="dxa"/>
            <w:tcBorders>
              <w:top w:val="single" w:sz="18" w:space="0" w:color="000000"/>
            </w:tcBorders>
            <w:shd w:val="clear" w:color="auto" w:fill="528DD4"/>
          </w:tcPr>
          <w:p w14:paraId="5C7F6012" w14:textId="77777777" w:rsidR="00B17297" w:rsidRDefault="00B17297">
            <w:pPr>
              <w:pStyle w:val="TableParagraph"/>
              <w:ind w:left="0"/>
              <w:rPr>
                <w:rFonts w:ascii="Times New Roman"/>
                <w:sz w:val="18"/>
              </w:rPr>
            </w:pPr>
          </w:p>
        </w:tc>
        <w:tc>
          <w:tcPr>
            <w:tcW w:w="5978" w:type="dxa"/>
            <w:tcBorders>
              <w:top w:val="single" w:sz="18" w:space="0" w:color="000000"/>
              <w:right w:val="single" w:sz="18" w:space="0" w:color="000000"/>
            </w:tcBorders>
            <w:shd w:val="clear" w:color="auto" w:fill="528DD4"/>
          </w:tcPr>
          <w:p w14:paraId="1D9570CD" w14:textId="77777777" w:rsidR="00B17297" w:rsidRDefault="00B17297">
            <w:pPr>
              <w:pStyle w:val="TableParagraph"/>
              <w:ind w:left="0"/>
              <w:rPr>
                <w:rFonts w:ascii="Times New Roman"/>
                <w:sz w:val="18"/>
              </w:rPr>
            </w:pPr>
          </w:p>
        </w:tc>
      </w:tr>
      <w:tr w:rsidR="00B17297" w14:paraId="2697BB94" w14:textId="77777777">
        <w:trPr>
          <w:trHeight w:val="242"/>
        </w:trPr>
        <w:tc>
          <w:tcPr>
            <w:tcW w:w="3353" w:type="dxa"/>
            <w:tcBorders>
              <w:left w:val="single" w:sz="18" w:space="0" w:color="000000"/>
              <w:bottom w:val="nil"/>
            </w:tcBorders>
          </w:tcPr>
          <w:p w14:paraId="0CC3A996" w14:textId="77777777" w:rsidR="00B17297" w:rsidRDefault="00C04B04">
            <w:pPr>
              <w:pStyle w:val="TableParagraph"/>
              <w:spacing w:line="222" w:lineRule="exact"/>
              <w:ind w:left="32"/>
              <w:rPr>
                <w:b/>
                <w:sz w:val="18"/>
              </w:rPr>
            </w:pPr>
            <w:r>
              <w:rPr>
                <w:b/>
                <w:sz w:val="18"/>
              </w:rPr>
              <w:t>1.1</w:t>
            </w:r>
            <w:r>
              <w:rPr>
                <w:b/>
                <w:spacing w:val="-2"/>
                <w:sz w:val="18"/>
              </w:rPr>
              <w:t xml:space="preserve"> </w:t>
            </w:r>
            <w:r>
              <w:rPr>
                <w:b/>
                <w:sz w:val="18"/>
              </w:rPr>
              <w:t>-</w:t>
            </w:r>
            <w:r>
              <w:rPr>
                <w:b/>
                <w:spacing w:val="-3"/>
                <w:sz w:val="18"/>
              </w:rPr>
              <w:t xml:space="preserve"> </w:t>
            </w:r>
            <w:r>
              <w:rPr>
                <w:b/>
                <w:sz w:val="18"/>
              </w:rPr>
              <w:t>Résoudre</w:t>
            </w:r>
            <w:r>
              <w:rPr>
                <w:b/>
                <w:spacing w:val="-1"/>
                <w:sz w:val="18"/>
              </w:rPr>
              <w:t xml:space="preserve"> </w:t>
            </w:r>
            <w:r>
              <w:rPr>
                <w:b/>
                <w:sz w:val="18"/>
              </w:rPr>
              <w:t>les problèmes</w:t>
            </w:r>
            <w:r>
              <w:rPr>
                <w:b/>
                <w:spacing w:val="-1"/>
                <w:sz w:val="18"/>
              </w:rPr>
              <w:t xml:space="preserve"> </w:t>
            </w:r>
            <w:r>
              <w:rPr>
                <w:b/>
                <w:sz w:val="18"/>
              </w:rPr>
              <w:t>liés</w:t>
            </w:r>
            <w:r>
              <w:rPr>
                <w:b/>
                <w:spacing w:val="-1"/>
                <w:sz w:val="18"/>
              </w:rPr>
              <w:t xml:space="preserve"> </w:t>
            </w:r>
            <w:r>
              <w:rPr>
                <w:b/>
                <w:sz w:val="18"/>
              </w:rPr>
              <w:t>à</w:t>
            </w:r>
            <w:r>
              <w:rPr>
                <w:b/>
                <w:spacing w:val="-1"/>
                <w:sz w:val="18"/>
              </w:rPr>
              <w:t xml:space="preserve"> </w:t>
            </w:r>
            <w:r>
              <w:rPr>
                <w:b/>
                <w:spacing w:val="-5"/>
                <w:sz w:val="18"/>
              </w:rPr>
              <w:t>la</w:t>
            </w:r>
          </w:p>
        </w:tc>
        <w:tc>
          <w:tcPr>
            <w:tcW w:w="1145" w:type="dxa"/>
            <w:tcBorders>
              <w:bottom w:val="nil"/>
            </w:tcBorders>
          </w:tcPr>
          <w:p w14:paraId="494D9D75" w14:textId="77777777" w:rsidR="00B17297" w:rsidRDefault="00C04B04">
            <w:pPr>
              <w:pStyle w:val="TableParagraph"/>
              <w:spacing w:line="222" w:lineRule="exact"/>
              <w:rPr>
                <w:sz w:val="18"/>
              </w:rPr>
            </w:pPr>
            <w:r>
              <w:rPr>
                <w:sz w:val="18"/>
              </w:rPr>
              <w:t>2024,</w:t>
            </w:r>
            <w:r>
              <w:rPr>
                <w:spacing w:val="-3"/>
                <w:sz w:val="18"/>
              </w:rPr>
              <w:t xml:space="preserve"> </w:t>
            </w:r>
            <w:r>
              <w:rPr>
                <w:spacing w:val="-2"/>
                <w:sz w:val="18"/>
              </w:rPr>
              <w:t>2025,</w:t>
            </w:r>
          </w:p>
        </w:tc>
        <w:tc>
          <w:tcPr>
            <w:tcW w:w="1193" w:type="dxa"/>
            <w:tcBorders>
              <w:bottom w:val="nil"/>
            </w:tcBorders>
            <w:shd w:val="clear" w:color="auto" w:fill="2DCD6E"/>
          </w:tcPr>
          <w:p w14:paraId="419E73A9" w14:textId="77777777" w:rsidR="00B17297" w:rsidRDefault="00C04B04">
            <w:pPr>
              <w:pStyle w:val="TableParagraph"/>
              <w:spacing w:line="222" w:lineRule="exact"/>
              <w:rPr>
                <w:sz w:val="18"/>
              </w:rPr>
            </w:pPr>
            <w:r>
              <w:rPr>
                <w:color w:val="FFFFFF"/>
                <w:sz w:val="18"/>
              </w:rPr>
              <w:t>Dans</w:t>
            </w:r>
            <w:r>
              <w:rPr>
                <w:color w:val="FFFFFF"/>
                <w:spacing w:val="-2"/>
                <w:sz w:val="18"/>
              </w:rPr>
              <w:t xml:space="preserve"> </w:t>
            </w:r>
            <w:r>
              <w:rPr>
                <w:color w:val="FFFFFF"/>
                <w:spacing w:val="-5"/>
                <w:sz w:val="18"/>
              </w:rPr>
              <w:t>les</w:t>
            </w:r>
          </w:p>
        </w:tc>
        <w:tc>
          <w:tcPr>
            <w:tcW w:w="1159" w:type="dxa"/>
            <w:tcBorders>
              <w:bottom w:val="nil"/>
            </w:tcBorders>
            <w:shd w:val="clear" w:color="auto" w:fill="81B0FF"/>
          </w:tcPr>
          <w:p w14:paraId="76C7F248" w14:textId="77777777" w:rsidR="00B17297" w:rsidRDefault="00C04B04">
            <w:pPr>
              <w:pStyle w:val="TableParagraph"/>
              <w:spacing w:line="222" w:lineRule="exact"/>
              <w:rPr>
                <w:sz w:val="18"/>
              </w:rPr>
            </w:pPr>
            <w:r>
              <w:rPr>
                <w:color w:val="FFFFFF"/>
                <w:spacing w:val="-2"/>
                <w:sz w:val="18"/>
              </w:rPr>
              <w:t>Objectifs</w:t>
            </w:r>
          </w:p>
        </w:tc>
        <w:tc>
          <w:tcPr>
            <w:tcW w:w="5205" w:type="dxa"/>
            <w:tcBorders>
              <w:bottom w:val="nil"/>
            </w:tcBorders>
          </w:tcPr>
          <w:p w14:paraId="6FA6B6D4" w14:textId="77777777" w:rsidR="00B17297" w:rsidRDefault="00C04B04">
            <w:pPr>
              <w:pStyle w:val="TableParagraph"/>
              <w:spacing w:line="222" w:lineRule="exact"/>
              <w:rPr>
                <w:sz w:val="18"/>
              </w:rPr>
            </w:pPr>
            <w:r>
              <w:rPr>
                <w:sz w:val="18"/>
              </w:rPr>
              <w:t>Voir les détails</w:t>
            </w:r>
            <w:r>
              <w:rPr>
                <w:spacing w:val="-1"/>
                <w:sz w:val="18"/>
              </w:rPr>
              <w:t xml:space="preserve"> </w:t>
            </w:r>
            <w:r>
              <w:rPr>
                <w:sz w:val="18"/>
              </w:rPr>
              <w:t>sous les</w:t>
            </w:r>
            <w:r>
              <w:rPr>
                <w:spacing w:val="-1"/>
                <w:sz w:val="18"/>
              </w:rPr>
              <w:t xml:space="preserve"> </w:t>
            </w:r>
            <w:r>
              <w:rPr>
                <w:sz w:val="18"/>
              </w:rPr>
              <w:t xml:space="preserve">Actions </w:t>
            </w:r>
            <w:r>
              <w:rPr>
                <w:spacing w:val="-2"/>
                <w:sz w:val="18"/>
              </w:rPr>
              <w:t>stratégiques.</w:t>
            </w:r>
          </w:p>
        </w:tc>
        <w:tc>
          <w:tcPr>
            <w:tcW w:w="5978" w:type="dxa"/>
            <w:vMerge w:val="restart"/>
            <w:tcBorders>
              <w:right w:val="single" w:sz="18" w:space="0" w:color="000000"/>
            </w:tcBorders>
          </w:tcPr>
          <w:p w14:paraId="69C0DAD3" w14:textId="77777777" w:rsidR="00B17297" w:rsidRDefault="00B17297">
            <w:pPr>
              <w:pStyle w:val="TableParagraph"/>
              <w:ind w:left="0"/>
              <w:rPr>
                <w:rFonts w:ascii="Times New Roman"/>
                <w:sz w:val="18"/>
              </w:rPr>
            </w:pPr>
          </w:p>
        </w:tc>
      </w:tr>
      <w:tr w:rsidR="00B17297" w14:paraId="073D57F9" w14:textId="77777777">
        <w:trPr>
          <w:trHeight w:val="246"/>
        </w:trPr>
        <w:tc>
          <w:tcPr>
            <w:tcW w:w="3353" w:type="dxa"/>
            <w:tcBorders>
              <w:top w:val="nil"/>
              <w:left w:val="single" w:sz="18" w:space="0" w:color="000000"/>
              <w:bottom w:val="nil"/>
            </w:tcBorders>
          </w:tcPr>
          <w:p w14:paraId="2603D7F6" w14:textId="77777777" w:rsidR="00B17297" w:rsidRDefault="00C04B04">
            <w:pPr>
              <w:pStyle w:val="TableParagraph"/>
              <w:spacing w:before="4" w:line="222" w:lineRule="exact"/>
              <w:ind w:left="32"/>
              <w:rPr>
                <w:b/>
                <w:sz w:val="18"/>
              </w:rPr>
            </w:pPr>
            <w:r>
              <w:rPr>
                <w:b/>
                <w:sz w:val="18"/>
              </w:rPr>
              <w:t>qualité</w:t>
            </w:r>
            <w:r>
              <w:rPr>
                <w:b/>
                <w:spacing w:val="-3"/>
                <w:sz w:val="18"/>
              </w:rPr>
              <w:t xml:space="preserve"> </w:t>
            </w:r>
            <w:r>
              <w:rPr>
                <w:b/>
                <w:sz w:val="18"/>
              </w:rPr>
              <w:t>de</w:t>
            </w:r>
            <w:r>
              <w:rPr>
                <w:b/>
                <w:spacing w:val="-3"/>
                <w:sz w:val="18"/>
              </w:rPr>
              <w:t xml:space="preserve"> </w:t>
            </w:r>
            <w:r>
              <w:rPr>
                <w:b/>
                <w:sz w:val="18"/>
              </w:rPr>
              <w:t>l'eau</w:t>
            </w:r>
            <w:r>
              <w:rPr>
                <w:b/>
                <w:spacing w:val="-4"/>
                <w:sz w:val="18"/>
              </w:rPr>
              <w:t xml:space="preserve"> </w:t>
            </w:r>
            <w:r>
              <w:rPr>
                <w:b/>
                <w:sz w:val="18"/>
              </w:rPr>
              <w:t>potable</w:t>
            </w:r>
            <w:r>
              <w:rPr>
                <w:b/>
                <w:spacing w:val="-3"/>
                <w:sz w:val="18"/>
              </w:rPr>
              <w:t xml:space="preserve"> </w:t>
            </w:r>
            <w:r>
              <w:rPr>
                <w:b/>
                <w:sz w:val="18"/>
              </w:rPr>
              <w:t>et</w:t>
            </w:r>
            <w:r>
              <w:rPr>
                <w:b/>
                <w:spacing w:val="-3"/>
                <w:sz w:val="18"/>
              </w:rPr>
              <w:t xml:space="preserve"> </w:t>
            </w:r>
            <w:r>
              <w:rPr>
                <w:b/>
                <w:sz w:val="18"/>
              </w:rPr>
              <w:t>trouver</w:t>
            </w:r>
            <w:r>
              <w:rPr>
                <w:b/>
                <w:spacing w:val="-3"/>
                <w:sz w:val="18"/>
              </w:rPr>
              <w:t xml:space="preserve"> </w:t>
            </w:r>
            <w:r>
              <w:rPr>
                <w:b/>
                <w:spacing w:val="-5"/>
                <w:sz w:val="18"/>
              </w:rPr>
              <w:t>des</w:t>
            </w:r>
          </w:p>
        </w:tc>
        <w:tc>
          <w:tcPr>
            <w:tcW w:w="1145" w:type="dxa"/>
            <w:tcBorders>
              <w:top w:val="nil"/>
              <w:bottom w:val="nil"/>
            </w:tcBorders>
          </w:tcPr>
          <w:p w14:paraId="7C80BEDF" w14:textId="77777777" w:rsidR="00B17297" w:rsidRDefault="00C04B04">
            <w:pPr>
              <w:pStyle w:val="TableParagraph"/>
              <w:spacing w:before="4" w:line="222" w:lineRule="exact"/>
              <w:rPr>
                <w:sz w:val="18"/>
              </w:rPr>
            </w:pPr>
            <w:r>
              <w:rPr>
                <w:spacing w:val="-4"/>
                <w:sz w:val="18"/>
              </w:rPr>
              <w:t>2026</w:t>
            </w:r>
          </w:p>
        </w:tc>
        <w:tc>
          <w:tcPr>
            <w:tcW w:w="1193" w:type="dxa"/>
            <w:tcBorders>
              <w:top w:val="nil"/>
              <w:bottom w:val="nil"/>
            </w:tcBorders>
            <w:shd w:val="clear" w:color="auto" w:fill="2DCD6E"/>
          </w:tcPr>
          <w:p w14:paraId="72276E4A" w14:textId="77777777" w:rsidR="00B17297" w:rsidRDefault="00C04B04">
            <w:pPr>
              <w:pStyle w:val="TableParagraph"/>
              <w:spacing w:before="4" w:line="222" w:lineRule="exact"/>
              <w:rPr>
                <w:sz w:val="18"/>
              </w:rPr>
            </w:pPr>
            <w:r>
              <w:rPr>
                <w:color w:val="FFFFFF"/>
                <w:spacing w:val="-2"/>
                <w:sz w:val="18"/>
              </w:rPr>
              <w:t>délais</w:t>
            </w:r>
          </w:p>
        </w:tc>
        <w:tc>
          <w:tcPr>
            <w:tcW w:w="1159" w:type="dxa"/>
            <w:tcBorders>
              <w:top w:val="nil"/>
              <w:bottom w:val="nil"/>
            </w:tcBorders>
            <w:shd w:val="clear" w:color="auto" w:fill="81B0FF"/>
          </w:tcPr>
          <w:p w14:paraId="6DBF01B2" w14:textId="77777777" w:rsidR="00B17297" w:rsidRDefault="00B17297">
            <w:pPr>
              <w:pStyle w:val="TableParagraph"/>
              <w:ind w:left="0"/>
              <w:rPr>
                <w:rFonts w:ascii="Times New Roman"/>
                <w:sz w:val="16"/>
              </w:rPr>
            </w:pPr>
          </w:p>
        </w:tc>
        <w:tc>
          <w:tcPr>
            <w:tcW w:w="5205" w:type="dxa"/>
            <w:tcBorders>
              <w:top w:val="nil"/>
              <w:bottom w:val="nil"/>
            </w:tcBorders>
          </w:tcPr>
          <w:p w14:paraId="53B0EA65" w14:textId="77777777" w:rsidR="00B17297" w:rsidRDefault="00B17297">
            <w:pPr>
              <w:pStyle w:val="TableParagraph"/>
              <w:ind w:left="0"/>
              <w:rPr>
                <w:rFonts w:ascii="Times New Roman"/>
                <w:sz w:val="16"/>
              </w:rPr>
            </w:pPr>
          </w:p>
        </w:tc>
        <w:tc>
          <w:tcPr>
            <w:tcW w:w="5978" w:type="dxa"/>
            <w:vMerge/>
            <w:tcBorders>
              <w:top w:val="nil"/>
              <w:right w:val="single" w:sz="18" w:space="0" w:color="000000"/>
            </w:tcBorders>
          </w:tcPr>
          <w:p w14:paraId="451D11B6" w14:textId="77777777" w:rsidR="00B17297" w:rsidRDefault="00B17297">
            <w:pPr>
              <w:rPr>
                <w:sz w:val="2"/>
                <w:szCs w:val="2"/>
              </w:rPr>
            </w:pPr>
          </w:p>
        </w:tc>
      </w:tr>
      <w:tr w:rsidR="00B17297" w14:paraId="2E376433" w14:textId="77777777">
        <w:trPr>
          <w:trHeight w:val="246"/>
        </w:trPr>
        <w:tc>
          <w:tcPr>
            <w:tcW w:w="3353" w:type="dxa"/>
            <w:tcBorders>
              <w:top w:val="nil"/>
              <w:left w:val="single" w:sz="18" w:space="0" w:color="000000"/>
              <w:bottom w:val="nil"/>
            </w:tcBorders>
          </w:tcPr>
          <w:p w14:paraId="5764B1AA" w14:textId="77777777" w:rsidR="00B17297" w:rsidRDefault="00C04B04">
            <w:pPr>
              <w:pStyle w:val="TableParagraph"/>
              <w:spacing w:before="4" w:line="222" w:lineRule="exact"/>
              <w:ind w:left="32"/>
              <w:rPr>
                <w:b/>
                <w:sz w:val="18"/>
              </w:rPr>
            </w:pPr>
            <w:r>
              <w:rPr>
                <w:b/>
                <w:sz w:val="18"/>
              </w:rPr>
              <w:t>solutions</w:t>
            </w:r>
            <w:r>
              <w:rPr>
                <w:b/>
                <w:spacing w:val="-4"/>
                <w:sz w:val="18"/>
              </w:rPr>
              <w:t xml:space="preserve"> </w:t>
            </w:r>
            <w:r>
              <w:rPr>
                <w:b/>
                <w:sz w:val="18"/>
              </w:rPr>
              <w:t>pour</w:t>
            </w:r>
            <w:r>
              <w:rPr>
                <w:b/>
                <w:spacing w:val="-3"/>
                <w:sz w:val="18"/>
              </w:rPr>
              <w:t xml:space="preserve"> </w:t>
            </w:r>
            <w:r>
              <w:rPr>
                <w:b/>
                <w:sz w:val="18"/>
              </w:rPr>
              <w:t>résoudre</w:t>
            </w:r>
            <w:r>
              <w:rPr>
                <w:b/>
                <w:spacing w:val="-3"/>
                <w:sz w:val="18"/>
              </w:rPr>
              <w:t xml:space="preserve"> </w:t>
            </w:r>
            <w:r>
              <w:rPr>
                <w:b/>
                <w:sz w:val="18"/>
              </w:rPr>
              <w:t>le</w:t>
            </w:r>
            <w:r>
              <w:rPr>
                <w:b/>
                <w:spacing w:val="-3"/>
                <w:sz w:val="18"/>
              </w:rPr>
              <w:t xml:space="preserve"> </w:t>
            </w:r>
            <w:r>
              <w:rPr>
                <w:b/>
                <w:sz w:val="18"/>
              </w:rPr>
              <w:t>manque</w:t>
            </w:r>
            <w:r>
              <w:rPr>
                <w:b/>
                <w:spacing w:val="-3"/>
                <w:sz w:val="18"/>
              </w:rPr>
              <w:t xml:space="preserve"> </w:t>
            </w:r>
            <w:r>
              <w:rPr>
                <w:b/>
                <w:spacing w:val="-5"/>
                <w:sz w:val="18"/>
              </w:rPr>
              <w:t>de</w:t>
            </w:r>
          </w:p>
        </w:tc>
        <w:tc>
          <w:tcPr>
            <w:tcW w:w="1145" w:type="dxa"/>
            <w:tcBorders>
              <w:top w:val="nil"/>
              <w:bottom w:val="nil"/>
            </w:tcBorders>
          </w:tcPr>
          <w:p w14:paraId="4D00A82A" w14:textId="77777777" w:rsidR="00B17297" w:rsidRDefault="00B17297">
            <w:pPr>
              <w:pStyle w:val="TableParagraph"/>
              <w:ind w:left="0"/>
              <w:rPr>
                <w:rFonts w:ascii="Times New Roman"/>
                <w:sz w:val="16"/>
              </w:rPr>
            </w:pPr>
          </w:p>
        </w:tc>
        <w:tc>
          <w:tcPr>
            <w:tcW w:w="1193" w:type="dxa"/>
            <w:tcBorders>
              <w:top w:val="nil"/>
              <w:bottom w:val="nil"/>
            </w:tcBorders>
            <w:shd w:val="clear" w:color="auto" w:fill="2DCD6E"/>
          </w:tcPr>
          <w:p w14:paraId="2D403232" w14:textId="77777777" w:rsidR="00B17297" w:rsidRDefault="00B17297">
            <w:pPr>
              <w:pStyle w:val="TableParagraph"/>
              <w:ind w:left="0"/>
              <w:rPr>
                <w:rFonts w:ascii="Times New Roman"/>
                <w:sz w:val="16"/>
              </w:rPr>
            </w:pPr>
          </w:p>
        </w:tc>
        <w:tc>
          <w:tcPr>
            <w:tcW w:w="1159" w:type="dxa"/>
            <w:tcBorders>
              <w:top w:val="nil"/>
              <w:bottom w:val="nil"/>
            </w:tcBorders>
            <w:shd w:val="clear" w:color="auto" w:fill="81B0FF"/>
          </w:tcPr>
          <w:p w14:paraId="12D260F6" w14:textId="77777777" w:rsidR="00B17297" w:rsidRDefault="00B17297">
            <w:pPr>
              <w:pStyle w:val="TableParagraph"/>
              <w:ind w:left="0"/>
              <w:rPr>
                <w:rFonts w:ascii="Times New Roman"/>
                <w:sz w:val="16"/>
              </w:rPr>
            </w:pPr>
          </w:p>
        </w:tc>
        <w:tc>
          <w:tcPr>
            <w:tcW w:w="5205" w:type="dxa"/>
            <w:tcBorders>
              <w:top w:val="nil"/>
              <w:bottom w:val="nil"/>
            </w:tcBorders>
          </w:tcPr>
          <w:p w14:paraId="2BDE8B12" w14:textId="77777777" w:rsidR="00B17297" w:rsidRDefault="00B17297">
            <w:pPr>
              <w:pStyle w:val="TableParagraph"/>
              <w:ind w:left="0"/>
              <w:rPr>
                <w:rFonts w:ascii="Times New Roman"/>
                <w:sz w:val="16"/>
              </w:rPr>
            </w:pPr>
          </w:p>
        </w:tc>
        <w:tc>
          <w:tcPr>
            <w:tcW w:w="5978" w:type="dxa"/>
            <w:vMerge/>
            <w:tcBorders>
              <w:top w:val="nil"/>
              <w:right w:val="single" w:sz="18" w:space="0" w:color="000000"/>
            </w:tcBorders>
          </w:tcPr>
          <w:p w14:paraId="1389F2E1" w14:textId="77777777" w:rsidR="00B17297" w:rsidRDefault="00B17297">
            <w:pPr>
              <w:rPr>
                <w:sz w:val="2"/>
                <w:szCs w:val="2"/>
              </w:rPr>
            </w:pPr>
          </w:p>
        </w:tc>
      </w:tr>
      <w:tr w:rsidR="00B17297" w14:paraId="46853C8A" w14:textId="77777777">
        <w:trPr>
          <w:trHeight w:val="228"/>
        </w:trPr>
        <w:tc>
          <w:tcPr>
            <w:tcW w:w="3353" w:type="dxa"/>
            <w:tcBorders>
              <w:top w:val="nil"/>
              <w:left w:val="single" w:sz="18" w:space="0" w:color="000000"/>
            </w:tcBorders>
          </w:tcPr>
          <w:p w14:paraId="1E0BD6CA" w14:textId="77777777" w:rsidR="00B17297" w:rsidRDefault="00C04B04">
            <w:pPr>
              <w:pStyle w:val="TableParagraph"/>
              <w:spacing w:before="4" w:line="204" w:lineRule="exact"/>
              <w:ind w:left="32"/>
              <w:rPr>
                <w:b/>
                <w:sz w:val="18"/>
              </w:rPr>
            </w:pPr>
            <w:r>
              <w:rPr>
                <w:b/>
                <w:sz w:val="18"/>
              </w:rPr>
              <w:t>capacité</w:t>
            </w:r>
            <w:r>
              <w:rPr>
                <w:b/>
                <w:spacing w:val="-4"/>
                <w:sz w:val="18"/>
              </w:rPr>
              <w:t xml:space="preserve"> </w:t>
            </w:r>
            <w:r>
              <w:rPr>
                <w:b/>
                <w:spacing w:val="-2"/>
                <w:sz w:val="18"/>
              </w:rPr>
              <w:t>hydraulique</w:t>
            </w:r>
          </w:p>
        </w:tc>
        <w:tc>
          <w:tcPr>
            <w:tcW w:w="1145" w:type="dxa"/>
            <w:tcBorders>
              <w:top w:val="nil"/>
            </w:tcBorders>
          </w:tcPr>
          <w:p w14:paraId="473BCA31" w14:textId="77777777" w:rsidR="00B17297" w:rsidRDefault="00B17297">
            <w:pPr>
              <w:pStyle w:val="TableParagraph"/>
              <w:ind w:left="0"/>
              <w:rPr>
                <w:rFonts w:ascii="Times New Roman"/>
                <w:sz w:val="16"/>
              </w:rPr>
            </w:pPr>
          </w:p>
        </w:tc>
        <w:tc>
          <w:tcPr>
            <w:tcW w:w="1193" w:type="dxa"/>
            <w:tcBorders>
              <w:top w:val="nil"/>
            </w:tcBorders>
            <w:shd w:val="clear" w:color="auto" w:fill="2DCD6E"/>
          </w:tcPr>
          <w:p w14:paraId="5BC8863A" w14:textId="77777777" w:rsidR="00B17297" w:rsidRDefault="00B17297">
            <w:pPr>
              <w:pStyle w:val="TableParagraph"/>
              <w:ind w:left="0"/>
              <w:rPr>
                <w:rFonts w:ascii="Times New Roman"/>
                <w:sz w:val="16"/>
              </w:rPr>
            </w:pPr>
          </w:p>
        </w:tc>
        <w:tc>
          <w:tcPr>
            <w:tcW w:w="1159" w:type="dxa"/>
            <w:tcBorders>
              <w:top w:val="nil"/>
            </w:tcBorders>
            <w:shd w:val="clear" w:color="auto" w:fill="81B0FF"/>
          </w:tcPr>
          <w:p w14:paraId="36D24366" w14:textId="77777777" w:rsidR="00B17297" w:rsidRDefault="00B17297">
            <w:pPr>
              <w:pStyle w:val="TableParagraph"/>
              <w:ind w:left="0"/>
              <w:rPr>
                <w:rFonts w:ascii="Times New Roman"/>
                <w:sz w:val="16"/>
              </w:rPr>
            </w:pPr>
          </w:p>
        </w:tc>
        <w:tc>
          <w:tcPr>
            <w:tcW w:w="5205" w:type="dxa"/>
            <w:tcBorders>
              <w:top w:val="nil"/>
            </w:tcBorders>
          </w:tcPr>
          <w:p w14:paraId="3B708236" w14:textId="77777777" w:rsidR="00B17297" w:rsidRDefault="00B17297">
            <w:pPr>
              <w:pStyle w:val="TableParagraph"/>
              <w:ind w:left="0"/>
              <w:rPr>
                <w:rFonts w:ascii="Times New Roman"/>
                <w:sz w:val="16"/>
              </w:rPr>
            </w:pPr>
          </w:p>
        </w:tc>
        <w:tc>
          <w:tcPr>
            <w:tcW w:w="5978" w:type="dxa"/>
            <w:vMerge/>
            <w:tcBorders>
              <w:top w:val="nil"/>
              <w:right w:val="single" w:sz="18" w:space="0" w:color="000000"/>
            </w:tcBorders>
          </w:tcPr>
          <w:p w14:paraId="66402982" w14:textId="77777777" w:rsidR="00B17297" w:rsidRDefault="00B17297">
            <w:pPr>
              <w:rPr>
                <w:sz w:val="2"/>
                <w:szCs w:val="2"/>
              </w:rPr>
            </w:pPr>
          </w:p>
        </w:tc>
      </w:tr>
      <w:tr w:rsidR="00B17297" w14:paraId="73AD0FF3" w14:textId="77777777">
        <w:trPr>
          <w:trHeight w:val="4381"/>
        </w:trPr>
        <w:tc>
          <w:tcPr>
            <w:tcW w:w="3353" w:type="dxa"/>
            <w:tcBorders>
              <w:left w:val="single" w:sz="18" w:space="0" w:color="000000"/>
              <w:bottom w:val="nil"/>
            </w:tcBorders>
          </w:tcPr>
          <w:p w14:paraId="00704B96" w14:textId="77777777" w:rsidR="00B17297" w:rsidRDefault="00C04B04">
            <w:pPr>
              <w:pStyle w:val="TableParagraph"/>
              <w:spacing w:line="268" w:lineRule="auto"/>
              <w:ind w:left="335" w:right="104"/>
              <w:rPr>
                <w:sz w:val="18"/>
              </w:rPr>
            </w:pPr>
            <w:r>
              <w:rPr>
                <w:sz w:val="18"/>
              </w:rPr>
              <w:t>1.1.1</w:t>
            </w:r>
            <w:r>
              <w:rPr>
                <w:spacing w:val="-6"/>
                <w:sz w:val="18"/>
              </w:rPr>
              <w:t xml:space="preserve"> </w:t>
            </w:r>
            <w:r>
              <w:rPr>
                <w:sz w:val="18"/>
              </w:rPr>
              <w:t>-</w:t>
            </w:r>
            <w:r>
              <w:rPr>
                <w:spacing w:val="-5"/>
                <w:sz w:val="18"/>
              </w:rPr>
              <w:t xml:space="preserve"> </w:t>
            </w:r>
            <w:r>
              <w:rPr>
                <w:sz w:val="18"/>
              </w:rPr>
              <w:t>Finalisation</w:t>
            </w:r>
            <w:r>
              <w:rPr>
                <w:spacing w:val="-5"/>
                <w:sz w:val="18"/>
              </w:rPr>
              <w:t xml:space="preserve"> </w:t>
            </w:r>
            <w:r>
              <w:rPr>
                <w:sz w:val="18"/>
              </w:rPr>
              <w:t>de</w:t>
            </w:r>
            <w:r>
              <w:rPr>
                <w:spacing w:val="-5"/>
                <w:sz w:val="18"/>
              </w:rPr>
              <w:t xml:space="preserve"> </w:t>
            </w:r>
            <w:r>
              <w:rPr>
                <w:sz w:val="18"/>
              </w:rPr>
              <w:t>la</w:t>
            </w:r>
            <w:r>
              <w:rPr>
                <w:spacing w:val="-6"/>
                <w:sz w:val="18"/>
              </w:rPr>
              <w:t xml:space="preserve"> </w:t>
            </w:r>
            <w:r>
              <w:rPr>
                <w:sz w:val="18"/>
              </w:rPr>
              <w:t>subvention et soumission du rapport final - tests et améliorations pour le manganèse et THM (2025-EN-007)</w:t>
            </w:r>
          </w:p>
        </w:tc>
        <w:tc>
          <w:tcPr>
            <w:tcW w:w="1145" w:type="dxa"/>
            <w:tcBorders>
              <w:bottom w:val="nil"/>
            </w:tcBorders>
          </w:tcPr>
          <w:p w14:paraId="6F10579C" w14:textId="77777777" w:rsidR="00B17297" w:rsidRDefault="00C04B04">
            <w:pPr>
              <w:pStyle w:val="TableParagraph"/>
              <w:rPr>
                <w:sz w:val="18"/>
              </w:rPr>
            </w:pPr>
            <w:r>
              <w:rPr>
                <w:sz w:val="18"/>
              </w:rPr>
              <w:t>2024,</w:t>
            </w:r>
            <w:r>
              <w:rPr>
                <w:spacing w:val="-3"/>
                <w:sz w:val="18"/>
              </w:rPr>
              <w:t xml:space="preserve"> </w:t>
            </w:r>
            <w:r>
              <w:rPr>
                <w:spacing w:val="-2"/>
                <w:sz w:val="18"/>
              </w:rPr>
              <w:t>2025,</w:t>
            </w:r>
          </w:p>
          <w:p w14:paraId="60FDFC9F" w14:textId="77777777" w:rsidR="00B17297" w:rsidRDefault="00C04B04">
            <w:pPr>
              <w:pStyle w:val="TableParagraph"/>
              <w:spacing w:before="29"/>
              <w:rPr>
                <w:sz w:val="18"/>
              </w:rPr>
            </w:pPr>
            <w:r>
              <w:rPr>
                <w:spacing w:val="-4"/>
                <w:sz w:val="18"/>
              </w:rPr>
              <w:t>2026</w:t>
            </w:r>
          </w:p>
        </w:tc>
        <w:tc>
          <w:tcPr>
            <w:tcW w:w="1193" w:type="dxa"/>
            <w:tcBorders>
              <w:bottom w:val="nil"/>
            </w:tcBorders>
            <w:shd w:val="clear" w:color="auto" w:fill="2DCD6E"/>
          </w:tcPr>
          <w:p w14:paraId="0AD15C5F"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tcBorders>
              <w:bottom w:val="nil"/>
            </w:tcBorders>
            <w:shd w:val="clear" w:color="auto" w:fill="2F82B7"/>
          </w:tcPr>
          <w:p w14:paraId="1CD15E9D" w14:textId="77777777" w:rsidR="00B17297" w:rsidRDefault="00C04B04">
            <w:pPr>
              <w:pStyle w:val="TableParagraph"/>
              <w:rPr>
                <w:sz w:val="18"/>
              </w:rPr>
            </w:pPr>
            <w:r>
              <w:rPr>
                <w:color w:val="FFFFFF"/>
                <w:spacing w:val="-2"/>
                <w:sz w:val="18"/>
              </w:rPr>
              <w:t>Actions</w:t>
            </w:r>
          </w:p>
        </w:tc>
        <w:tc>
          <w:tcPr>
            <w:tcW w:w="5205" w:type="dxa"/>
            <w:tcBorders>
              <w:bottom w:val="nil"/>
            </w:tcBorders>
          </w:tcPr>
          <w:p w14:paraId="2727660F" w14:textId="77777777" w:rsidR="00B17297" w:rsidRDefault="00C04B04">
            <w:pPr>
              <w:pStyle w:val="TableParagraph"/>
              <w:spacing w:line="268" w:lineRule="auto"/>
              <w:rPr>
                <w:sz w:val="18"/>
              </w:rPr>
            </w:pPr>
            <w:r>
              <w:rPr>
                <w:sz w:val="18"/>
              </w:rPr>
              <w:t>Il</w:t>
            </w:r>
            <w:r>
              <w:rPr>
                <w:spacing w:val="-1"/>
                <w:sz w:val="18"/>
              </w:rPr>
              <w:t xml:space="preserve"> </w:t>
            </w:r>
            <w:r>
              <w:rPr>
                <w:sz w:val="18"/>
              </w:rPr>
              <w:t>reste</w:t>
            </w:r>
            <w:r>
              <w:rPr>
                <w:spacing w:val="-1"/>
                <w:sz w:val="18"/>
              </w:rPr>
              <w:t xml:space="preserve"> </w:t>
            </w:r>
            <w:r>
              <w:rPr>
                <w:sz w:val="18"/>
              </w:rPr>
              <w:t>deux</w:t>
            </w:r>
            <w:r>
              <w:rPr>
                <w:spacing w:val="-1"/>
                <w:sz w:val="18"/>
              </w:rPr>
              <w:t xml:space="preserve"> </w:t>
            </w:r>
            <w:r>
              <w:rPr>
                <w:sz w:val="18"/>
              </w:rPr>
              <w:t>projets</w:t>
            </w:r>
            <w:r>
              <w:rPr>
                <w:spacing w:val="-2"/>
                <w:sz w:val="18"/>
              </w:rPr>
              <w:t xml:space="preserve"> </w:t>
            </w:r>
            <w:r>
              <w:rPr>
                <w:sz w:val="18"/>
              </w:rPr>
              <w:t>à</w:t>
            </w:r>
            <w:r>
              <w:rPr>
                <w:spacing w:val="-2"/>
                <w:sz w:val="18"/>
              </w:rPr>
              <w:t xml:space="preserve"> </w:t>
            </w:r>
            <w:r>
              <w:rPr>
                <w:sz w:val="18"/>
              </w:rPr>
              <w:t>terminer</w:t>
            </w:r>
            <w:r>
              <w:rPr>
                <w:spacing w:val="-1"/>
                <w:sz w:val="18"/>
              </w:rPr>
              <w:t xml:space="preserve"> </w:t>
            </w:r>
            <w:r>
              <w:rPr>
                <w:sz w:val="18"/>
              </w:rPr>
              <w:t>dans</w:t>
            </w:r>
            <w:r>
              <w:rPr>
                <w:spacing w:val="-2"/>
                <w:sz w:val="18"/>
              </w:rPr>
              <w:t xml:space="preserve"> </w:t>
            </w:r>
            <w:r>
              <w:rPr>
                <w:sz w:val="18"/>
              </w:rPr>
              <w:t>le</w:t>
            </w:r>
            <w:r>
              <w:rPr>
                <w:spacing w:val="-1"/>
                <w:sz w:val="18"/>
              </w:rPr>
              <w:t xml:space="preserve"> </w:t>
            </w:r>
            <w:r>
              <w:rPr>
                <w:sz w:val="18"/>
              </w:rPr>
              <w:t>cadre</w:t>
            </w:r>
            <w:r>
              <w:rPr>
                <w:spacing w:val="-1"/>
                <w:sz w:val="18"/>
              </w:rPr>
              <w:t xml:space="preserve"> </w:t>
            </w:r>
            <w:r>
              <w:rPr>
                <w:sz w:val="18"/>
              </w:rPr>
              <w:t>de</w:t>
            </w:r>
            <w:r>
              <w:rPr>
                <w:spacing w:val="-1"/>
                <w:sz w:val="18"/>
              </w:rPr>
              <w:t xml:space="preserve"> </w:t>
            </w:r>
            <w:r>
              <w:rPr>
                <w:sz w:val="18"/>
              </w:rPr>
              <w:t>la</w:t>
            </w:r>
            <w:r>
              <w:rPr>
                <w:spacing w:val="-2"/>
                <w:sz w:val="18"/>
              </w:rPr>
              <w:t xml:space="preserve"> </w:t>
            </w:r>
            <w:r>
              <w:rPr>
                <w:sz w:val="18"/>
              </w:rPr>
              <w:t>subvention ICIP de 1M$.</w:t>
            </w:r>
          </w:p>
          <w:p w14:paraId="2D8309B1" w14:textId="77777777" w:rsidR="00B17297" w:rsidRDefault="00B17297">
            <w:pPr>
              <w:pStyle w:val="TableParagraph"/>
              <w:spacing w:before="61"/>
              <w:ind w:left="0"/>
              <w:rPr>
                <w:rFonts w:ascii="Times New Roman"/>
                <w:sz w:val="18"/>
              </w:rPr>
            </w:pPr>
          </w:p>
          <w:p w14:paraId="1717A6A4" w14:textId="77777777" w:rsidR="00B17297" w:rsidRDefault="00C04B04">
            <w:pPr>
              <w:pStyle w:val="TableParagraph"/>
              <w:spacing w:line="268" w:lineRule="auto"/>
              <w:ind w:right="23"/>
              <w:rPr>
                <w:sz w:val="18"/>
              </w:rPr>
            </w:pPr>
            <w:r>
              <w:rPr>
                <w:sz w:val="18"/>
              </w:rPr>
              <w:t>Le premier projet est un diffuseur de permanganate de potassium et de dioxyde de chlore dans l'admission de l'eau brute en provenance de la</w:t>
            </w:r>
            <w:r>
              <w:rPr>
                <w:spacing w:val="-1"/>
                <w:sz w:val="18"/>
              </w:rPr>
              <w:t xml:space="preserve"> </w:t>
            </w:r>
            <w:r>
              <w:rPr>
                <w:sz w:val="18"/>
              </w:rPr>
              <w:t>rivière.</w:t>
            </w:r>
            <w:r>
              <w:rPr>
                <w:spacing w:val="-1"/>
                <w:sz w:val="18"/>
              </w:rPr>
              <w:t xml:space="preserve"> </w:t>
            </w:r>
            <w:r>
              <w:rPr>
                <w:sz w:val="18"/>
              </w:rPr>
              <w:t>Cet ajout permettra</w:t>
            </w:r>
            <w:r>
              <w:rPr>
                <w:spacing w:val="-1"/>
                <w:sz w:val="18"/>
              </w:rPr>
              <w:t xml:space="preserve"> </w:t>
            </w:r>
            <w:r>
              <w:rPr>
                <w:sz w:val="18"/>
              </w:rPr>
              <w:t>un temps de contact plus long avec le permanganate de potassium permettant ainsi une oxydation plus efficace du manganèse en amont des filtres.</w:t>
            </w:r>
            <w:r>
              <w:rPr>
                <w:spacing w:val="40"/>
                <w:sz w:val="18"/>
              </w:rPr>
              <w:t xml:space="preserve"> </w:t>
            </w:r>
            <w:r>
              <w:rPr>
                <w:sz w:val="18"/>
              </w:rPr>
              <w:t>Les discussions techniques confirment que le dioxyde de chlore ne sera pas utilisé en continu, mais</w:t>
            </w:r>
            <w:r>
              <w:rPr>
                <w:spacing w:val="40"/>
                <w:sz w:val="18"/>
              </w:rPr>
              <w:t xml:space="preserve"> </w:t>
            </w:r>
            <w:r>
              <w:rPr>
                <w:sz w:val="18"/>
              </w:rPr>
              <w:t>comme système de secours lors de pics de manganèse. Des moules</w:t>
            </w:r>
            <w:r>
              <w:rPr>
                <w:spacing w:val="-1"/>
                <w:sz w:val="18"/>
              </w:rPr>
              <w:t xml:space="preserve"> </w:t>
            </w:r>
            <w:r>
              <w:rPr>
                <w:sz w:val="18"/>
              </w:rPr>
              <w:t>zébrées</w:t>
            </w:r>
            <w:r>
              <w:rPr>
                <w:spacing w:val="-1"/>
                <w:sz w:val="18"/>
              </w:rPr>
              <w:t xml:space="preserve"> </w:t>
            </w:r>
            <w:r>
              <w:rPr>
                <w:sz w:val="18"/>
              </w:rPr>
              <w:t>ont été observées</w:t>
            </w:r>
            <w:r>
              <w:rPr>
                <w:spacing w:val="-1"/>
                <w:sz w:val="18"/>
              </w:rPr>
              <w:t xml:space="preserve"> </w:t>
            </w:r>
            <w:r>
              <w:rPr>
                <w:sz w:val="18"/>
              </w:rPr>
              <w:t>pour la</w:t>
            </w:r>
            <w:r>
              <w:rPr>
                <w:spacing w:val="-1"/>
                <w:sz w:val="18"/>
              </w:rPr>
              <w:t xml:space="preserve"> </w:t>
            </w:r>
            <w:r>
              <w:rPr>
                <w:sz w:val="18"/>
              </w:rPr>
              <w:t>première fois</w:t>
            </w:r>
            <w:r>
              <w:rPr>
                <w:spacing w:val="-1"/>
                <w:sz w:val="18"/>
              </w:rPr>
              <w:t xml:space="preserve"> </w:t>
            </w:r>
            <w:r>
              <w:rPr>
                <w:sz w:val="18"/>
              </w:rPr>
              <w:t>dans</w:t>
            </w:r>
            <w:r>
              <w:rPr>
                <w:spacing w:val="-1"/>
                <w:sz w:val="18"/>
              </w:rPr>
              <w:t xml:space="preserve"> </w:t>
            </w:r>
            <w:r>
              <w:rPr>
                <w:sz w:val="18"/>
              </w:rPr>
              <w:t>le tuyau d'admission d'eau brute localisé dans la rivière. Le permanganate de potassium à l’admission aidera à contrôler les larves. Le dioxyde de chlore pourrait être utilisé ponctuellement si nécessaire.</w:t>
            </w:r>
          </w:p>
        </w:tc>
        <w:tc>
          <w:tcPr>
            <w:tcW w:w="5978" w:type="dxa"/>
            <w:tcBorders>
              <w:bottom w:val="nil"/>
              <w:right w:val="single" w:sz="18" w:space="0" w:color="000000"/>
            </w:tcBorders>
          </w:tcPr>
          <w:p w14:paraId="0160A52B" w14:textId="77777777" w:rsidR="00B17297" w:rsidRDefault="00C04B04">
            <w:pPr>
              <w:pStyle w:val="TableParagraph"/>
              <w:spacing w:line="268" w:lineRule="auto"/>
              <w:ind w:left="45" w:right="68"/>
              <w:rPr>
                <w:sz w:val="18"/>
              </w:rPr>
            </w:pPr>
            <w:r>
              <w:rPr>
                <w:sz w:val="18"/>
              </w:rPr>
              <w:t>Le design devrait être complété d’ici la fin du mois de mai. Nous pourrons ensuite procéder au lancement de l’appel d’offres en juin, ce qui permettrait un début des travaux dès juillet et une réalisation complète</w:t>
            </w:r>
            <w:r>
              <w:rPr>
                <w:spacing w:val="-1"/>
                <w:sz w:val="18"/>
              </w:rPr>
              <w:t xml:space="preserve"> </w:t>
            </w:r>
            <w:r>
              <w:rPr>
                <w:sz w:val="18"/>
              </w:rPr>
              <w:t>du</w:t>
            </w:r>
            <w:r>
              <w:rPr>
                <w:spacing w:val="-1"/>
                <w:sz w:val="18"/>
              </w:rPr>
              <w:t xml:space="preserve"> </w:t>
            </w:r>
            <w:r>
              <w:rPr>
                <w:sz w:val="18"/>
              </w:rPr>
              <w:t>projet</w:t>
            </w:r>
            <w:r>
              <w:rPr>
                <w:spacing w:val="-1"/>
                <w:sz w:val="18"/>
              </w:rPr>
              <w:t xml:space="preserve"> </w:t>
            </w:r>
            <w:r>
              <w:rPr>
                <w:sz w:val="18"/>
              </w:rPr>
              <w:t>avant</w:t>
            </w:r>
            <w:r>
              <w:rPr>
                <w:spacing w:val="-1"/>
                <w:sz w:val="18"/>
              </w:rPr>
              <w:t xml:space="preserve"> </w:t>
            </w:r>
            <w:r>
              <w:rPr>
                <w:sz w:val="18"/>
              </w:rPr>
              <w:t>la</w:t>
            </w:r>
            <w:r>
              <w:rPr>
                <w:spacing w:val="-2"/>
                <w:sz w:val="18"/>
              </w:rPr>
              <w:t xml:space="preserve"> </w:t>
            </w:r>
            <w:r>
              <w:rPr>
                <w:sz w:val="18"/>
              </w:rPr>
              <w:t>date</w:t>
            </w:r>
            <w:r>
              <w:rPr>
                <w:spacing w:val="-1"/>
                <w:sz w:val="18"/>
              </w:rPr>
              <w:t xml:space="preserve"> </w:t>
            </w:r>
            <w:r>
              <w:rPr>
                <w:sz w:val="18"/>
              </w:rPr>
              <w:t>limite</w:t>
            </w:r>
            <w:r>
              <w:rPr>
                <w:spacing w:val="-1"/>
                <w:sz w:val="18"/>
              </w:rPr>
              <w:t xml:space="preserve"> </w:t>
            </w:r>
            <w:r>
              <w:rPr>
                <w:sz w:val="18"/>
              </w:rPr>
              <w:t>du</w:t>
            </w:r>
            <w:r>
              <w:rPr>
                <w:spacing w:val="-1"/>
                <w:sz w:val="18"/>
              </w:rPr>
              <w:t xml:space="preserve"> </w:t>
            </w:r>
            <w:r>
              <w:rPr>
                <w:sz w:val="18"/>
              </w:rPr>
              <w:t>programme</w:t>
            </w:r>
            <w:r>
              <w:rPr>
                <w:spacing w:val="-1"/>
                <w:sz w:val="18"/>
              </w:rPr>
              <w:t xml:space="preserve"> </w:t>
            </w:r>
            <w:r>
              <w:rPr>
                <w:sz w:val="18"/>
              </w:rPr>
              <w:t>ICIP</w:t>
            </w:r>
            <w:r>
              <w:rPr>
                <w:spacing w:val="-2"/>
                <w:sz w:val="18"/>
              </w:rPr>
              <w:t xml:space="preserve"> </w:t>
            </w:r>
            <w:r>
              <w:rPr>
                <w:sz w:val="18"/>
              </w:rPr>
              <w:t>fixée</w:t>
            </w:r>
            <w:r>
              <w:rPr>
                <w:spacing w:val="-1"/>
                <w:sz w:val="18"/>
              </w:rPr>
              <w:t xml:space="preserve"> </w:t>
            </w:r>
            <w:r>
              <w:rPr>
                <w:sz w:val="18"/>
              </w:rPr>
              <w:t>au</w:t>
            </w:r>
            <w:r>
              <w:rPr>
                <w:spacing w:val="-1"/>
                <w:sz w:val="18"/>
              </w:rPr>
              <w:t xml:space="preserve"> </w:t>
            </w:r>
            <w:r>
              <w:rPr>
                <w:sz w:val="18"/>
              </w:rPr>
              <w:t>26 octobre 2026.</w:t>
            </w:r>
          </w:p>
        </w:tc>
      </w:tr>
      <w:tr w:rsidR="00B17297" w14:paraId="50F3905A" w14:textId="77777777">
        <w:trPr>
          <w:trHeight w:val="2603"/>
        </w:trPr>
        <w:tc>
          <w:tcPr>
            <w:tcW w:w="3353" w:type="dxa"/>
            <w:tcBorders>
              <w:top w:val="nil"/>
              <w:left w:val="single" w:sz="18" w:space="0" w:color="000000"/>
            </w:tcBorders>
          </w:tcPr>
          <w:p w14:paraId="5149D95C" w14:textId="77777777" w:rsidR="00B17297" w:rsidRDefault="00B17297">
            <w:pPr>
              <w:pStyle w:val="TableParagraph"/>
              <w:ind w:left="0"/>
              <w:rPr>
                <w:rFonts w:ascii="Times New Roman"/>
                <w:sz w:val="18"/>
              </w:rPr>
            </w:pPr>
          </w:p>
        </w:tc>
        <w:tc>
          <w:tcPr>
            <w:tcW w:w="1145" w:type="dxa"/>
            <w:tcBorders>
              <w:top w:val="nil"/>
            </w:tcBorders>
          </w:tcPr>
          <w:p w14:paraId="19247C03" w14:textId="77777777" w:rsidR="00B17297" w:rsidRDefault="00B17297">
            <w:pPr>
              <w:pStyle w:val="TableParagraph"/>
              <w:ind w:left="0"/>
              <w:rPr>
                <w:rFonts w:ascii="Times New Roman"/>
                <w:sz w:val="18"/>
              </w:rPr>
            </w:pPr>
          </w:p>
        </w:tc>
        <w:tc>
          <w:tcPr>
            <w:tcW w:w="1193" w:type="dxa"/>
            <w:tcBorders>
              <w:top w:val="nil"/>
            </w:tcBorders>
            <w:shd w:val="clear" w:color="auto" w:fill="2DCD6E"/>
          </w:tcPr>
          <w:p w14:paraId="27B62D8C" w14:textId="77777777" w:rsidR="00B17297" w:rsidRDefault="00B17297">
            <w:pPr>
              <w:pStyle w:val="TableParagraph"/>
              <w:ind w:left="0"/>
              <w:rPr>
                <w:rFonts w:ascii="Times New Roman"/>
                <w:sz w:val="18"/>
              </w:rPr>
            </w:pPr>
          </w:p>
        </w:tc>
        <w:tc>
          <w:tcPr>
            <w:tcW w:w="1159" w:type="dxa"/>
            <w:tcBorders>
              <w:top w:val="nil"/>
            </w:tcBorders>
            <w:shd w:val="clear" w:color="auto" w:fill="2F82B7"/>
          </w:tcPr>
          <w:p w14:paraId="12FE1F04" w14:textId="77777777" w:rsidR="00B17297" w:rsidRDefault="00B17297">
            <w:pPr>
              <w:pStyle w:val="TableParagraph"/>
              <w:ind w:left="0"/>
              <w:rPr>
                <w:rFonts w:ascii="Times New Roman"/>
                <w:sz w:val="18"/>
              </w:rPr>
            </w:pPr>
          </w:p>
        </w:tc>
        <w:tc>
          <w:tcPr>
            <w:tcW w:w="5205" w:type="dxa"/>
            <w:tcBorders>
              <w:top w:val="nil"/>
            </w:tcBorders>
          </w:tcPr>
          <w:p w14:paraId="39F8970C" w14:textId="77777777" w:rsidR="00B17297" w:rsidRDefault="00C04B04">
            <w:pPr>
              <w:pStyle w:val="TableParagraph"/>
              <w:spacing w:before="147" w:line="268" w:lineRule="auto"/>
              <w:ind w:right="2"/>
              <w:rPr>
                <w:sz w:val="18"/>
              </w:rPr>
            </w:pPr>
            <w:r>
              <w:rPr>
                <w:sz w:val="18"/>
              </w:rPr>
              <w:t>Le deuxième projet consiste en l'installation de sonde OPR.</w:t>
            </w:r>
            <w:r>
              <w:rPr>
                <w:spacing w:val="80"/>
                <w:sz w:val="18"/>
              </w:rPr>
              <w:t xml:space="preserve"> </w:t>
            </w:r>
            <w:r>
              <w:rPr>
                <w:sz w:val="18"/>
              </w:rPr>
              <w:t>Ces instruments fourniront un indicateur en temps réel de la capacité d’oxydation de l’eau afin d’ajuster le dosage du permanganate et détecter rapidement les épisodes de manganèse. Ces instruments éviteront le surdosage du permanganate de potassium et le risque d'obtenir une coloration rosée de l'eau potable. Si tout fonctionne comme prévu, ce projet fera</w:t>
            </w:r>
            <w:r>
              <w:rPr>
                <w:spacing w:val="-1"/>
                <w:sz w:val="18"/>
              </w:rPr>
              <w:t xml:space="preserve"> </w:t>
            </w:r>
            <w:r>
              <w:rPr>
                <w:sz w:val="18"/>
              </w:rPr>
              <w:t>partie de la</w:t>
            </w:r>
            <w:r>
              <w:rPr>
                <w:spacing w:val="-1"/>
                <w:sz w:val="18"/>
              </w:rPr>
              <w:t xml:space="preserve"> </w:t>
            </w:r>
            <w:r>
              <w:rPr>
                <w:sz w:val="18"/>
              </w:rPr>
              <w:t>stratégie préventive pour éviter des épisodes de hauts niveaux manganèse.</w:t>
            </w:r>
          </w:p>
        </w:tc>
        <w:tc>
          <w:tcPr>
            <w:tcW w:w="5978" w:type="dxa"/>
            <w:tcBorders>
              <w:top w:val="nil"/>
              <w:right w:val="single" w:sz="18" w:space="0" w:color="000000"/>
            </w:tcBorders>
          </w:tcPr>
          <w:p w14:paraId="10C782DA" w14:textId="77777777" w:rsidR="00B17297" w:rsidRDefault="00B17297">
            <w:pPr>
              <w:pStyle w:val="TableParagraph"/>
              <w:ind w:left="0"/>
              <w:rPr>
                <w:rFonts w:ascii="Times New Roman"/>
                <w:sz w:val="18"/>
              </w:rPr>
            </w:pPr>
          </w:p>
        </w:tc>
      </w:tr>
    </w:tbl>
    <w:p w14:paraId="2AF5BE83" w14:textId="77777777" w:rsidR="00B17297" w:rsidRDefault="00B17297">
      <w:pPr>
        <w:pStyle w:val="TableParagraph"/>
        <w:rPr>
          <w:rFonts w:ascii="Times New Roman"/>
          <w:sz w:val="18"/>
        </w:rPr>
        <w:sectPr w:rsidR="00B17297">
          <w:headerReference w:type="default" r:id="rId7"/>
          <w:type w:val="continuous"/>
          <w:pgSz w:w="20160" w:h="12240" w:orient="landscape"/>
          <w:pgMar w:top="1060" w:right="992" w:bottom="280" w:left="992" w:header="498" w:footer="0" w:gutter="0"/>
          <w:pgNumType w:start="1"/>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7A27C9A1" w14:textId="77777777">
        <w:trPr>
          <w:trHeight w:val="7760"/>
        </w:trPr>
        <w:tc>
          <w:tcPr>
            <w:tcW w:w="3353" w:type="dxa"/>
            <w:tcBorders>
              <w:left w:val="single" w:sz="18" w:space="0" w:color="000000"/>
            </w:tcBorders>
          </w:tcPr>
          <w:p w14:paraId="309A7E0F" w14:textId="24113F77" w:rsidR="00B17297" w:rsidRDefault="00C04B04">
            <w:pPr>
              <w:pStyle w:val="TableParagraph"/>
              <w:spacing w:line="268" w:lineRule="auto"/>
              <w:ind w:left="335" w:right="104"/>
              <w:rPr>
                <w:sz w:val="18"/>
              </w:rPr>
            </w:pPr>
            <w:r>
              <w:rPr>
                <w:sz w:val="18"/>
              </w:rPr>
              <w:lastRenderedPageBreak/>
              <w:t>1.1.1.1 - Soumission du plan financier au Conseil en vue de l'</w:t>
            </w:r>
            <w:r w:rsidR="008012BF">
              <w:rPr>
                <w:sz w:val="18"/>
              </w:rPr>
              <w:t>expansion</w:t>
            </w:r>
            <w:r>
              <w:rPr>
                <w:spacing w:val="-6"/>
                <w:sz w:val="18"/>
              </w:rPr>
              <w:t xml:space="preserve"> </w:t>
            </w:r>
            <w:r>
              <w:rPr>
                <w:sz w:val="18"/>
              </w:rPr>
              <w:t>de</w:t>
            </w:r>
            <w:r>
              <w:rPr>
                <w:spacing w:val="-6"/>
                <w:sz w:val="18"/>
              </w:rPr>
              <w:t xml:space="preserve"> </w:t>
            </w:r>
            <w:r>
              <w:rPr>
                <w:sz w:val="18"/>
              </w:rPr>
              <w:t>la</w:t>
            </w:r>
            <w:r>
              <w:rPr>
                <w:spacing w:val="-7"/>
                <w:sz w:val="18"/>
              </w:rPr>
              <w:t xml:space="preserve"> </w:t>
            </w:r>
            <w:r>
              <w:rPr>
                <w:sz w:val="18"/>
              </w:rPr>
              <w:t>capacité</w:t>
            </w:r>
            <w:r>
              <w:rPr>
                <w:spacing w:val="-6"/>
                <w:sz w:val="18"/>
              </w:rPr>
              <w:t xml:space="preserve"> </w:t>
            </w:r>
            <w:r>
              <w:rPr>
                <w:sz w:val="18"/>
              </w:rPr>
              <w:t>d'eau</w:t>
            </w:r>
          </w:p>
        </w:tc>
        <w:tc>
          <w:tcPr>
            <w:tcW w:w="1145" w:type="dxa"/>
          </w:tcPr>
          <w:p w14:paraId="31E2D074" w14:textId="77777777" w:rsidR="00B17297" w:rsidRDefault="00C04B04">
            <w:pPr>
              <w:pStyle w:val="TableParagraph"/>
              <w:rPr>
                <w:sz w:val="18"/>
              </w:rPr>
            </w:pPr>
            <w:r>
              <w:rPr>
                <w:sz w:val="18"/>
              </w:rPr>
              <w:t>2025,</w:t>
            </w:r>
            <w:r>
              <w:rPr>
                <w:spacing w:val="-3"/>
                <w:sz w:val="18"/>
              </w:rPr>
              <w:t xml:space="preserve"> </w:t>
            </w:r>
            <w:r>
              <w:rPr>
                <w:spacing w:val="-4"/>
                <w:sz w:val="18"/>
              </w:rPr>
              <w:t>2026</w:t>
            </w:r>
          </w:p>
        </w:tc>
        <w:tc>
          <w:tcPr>
            <w:tcW w:w="1193" w:type="dxa"/>
            <w:shd w:val="clear" w:color="auto" w:fill="2DCD6E"/>
          </w:tcPr>
          <w:p w14:paraId="6563C529"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2F82B7"/>
          </w:tcPr>
          <w:p w14:paraId="3F8F99A0" w14:textId="77777777" w:rsidR="00B17297" w:rsidRDefault="00C04B04">
            <w:pPr>
              <w:pStyle w:val="TableParagraph"/>
              <w:rPr>
                <w:sz w:val="18"/>
              </w:rPr>
            </w:pPr>
            <w:r>
              <w:rPr>
                <w:color w:val="FFFFFF"/>
                <w:spacing w:val="-2"/>
                <w:sz w:val="18"/>
              </w:rPr>
              <w:t>Actions</w:t>
            </w:r>
          </w:p>
        </w:tc>
        <w:tc>
          <w:tcPr>
            <w:tcW w:w="5205" w:type="dxa"/>
          </w:tcPr>
          <w:p w14:paraId="03055FE7" w14:textId="77777777" w:rsidR="00B17297" w:rsidRDefault="00C04B04">
            <w:pPr>
              <w:pStyle w:val="TableParagraph"/>
              <w:spacing w:line="268" w:lineRule="auto"/>
              <w:ind w:right="45"/>
              <w:rPr>
                <w:sz w:val="18"/>
              </w:rPr>
            </w:pPr>
            <w:r>
              <w:rPr>
                <w:sz w:val="18"/>
              </w:rPr>
              <w:t>Une mise à jour du plan directeur des infrastructures d’eau potable</w:t>
            </w:r>
            <w:r>
              <w:rPr>
                <w:spacing w:val="-1"/>
                <w:sz w:val="18"/>
              </w:rPr>
              <w:t xml:space="preserve"> </w:t>
            </w:r>
            <w:r>
              <w:rPr>
                <w:sz w:val="18"/>
              </w:rPr>
              <w:t>et</w:t>
            </w:r>
            <w:r>
              <w:rPr>
                <w:spacing w:val="-1"/>
                <w:sz w:val="18"/>
              </w:rPr>
              <w:t xml:space="preserve"> </w:t>
            </w:r>
            <w:r>
              <w:rPr>
                <w:sz w:val="18"/>
              </w:rPr>
              <w:t>d’eaux</w:t>
            </w:r>
            <w:r>
              <w:rPr>
                <w:spacing w:val="-1"/>
                <w:sz w:val="18"/>
              </w:rPr>
              <w:t xml:space="preserve"> </w:t>
            </w:r>
            <w:r>
              <w:rPr>
                <w:sz w:val="18"/>
              </w:rPr>
              <w:t>usées</w:t>
            </w:r>
            <w:r>
              <w:rPr>
                <w:spacing w:val="-2"/>
                <w:sz w:val="18"/>
              </w:rPr>
              <w:t xml:space="preserve"> </w:t>
            </w:r>
            <w:r>
              <w:rPr>
                <w:sz w:val="18"/>
              </w:rPr>
              <w:t>a</w:t>
            </w:r>
            <w:r>
              <w:rPr>
                <w:spacing w:val="-2"/>
                <w:sz w:val="18"/>
              </w:rPr>
              <w:t xml:space="preserve"> </w:t>
            </w:r>
            <w:r>
              <w:rPr>
                <w:sz w:val="18"/>
              </w:rPr>
              <w:t>été</w:t>
            </w:r>
            <w:r>
              <w:rPr>
                <w:spacing w:val="-1"/>
                <w:sz w:val="18"/>
              </w:rPr>
              <w:t xml:space="preserve"> </w:t>
            </w:r>
            <w:r>
              <w:rPr>
                <w:sz w:val="18"/>
              </w:rPr>
              <w:t>réalisée</w:t>
            </w:r>
            <w:r>
              <w:rPr>
                <w:spacing w:val="-1"/>
                <w:sz w:val="18"/>
              </w:rPr>
              <w:t xml:space="preserve"> </w:t>
            </w:r>
            <w:r>
              <w:rPr>
                <w:sz w:val="18"/>
              </w:rPr>
              <w:t>en</w:t>
            </w:r>
            <w:r>
              <w:rPr>
                <w:spacing w:val="-1"/>
                <w:sz w:val="18"/>
              </w:rPr>
              <w:t xml:space="preserve"> </w:t>
            </w:r>
            <w:r>
              <w:rPr>
                <w:sz w:val="18"/>
              </w:rPr>
              <w:t>novembre</w:t>
            </w:r>
            <w:r>
              <w:rPr>
                <w:spacing w:val="-1"/>
                <w:sz w:val="18"/>
              </w:rPr>
              <w:t xml:space="preserve"> </w:t>
            </w:r>
            <w:r>
              <w:rPr>
                <w:sz w:val="18"/>
              </w:rPr>
              <w:t>dernier</w:t>
            </w:r>
            <w:r>
              <w:rPr>
                <w:spacing w:val="-1"/>
                <w:sz w:val="18"/>
              </w:rPr>
              <w:t xml:space="preserve"> </w:t>
            </w:r>
            <w:r>
              <w:rPr>
                <w:sz w:val="18"/>
              </w:rPr>
              <w:t>afin d’y intégrer une révision des besoins en capacité</w:t>
            </w:r>
            <w:r>
              <w:rPr>
                <w:spacing w:val="40"/>
                <w:sz w:val="18"/>
              </w:rPr>
              <w:t xml:space="preserve"> </w:t>
            </w:r>
            <w:r>
              <w:rPr>
                <w:sz w:val="18"/>
              </w:rPr>
              <w:t>d’entreposage d’eau, découlant de l’augmentation projetée de</w:t>
            </w:r>
            <w:r>
              <w:rPr>
                <w:spacing w:val="40"/>
                <w:sz w:val="18"/>
              </w:rPr>
              <w:t xml:space="preserve"> </w:t>
            </w:r>
            <w:r>
              <w:rPr>
                <w:sz w:val="18"/>
              </w:rPr>
              <w:t>la capacité de traitement de l’eau potable. Cette mise à jour entraîne des modifications à la stratégie ainsi qu’au plan financier présentés dans le rapport DG-3-2025, déposé lors de la séance ordinaire du conseil municipal du 24 juin 2025.</w:t>
            </w:r>
          </w:p>
          <w:p w14:paraId="003CCD0E" w14:textId="77777777" w:rsidR="00B17297" w:rsidRDefault="00C04B04">
            <w:pPr>
              <w:pStyle w:val="TableParagraph"/>
              <w:spacing w:before="4" w:line="268" w:lineRule="auto"/>
              <w:ind w:right="27"/>
              <w:rPr>
                <w:sz w:val="18"/>
              </w:rPr>
            </w:pPr>
            <w:r>
              <w:rPr>
                <w:sz w:val="18"/>
              </w:rPr>
              <w:t>Par conséquent, un rapport révisé devra être soumis de nouveau</w:t>
            </w:r>
            <w:r>
              <w:rPr>
                <w:spacing w:val="-1"/>
                <w:sz w:val="18"/>
              </w:rPr>
              <w:t xml:space="preserve"> </w:t>
            </w:r>
            <w:r>
              <w:rPr>
                <w:sz w:val="18"/>
              </w:rPr>
              <w:t>au</w:t>
            </w:r>
            <w:r>
              <w:rPr>
                <w:spacing w:val="-1"/>
                <w:sz w:val="18"/>
              </w:rPr>
              <w:t xml:space="preserve"> </w:t>
            </w:r>
            <w:r>
              <w:rPr>
                <w:sz w:val="18"/>
              </w:rPr>
              <w:t>conseil</w:t>
            </w:r>
            <w:r>
              <w:rPr>
                <w:spacing w:val="-1"/>
                <w:sz w:val="18"/>
              </w:rPr>
              <w:t xml:space="preserve"> </w:t>
            </w:r>
            <w:r>
              <w:rPr>
                <w:sz w:val="18"/>
              </w:rPr>
              <w:t>municipal</w:t>
            </w:r>
            <w:r>
              <w:rPr>
                <w:spacing w:val="-1"/>
                <w:sz w:val="18"/>
              </w:rPr>
              <w:t xml:space="preserve"> </w:t>
            </w:r>
            <w:r>
              <w:rPr>
                <w:sz w:val="18"/>
              </w:rPr>
              <w:t>pour</w:t>
            </w:r>
            <w:r>
              <w:rPr>
                <w:spacing w:val="-1"/>
                <w:sz w:val="18"/>
              </w:rPr>
              <w:t xml:space="preserve"> </w:t>
            </w:r>
            <w:r>
              <w:rPr>
                <w:sz w:val="18"/>
              </w:rPr>
              <w:t>considération,</w:t>
            </w:r>
            <w:r>
              <w:rPr>
                <w:spacing w:val="-1"/>
                <w:sz w:val="18"/>
              </w:rPr>
              <w:t xml:space="preserve"> </w:t>
            </w:r>
            <w:r>
              <w:rPr>
                <w:sz w:val="18"/>
              </w:rPr>
              <w:t>en</w:t>
            </w:r>
            <w:r>
              <w:rPr>
                <w:spacing w:val="-1"/>
                <w:sz w:val="18"/>
              </w:rPr>
              <w:t xml:space="preserve"> </w:t>
            </w:r>
            <w:r>
              <w:rPr>
                <w:sz w:val="18"/>
              </w:rPr>
              <w:t>vue</w:t>
            </w:r>
            <w:r>
              <w:rPr>
                <w:spacing w:val="-1"/>
                <w:sz w:val="18"/>
              </w:rPr>
              <w:t xml:space="preserve"> </w:t>
            </w:r>
            <w:r>
              <w:rPr>
                <w:sz w:val="18"/>
              </w:rPr>
              <w:t>d’une décision concernant l’une des deux options proposées, soit :</w:t>
            </w:r>
          </w:p>
          <w:p w14:paraId="3793450A" w14:textId="77777777" w:rsidR="00B17297" w:rsidRDefault="00C04B04">
            <w:pPr>
              <w:pStyle w:val="TableParagraph"/>
              <w:spacing w:before="2" w:line="268" w:lineRule="auto"/>
              <w:ind w:right="177" w:firstLine="45"/>
              <w:rPr>
                <w:sz w:val="18"/>
              </w:rPr>
            </w:pPr>
            <w:r>
              <w:rPr>
                <w:sz w:val="18"/>
              </w:rPr>
              <w:t>le</w:t>
            </w:r>
            <w:r>
              <w:rPr>
                <w:spacing w:val="-1"/>
                <w:sz w:val="18"/>
              </w:rPr>
              <w:t xml:space="preserve"> </w:t>
            </w:r>
            <w:r>
              <w:rPr>
                <w:sz w:val="18"/>
              </w:rPr>
              <w:t>raccordement</w:t>
            </w:r>
            <w:r>
              <w:rPr>
                <w:spacing w:val="-1"/>
                <w:sz w:val="18"/>
              </w:rPr>
              <w:t xml:space="preserve"> </w:t>
            </w:r>
            <w:r>
              <w:rPr>
                <w:sz w:val="18"/>
              </w:rPr>
              <w:t>au</w:t>
            </w:r>
            <w:r>
              <w:rPr>
                <w:spacing w:val="-1"/>
                <w:sz w:val="18"/>
              </w:rPr>
              <w:t xml:space="preserve"> </w:t>
            </w:r>
            <w:r>
              <w:rPr>
                <w:sz w:val="18"/>
              </w:rPr>
              <w:t>réseau</w:t>
            </w:r>
            <w:r>
              <w:rPr>
                <w:spacing w:val="-1"/>
                <w:sz w:val="18"/>
              </w:rPr>
              <w:t xml:space="preserve"> </w:t>
            </w:r>
            <w:r>
              <w:rPr>
                <w:sz w:val="18"/>
              </w:rPr>
              <w:t>de</w:t>
            </w:r>
            <w:r>
              <w:rPr>
                <w:spacing w:val="-1"/>
                <w:sz w:val="18"/>
              </w:rPr>
              <w:t xml:space="preserve"> </w:t>
            </w:r>
            <w:r>
              <w:rPr>
                <w:sz w:val="18"/>
              </w:rPr>
              <w:t>distribution</w:t>
            </w:r>
            <w:r>
              <w:rPr>
                <w:spacing w:val="-1"/>
                <w:sz w:val="18"/>
              </w:rPr>
              <w:t xml:space="preserve"> </w:t>
            </w:r>
            <w:r>
              <w:rPr>
                <w:sz w:val="18"/>
              </w:rPr>
              <w:t>d’eau</w:t>
            </w:r>
            <w:r>
              <w:rPr>
                <w:spacing w:val="-1"/>
                <w:sz w:val="18"/>
              </w:rPr>
              <w:t xml:space="preserve"> </w:t>
            </w:r>
            <w:r>
              <w:rPr>
                <w:sz w:val="18"/>
              </w:rPr>
              <w:t>de</w:t>
            </w:r>
            <w:r>
              <w:rPr>
                <w:spacing w:val="-1"/>
                <w:sz w:val="18"/>
              </w:rPr>
              <w:t xml:space="preserve"> </w:t>
            </w:r>
            <w:r>
              <w:rPr>
                <w:sz w:val="18"/>
              </w:rPr>
              <w:t>la</w:t>
            </w:r>
            <w:r>
              <w:rPr>
                <w:spacing w:val="-2"/>
                <w:sz w:val="18"/>
              </w:rPr>
              <w:t xml:space="preserve"> </w:t>
            </w:r>
            <w:r>
              <w:rPr>
                <w:sz w:val="18"/>
              </w:rPr>
              <w:t>Cité</w:t>
            </w:r>
            <w:r>
              <w:rPr>
                <w:spacing w:val="-1"/>
                <w:sz w:val="18"/>
              </w:rPr>
              <w:t xml:space="preserve"> </w:t>
            </w:r>
            <w:r>
              <w:rPr>
                <w:sz w:val="18"/>
              </w:rPr>
              <w:t>de Clarence-Rockland afin de changer la source d’approvisionnement en eau;</w:t>
            </w:r>
          </w:p>
          <w:p w14:paraId="27CC6EE4" w14:textId="77777777" w:rsidR="00B17297" w:rsidRDefault="00C04B04">
            <w:pPr>
              <w:pStyle w:val="TableParagraph"/>
              <w:spacing w:before="2" w:line="268" w:lineRule="auto"/>
              <w:ind w:firstLine="45"/>
              <w:rPr>
                <w:sz w:val="18"/>
              </w:rPr>
            </w:pPr>
            <w:r>
              <w:rPr>
                <w:sz w:val="18"/>
              </w:rPr>
              <w:t>ou la mise en œuvre d’une solution temporaire visant à augmenter</w:t>
            </w:r>
            <w:r>
              <w:rPr>
                <w:spacing w:val="-1"/>
                <w:sz w:val="18"/>
              </w:rPr>
              <w:t xml:space="preserve"> </w:t>
            </w:r>
            <w:r>
              <w:rPr>
                <w:sz w:val="18"/>
              </w:rPr>
              <w:t>la</w:t>
            </w:r>
            <w:r>
              <w:rPr>
                <w:spacing w:val="-2"/>
                <w:sz w:val="18"/>
              </w:rPr>
              <w:t xml:space="preserve"> </w:t>
            </w:r>
            <w:r>
              <w:rPr>
                <w:sz w:val="18"/>
              </w:rPr>
              <w:t>capacité</w:t>
            </w:r>
            <w:r>
              <w:rPr>
                <w:spacing w:val="-1"/>
                <w:sz w:val="18"/>
              </w:rPr>
              <w:t xml:space="preserve"> </w:t>
            </w:r>
            <w:r>
              <w:rPr>
                <w:sz w:val="18"/>
              </w:rPr>
              <w:t>de</w:t>
            </w:r>
            <w:r>
              <w:rPr>
                <w:spacing w:val="-1"/>
                <w:sz w:val="18"/>
              </w:rPr>
              <w:t xml:space="preserve"> </w:t>
            </w:r>
            <w:r>
              <w:rPr>
                <w:sz w:val="18"/>
              </w:rPr>
              <w:t>traitement</w:t>
            </w:r>
            <w:r>
              <w:rPr>
                <w:spacing w:val="-1"/>
                <w:sz w:val="18"/>
              </w:rPr>
              <w:t xml:space="preserve"> </w:t>
            </w:r>
            <w:r>
              <w:rPr>
                <w:sz w:val="18"/>
              </w:rPr>
              <w:t>de</w:t>
            </w:r>
            <w:r>
              <w:rPr>
                <w:spacing w:val="-1"/>
                <w:sz w:val="18"/>
              </w:rPr>
              <w:t xml:space="preserve"> </w:t>
            </w:r>
            <w:r>
              <w:rPr>
                <w:sz w:val="18"/>
              </w:rPr>
              <w:t>l’eau</w:t>
            </w:r>
            <w:r>
              <w:rPr>
                <w:spacing w:val="-1"/>
                <w:sz w:val="18"/>
              </w:rPr>
              <w:t xml:space="preserve"> </w:t>
            </w:r>
            <w:r>
              <w:rPr>
                <w:sz w:val="18"/>
              </w:rPr>
              <w:t>potable</w:t>
            </w:r>
            <w:r>
              <w:rPr>
                <w:spacing w:val="-1"/>
                <w:sz w:val="18"/>
              </w:rPr>
              <w:t xml:space="preserve"> </w:t>
            </w:r>
            <w:r>
              <w:rPr>
                <w:sz w:val="18"/>
              </w:rPr>
              <w:t>par</w:t>
            </w:r>
            <w:r>
              <w:rPr>
                <w:spacing w:val="-1"/>
                <w:sz w:val="18"/>
              </w:rPr>
              <w:t xml:space="preserve"> </w:t>
            </w:r>
            <w:r>
              <w:rPr>
                <w:sz w:val="18"/>
              </w:rPr>
              <w:t xml:space="preserve">l’ajout d’un système portatif de filtration à membranes, incluant des filtres à sable vert permettant une meilleure élimination du </w:t>
            </w:r>
            <w:r>
              <w:rPr>
                <w:spacing w:val="-2"/>
                <w:sz w:val="18"/>
              </w:rPr>
              <w:t>manganèse.</w:t>
            </w:r>
          </w:p>
          <w:p w14:paraId="68C6D760" w14:textId="2BBD4111" w:rsidR="00B17297" w:rsidRDefault="00C04B04">
            <w:pPr>
              <w:pStyle w:val="TableParagraph"/>
              <w:spacing w:before="2" w:line="268" w:lineRule="auto"/>
              <w:ind w:right="33"/>
              <w:rPr>
                <w:sz w:val="18"/>
              </w:rPr>
            </w:pPr>
            <w:r>
              <w:rPr>
                <w:sz w:val="18"/>
              </w:rPr>
              <w:t>Un rapport d’ingénierie comprenant un nouveau calcul des réserves de capacité d’eau potable non-commises, fondé sur</w:t>
            </w:r>
            <w:r>
              <w:rPr>
                <w:spacing w:val="40"/>
                <w:sz w:val="18"/>
              </w:rPr>
              <w:t xml:space="preserve"> </w:t>
            </w:r>
            <w:r>
              <w:rPr>
                <w:sz w:val="18"/>
              </w:rPr>
              <w:t>de nouvelles analyses de la consommation quotidienne par personne ainsi que sur les pointes annuelles de</w:t>
            </w:r>
            <w:r>
              <w:rPr>
                <w:spacing w:val="40"/>
                <w:sz w:val="18"/>
              </w:rPr>
              <w:t xml:space="preserve"> </w:t>
            </w:r>
            <w:r>
              <w:rPr>
                <w:sz w:val="18"/>
              </w:rPr>
              <w:t>consommation, sera présenté au conseil municipal lors de la séance</w:t>
            </w:r>
            <w:r>
              <w:rPr>
                <w:spacing w:val="-1"/>
                <w:sz w:val="18"/>
              </w:rPr>
              <w:t xml:space="preserve"> </w:t>
            </w:r>
            <w:r>
              <w:rPr>
                <w:sz w:val="18"/>
              </w:rPr>
              <w:t>du</w:t>
            </w:r>
            <w:r>
              <w:rPr>
                <w:spacing w:val="-1"/>
                <w:sz w:val="18"/>
              </w:rPr>
              <w:t xml:space="preserve"> </w:t>
            </w:r>
            <w:r>
              <w:rPr>
                <w:sz w:val="18"/>
              </w:rPr>
              <w:t>26</w:t>
            </w:r>
            <w:r>
              <w:rPr>
                <w:spacing w:val="-2"/>
                <w:sz w:val="18"/>
              </w:rPr>
              <w:t xml:space="preserve"> </w:t>
            </w:r>
            <w:r>
              <w:rPr>
                <w:sz w:val="18"/>
              </w:rPr>
              <w:t>mai</w:t>
            </w:r>
            <w:r>
              <w:rPr>
                <w:spacing w:val="-1"/>
                <w:sz w:val="18"/>
              </w:rPr>
              <w:t xml:space="preserve"> </w:t>
            </w:r>
            <w:r>
              <w:rPr>
                <w:sz w:val="18"/>
              </w:rPr>
              <w:t>2026.</w:t>
            </w:r>
            <w:r>
              <w:rPr>
                <w:spacing w:val="-2"/>
                <w:sz w:val="18"/>
              </w:rPr>
              <w:t xml:space="preserve"> </w:t>
            </w:r>
            <w:r>
              <w:rPr>
                <w:sz w:val="18"/>
              </w:rPr>
              <w:t>Les</w:t>
            </w:r>
            <w:r>
              <w:rPr>
                <w:spacing w:val="-2"/>
                <w:sz w:val="18"/>
              </w:rPr>
              <w:t xml:space="preserve"> </w:t>
            </w:r>
            <w:r>
              <w:rPr>
                <w:sz w:val="18"/>
              </w:rPr>
              <w:t>nouvelles</w:t>
            </w:r>
            <w:r>
              <w:rPr>
                <w:spacing w:val="-2"/>
                <w:sz w:val="18"/>
              </w:rPr>
              <w:t xml:space="preserve"> </w:t>
            </w:r>
            <w:r>
              <w:rPr>
                <w:sz w:val="18"/>
              </w:rPr>
              <w:t>données</w:t>
            </w:r>
            <w:r>
              <w:rPr>
                <w:spacing w:val="-2"/>
                <w:sz w:val="18"/>
              </w:rPr>
              <w:t xml:space="preserve"> </w:t>
            </w:r>
            <w:r>
              <w:rPr>
                <w:sz w:val="18"/>
              </w:rPr>
              <w:t>seront</w:t>
            </w:r>
            <w:r>
              <w:rPr>
                <w:spacing w:val="-1"/>
                <w:sz w:val="18"/>
              </w:rPr>
              <w:t xml:space="preserve"> </w:t>
            </w:r>
            <w:r>
              <w:rPr>
                <w:sz w:val="18"/>
              </w:rPr>
              <w:t xml:space="preserve">incluses dans la mise à jour du plan financier </w:t>
            </w:r>
            <w:r w:rsidR="008012BF">
              <w:rPr>
                <w:sz w:val="18"/>
              </w:rPr>
              <w:t xml:space="preserve">à la </w:t>
            </w:r>
            <w:r>
              <w:rPr>
                <w:sz w:val="18"/>
              </w:rPr>
              <w:t xml:space="preserve">suite </w:t>
            </w:r>
            <w:r w:rsidR="008012BF">
              <w:rPr>
                <w:sz w:val="18"/>
              </w:rPr>
              <w:t>d</w:t>
            </w:r>
            <w:r>
              <w:rPr>
                <w:sz w:val="18"/>
              </w:rPr>
              <w:t>u rapport DG-3-</w:t>
            </w:r>
            <w:r>
              <w:rPr>
                <w:spacing w:val="-2"/>
                <w:sz w:val="18"/>
              </w:rPr>
              <w:t>2025.</w:t>
            </w:r>
          </w:p>
        </w:tc>
        <w:tc>
          <w:tcPr>
            <w:tcW w:w="5978" w:type="dxa"/>
            <w:tcBorders>
              <w:right w:val="single" w:sz="18" w:space="0" w:color="000000"/>
            </w:tcBorders>
          </w:tcPr>
          <w:p w14:paraId="2F4160B5" w14:textId="77777777" w:rsidR="00B17297" w:rsidRDefault="00C04B04">
            <w:pPr>
              <w:pStyle w:val="TableParagraph"/>
              <w:spacing w:line="268" w:lineRule="auto"/>
              <w:ind w:left="45" w:right="-15"/>
              <w:rPr>
                <w:sz w:val="18"/>
              </w:rPr>
            </w:pPr>
            <w:r>
              <w:rPr>
                <w:sz w:val="18"/>
              </w:rPr>
              <w:t>Un nouveau rapport sera présenté au conseil dès que toutes les informations seront rassemblées. Nous sommes toujours en attente du rapport d'ingénierie de la</w:t>
            </w:r>
            <w:r>
              <w:rPr>
                <w:spacing w:val="-1"/>
                <w:sz w:val="18"/>
              </w:rPr>
              <w:t xml:space="preserve"> </w:t>
            </w:r>
            <w:r>
              <w:rPr>
                <w:sz w:val="18"/>
              </w:rPr>
              <w:t>firme Jacobs</w:t>
            </w:r>
            <w:r>
              <w:rPr>
                <w:spacing w:val="-1"/>
                <w:sz w:val="18"/>
              </w:rPr>
              <w:t xml:space="preserve"> </w:t>
            </w:r>
            <w:r>
              <w:rPr>
                <w:sz w:val="18"/>
              </w:rPr>
              <w:t>Canada</w:t>
            </w:r>
            <w:r>
              <w:rPr>
                <w:spacing w:val="-1"/>
                <w:sz w:val="18"/>
              </w:rPr>
              <w:t xml:space="preserve"> </w:t>
            </w:r>
            <w:r>
              <w:rPr>
                <w:sz w:val="18"/>
              </w:rPr>
              <w:t>au sujet du raccordement au système de distribution d'eau de la Cité de Clarence-Rockland. Nous attendons le rapport de Jacobs à la fin mai. Il est attendu que la mise à jour du rapport DG-3-2025</w:t>
            </w:r>
            <w:r>
              <w:rPr>
                <w:spacing w:val="-1"/>
                <w:sz w:val="18"/>
              </w:rPr>
              <w:t xml:space="preserve"> </w:t>
            </w:r>
            <w:r>
              <w:rPr>
                <w:sz w:val="18"/>
              </w:rPr>
              <w:t>sera</w:t>
            </w:r>
            <w:r>
              <w:rPr>
                <w:spacing w:val="-1"/>
                <w:sz w:val="18"/>
              </w:rPr>
              <w:t xml:space="preserve"> </w:t>
            </w:r>
            <w:r>
              <w:rPr>
                <w:sz w:val="18"/>
              </w:rPr>
              <w:t xml:space="preserve">présentée au conseil municipal en juin ou </w:t>
            </w:r>
            <w:r>
              <w:rPr>
                <w:spacing w:val="-2"/>
                <w:sz w:val="18"/>
              </w:rPr>
              <w:t>juillet.</w:t>
            </w:r>
          </w:p>
        </w:tc>
      </w:tr>
      <w:tr w:rsidR="00B17297" w14:paraId="24574A1C" w14:textId="77777777">
        <w:trPr>
          <w:trHeight w:val="1744"/>
        </w:trPr>
        <w:tc>
          <w:tcPr>
            <w:tcW w:w="3353" w:type="dxa"/>
            <w:tcBorders>
              <w:left w:val="single" w:sz="18" w:space="0" w:color="000000"/>
            </w:tcBorders>
          </w:tcPr>
          <w:p w14:paraId="636F296F" w14:textId="77777777" w:rsidR="00B17297" w:rsidRDefault="00C04B04">
            <w:pPr>
              <w:pStyle w:val="TableParagraph"/>
              <w:spacing w:line="268" w:lineRule="auto"/>
              <w:ind w:left="335"/>
              <w:rPr>
                <w:sz w:val="18"/>
              </w:rPr>
            </w:pPr>
            <w:r>
              <w:rPr>
                <w:sz w:val="18"/>
              </w:rPr>
              <w:t>1.1.2 - Coordonner les projets identifiés</w:t>
            </w:r>
            <w:r>
              <w:rPr>
                <w:spacing w:val="-5"/>
                <w:sz w:val="18"/>
              </w:rPr>
              <w:t xml:space="preserve"> </w:t>
            </w:r>
            <w:r>
              <w:rPr>
                <w:sz w:val="18"/>
              </w:rPr>
              <w:t>dans</w:t>
            </w:r>
            <w:r>
              <w:rPr>
                <w:spacing w:val="-5"/>
                <w:sz w:val="18"/>
              </w:rPr>
              <w:t xml:space="preserve"> </w:t>
            </w:r>
            <w:r>
              <w:rPr>
                <w:sz w:val="18"/>
              </w:rPr>
              <w:t>le</w:t>
            </w:r>
            <w:r>
              <w:rPr>
                <w:spacing w:val="-4"/>
                <w:sz w:val="18"/>
              </w:rPr>
              <w:t xml:space="preserve"> </w:t>
            </w:r>
            <w:r>
              <w:rPr>
                <w:sz w:val="18"/>
              </w:rPr>
              <w:t>plan</w:t>
            </w:r>
            <w:r>
              <w:rPr>
                <w:spacing w:val="-4"/>
                <w:sz w:val="18"/>
              </w:rPr>
              <w:t xml:space="preserve"> </w:t>
            </w:r>
            <w:r>
              <w:rPr>
                <w:sz w:val="18"/>
              </w:rPr>
              <w:t>directeur</w:t>
            </w:r>
            <w:r>
              <w:rPr>
                <w:spacing w:val="-4"/>
                <w:sz w:val="18"/>
              </w:rPr>
              <w:t xml:space="preserve"> </w:t>
            </w:r>
            <w:r>
              <w:rPr>
                <w:sz w:val="18"/>
              </w:rPr>
              <w:t>de l'eau et des eaux usées selon les priorités identifiées.</w:t>
            </w:r>
          </w:p>
        </w:tc>
        <w:tc>
          <w:tcPr>
            <w:tcW w:w="1145" w:type="dxa"/>
          </w:tcPr>
          <w:p w14:paraId="3A958295" w14:textId="77777777" w:rsidR="00B17297" w:rsidRDefault="00C04B04">
            <w:pPr>
              <w:pStyle w:val="TableParagraph"/>
              <w:rPr>
                <w:sz w:val="18"/>
              </w:rPr>
            </w:pPr>
            <w:r>
              <w:rPr>
                <w:sz w:val="18"/>
              </w:rPr>
              <w:t>2024,</w:t>
            </w:r>
            <w:r>
              <w:rPr>
                <w:spacing w:val="-3"/>
                <w:sz w:val="18"/>
              </w:rPr>
              <w:t xml:space="preserve"> </w:t>
            </w:r>
            <w:r>
              <w:rPr>
                <w:spacing w:val="-2"/>
                <w:sz w:val="18"/>
              </w:rPr>
              <w:t>2025,</w:t>
            </w:r>
          </w:p>
          <w:p w14:paraId="14BF6041" w14:textId="77777777" w:rsidR="00B17297" w:rsidRDefault="00C04B04">
            <w:pPr>
              <w:pStyle w:val="TableParagraph"/>
              <w:spacing w:before="29"/>
              <w:rPr>
                <w:sz w:val="18"/>
              </w:rPr>
            </w:pPr>
            <w:r>
              <w:rPr>
                <w:spacing w:val="-4"/>
                <w:sz w:val="18"/>
              </w:rPr>
              <w:t>2026</w:t>
            </w:r>
          </w:p>
        </w:tc>
        <w:tc>
          <w:tcPr>
            <w:tcW w:w="1193" w:type="dxa"/>
            <w:shd w:val="clear" w:color="auto" w:fill="2DCD6E"/>
          </w:tcPr>
          <w:p w14:paraId="0CDC5417"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2F82B7"/>
          </w:tcPr>
          <w:p w14:paraId="7B92ABDA" w14:textId="77777777" w:rsidR="00B17297" w:rsidRDefault="00C04B04">
            <w:pPr>
              <w:pStyle w:val="TableParagraph"/>
              <w:rPr>
                <w:sz w:val="18"/>
              </w:rPr>
            </w:pPr>
            <w:r>
              <w:rPr>
                <w:color w:val="FFFFFF"/>
                <w:spacing w:val="-2"/>
                <w:sz w:val="18"/>
              </w:rPr>
              <w:t>Actions</w:t>
            </w:r>
          </w:p>
        </w:tc>
        <w:tc>
          <w:tcPr>
            <w:tcW w:w="5205" w:type="dxa"/>
          </w:tcPr>
          <w:p w14:paraId="44D7BE8F" w14:textId="77777777" w:rsidR="00B17297" w:rsidRDefault="00C04B04">
            <w:pPr>
              <w:pStyle w:val="TableParagraph"/>
              <w:rPr>
                <w:sz w:val="18"/>
              </w:rPr>
            </w:pPr>
            <w:r>
              <w:rPr>
                <w:sz w:val="18"/>
              </w:rPr>
              <w:t>Voir les</w:t>
            </w:r>
            <w:r>
              <w:rPr>
                <w:spacing w:val="-1"/>
                <w:sz w:val="18"/>
              </w:rPr>
              <w:t xml:space="preserve"> </w:t>
            </w:r>
            <w:r>
              <w:rPr>
                <w:sz w:val="18"/>
              </w:rPr>
              <w:t>mises à</w:t>
            </w:r>
            <w:r>
              <w:rPr>
                <w:spacing w:val="-1"/>
                <w:sz w:val="18"/>
              </w:rPr>
              <w:t xml:space="preserve"> </w:t>
            </w:r>
            <w:r>
              <w:rPr>
                <w:sz w:val="18"/>
              </w:rPr>
              <w:t>jour des projets</w:t>
            </w:r>
            <w:r>
              <w:rPr>
                <w:spacing w:val="-1"/>
                <w:sz w:val="18"/>
              </w:rPr>
              <w:t xml:space="preserve"> </w:t>
            </w:r>
            <w:r>
              <w:rPr>
                <w:sz w:val="18"/>
              </w:rPr>
              <w:t>sous</w:t>
            </w:r>
            <w:r>
              <w:rPr>
                <w:spacing w:val="-1"/>
                <w:sz w:val="18"/>
              </w:rPr>
              <w:t xml:space="preserve"> </w:t>
            </w:r>
            <w:r>
              <w:rPr>
                <w:sz w:val="18"/>
              </w:rPr>
              <w:t>l'item</w:t>
            </w:r>
            <w:r>
              <w:rPr>
                <w:spacing w:val="1"/>
                <w:sz w:val="18"/>
              </w:rPr>
              <w:t xml:space="preserve"> </w:t>
            </w:r>
            <w:r>
              <w:rPr>
                <w:spacing w:val="-2"/>
                <w:sz w:val="18"/>
              </w:rPr>
              <w:t>1.1.2.</w:t>
            </w:r>
          </w:p>
        </w:tc>
        <w:tc>
          <w:tcPr>
            <w:tcW w:w="5978" w:type="dxa"/>
            <w:tcBorders>
              <w:right w:val="single" w:sz="18" w:space="0" w:color="000000"/>
            </w:tcBorders>
          </w:tcPr>
          <w:p w14:paraId="23B6513D" w14:textId="41607E8B" w:rsidR="00B17297" w:rsidRDefault="00C04B04">
            <w:pPr>
              <w:pStyle w:val="TableParagraph"/>
              <w:spacing w:line="268" w:lineRule="auto"/>
              <w:ind w:left="45"/>
              <w:rPr>
                <w:sz w:val="18"/>
              </w:rPr>
            </w:pPr>
            <w:r>
              <w:rPr>
                <w:sz w:val="18"/>
              </w:rPr>
              <w:t>Poursuivre les projets à court terme en capital, dans la mesure où le budget</w:t>
            </w:r>
            <w:r>
              <w:rPr>
                <w:spacing w:val="-1"/>
                <w:sz w:val="18"/>
              </w:rPr>
              <w:t xml:space="preserve"> </w:t>
            </w:r>
            <w:r>
              <w:rPr>
                <w:sz w:val="18"/>
              </w:rPr>
              <w:t>le</w:t>
            </w:r>
            <w:r>
              <w:rPr>
                <w:spacing w:val="-1"/>
                <w:sz w:val="18"/>
              </w:rPr>
              <w:t xml:space="preserve"> </w:t>
            </w:r>
            <w:r>
              <w:rPr>
                <w:sz w:val="18"/>
              </w:rPr>
              <w:t>permet</w:t>
            </w:r>
            <w:r>
              <w:rPr>
                <w:spacing w:val="-1"/>
                <w:sz w:val="18"/>
              </w:rPr>
              <w:t xml:space="preserve"> </w:t>
            </w:r>
            <w:r>
              <w:rPr>
                <w:sz w:val="18"/>
              </w:rPr>
              <w:t>suivant</w:t>
            </w:r>
            <w:r>
              <w:rPr>
                <w:spacing w:val="-1"/>
                <w:sz w:val="18"/>
              </w:rPr>
              <w:t xml:space="preserve"> </w:t>
            </w:r>
            <w:r>
              <w:rPr>
                <w:sz w:val="18"/>
              </w:rPr>
              <w:t>la</w:t>
            </w:r>
            <w:r>
              <w:rPr>
                <w:spacing w:val="-2"/>
                <w:sz w:val="18"/>
              </w:rPr>
              <w:t xml:space="preserve"> </w:t>
            </w:r>
            <w:r>
              <w:rPr>
                <w:sz w:val="18"/>
              </w:rPr>
              <w:t>liste</w:t>
            </w:r>
            <w:r>
              <w:rPr>
                <w:spacing w:val="-1"/>
                <w:sz w:val="18"/>
              </w:rPr>
              <w:t xml:space="preserve"> </w:t>
            </w:r>
            <w:r>
              <w:rPr>
                <w:sz w:val="18"/>
              </w:rPr>
              <w:t>dans</w:t>
            </w:r>
            <w:r>
              <w:rPr>
                <w:spacing w:val="-2"/>
                <w:sz w:val="18"/>
              </w:rPr>
              <w:t xml:space="preserve"> </w:t>
            </w:r>
            <w:r w:rsidR="008012BF">
              <w:rPr>
                <w:sz w:val="18"/>
              </w:rPr>
              <w:t>l’évaluation des conditions</w:t>
            </w:r>
            <w:r>
              <w:rPr>
                <w:spacing w:val="-1"/>
                <w:sz w:val="18"/>
              </w:rPr>
              <w:t xml:space="preserve"> </w:t>
            </w:r>
            <w:r>
              <w:rPr>
                <w:sz w:val="18"/>
              </w:rPr>
              <w:t>du</w:t>
            </w:r>
            <w:r>
              <w:rPr>
                <w:spacing w:val="-1"/>
                <w:sz w:val="18"/>
              </w:rPr>
              <w:t xml:space="preserve"> </w:t>
            </w:r>
            <w:r>
              <w:rPr>
                <w:sz w:val="18"/>
              </w:rPr>
              <w:t>plan directeur (WTP)</w:t>
            </w:r>
          </w:p>
        </w:tc>
      </w:tr>
    </w:tbl>
    <w:p w14:paraId="43C2C972" w14:textId="77777777" w:rsidR="00B17297" w:rsidRDefault="00B17297">
      <w:pPr>
        <w:pStyle w:val="TableParagraph"/>
        <w:spacing w:line="268" w:lineRule="auto"/>
        <w:rPr>
          <w:sz w:val="18"/>
        </w:rPr>
        <w:sectPr w:rsidR="00B17297">
          <w:type w:val="continuous"/>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14A26383" w14:textId="77777777">
        <w:trPr>
          <w:trHeight w:val="3188"/>
        </w:trPr>
        <w:tc>
          <w:tcPr>
            <w:tcW w:w="3353" w:type="dxa"/>
            <w:tcBorders>
              <w:left w:val="single" w:sz="18" w:space="0" w:color="000000"/>
            </w:tcBorders>
          </w:tcPr>
          <w:p w14:paraId="22B6F9E0" w14:textId="1494422B" w:rsidR="00B17297" w:rsidRDefault="00C04B04">
            <w:pPr>
              <w:pStyle w:val="TableParagraph"/>
              <w:spacing w:line="268" w:lineRule="auto"/>
              <w:ind w:left="788" w:right="104"/>
              <w:rPr>
                <w:sz w:val="18"/>
              </w:rPr>
            </w:pPr>
            <w:r>
              <w:rPr>
                <w:sz w:val="18"/>
              </w:rPr>
              <w:lastRenderedPageBreak/>
              <w:t xml:space="preserve">1.1.2.1 - Projet </w:t>
            </w:r>
            <w:r>
              <w:rPr>
                <w:sz w:val="18"/>
              </w:rPr>
              <w:t>Station</w:t>
            </w:r>
            <w:r w:rsidR="008012BF">
              <w:rPr>
                <w:sz w:val="18"/>
              </w:rPr>
              <w:t xml:space="preserve"> de pompage</w:t>
            </w:r>
            <w:r>
              <w:rPr>
                <w:spacing w:val="-10"/>
                <w:sz w:val="18"/>
              </w:rPr>
              <w:t xml:space="preserve"> </w:t>
            </w:r>
            <w:r>
              <w:rPr>
                <w:sz w:val="18"/>
              </w:rPr>
              <w:t>1</w:t>
            </w:r>
            <w:r>
              <w:rPr>
                <w:spacing w:val="-11"/>
                <w:sz w:val="18"/>
              </w:rPr>
              <w:t xml:space="preserve"> </w:t>
            </w:r>
            <w:r>
              <w:rPr>
                <w:sz w:val="18"/>
              </w:rPr>
              <w:t>(2026-EN-</w:t>
            </w:r>
            <w:r>
              <w:rPr>
                <w:spacing w:val="-4"/>
                <w:sz w:val="18"/>
              </w:rPr>
              <w:t>001)</w:t>
            </w:r>
          </w:p>
        </w:tc>
        <w:tc>
          <w:tcPr>
            <w:tcW w:w="1145" w:type="dxa"/>
          </w:tcPr>
          <w:p w14:paraId="609CC996" w14:textId="77777777" w:rsidR="00B17297" w:rsidRDefault="00C04B04">
            <w:pPr>
              <w:pStyle w:val="TableParagraph"/>
              <w:rPr>
                <w:sz w:val="18"/>
              </w:rPr>
            </w:pPr>
            <w:r>
              <w:rPr>
                <w:sz w:val="18"/>
              </w:rPr>
              <w:t>2028,</w:t>
            </w:r>
            <w:r>
              <w:rPr>
                <w:spacing w:val="-3"/>
                <w:sz w:val="18"/>
              </w:rPr>
              <w:t xml:space="preserve"> </w:t>
            </w:r>
            <w:r>
              <w:rPr>
                <w:spacing w:val="-2"/>
                <w:sz w:val="18"/>
              </w:rPr>
              <w:t>2027,</w:t>
            </w:r>
          </w:p>
          <w:p w14:paraId="79EE56B5" w14:textId="77777777" w:rsidR="00B17297" w:rsidRDefault="00C04B04">
            <w:pPr>
              <w:pStyle w:val="TableParagraph"/>
              <w:spacing w:before="29"/>
              <w:rPr>
                <w:sz w:val="18"/>
              </w:rPr>
            </w:pPr>
            <w:r>
              <w:rPr>
                <w:spacing w:val="-4"/>
                <w:sz w:val="18"/>
              </w:rPr>
              <w:t>2026</w:t>
            </w:r>
          </w:p>
        </w:tc>
        <w:tc>
          <w:tcPr>
            <w:tcW w:w="1193" w:type="dxa"/>
            <w:shd w:val="clear" w:color="auto" w:fill="2DCD6E"/>
          </w:tcPr>
          <w:p w14:paraId="47814814"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3E7542"/>
          </w:tcPr>
          <w:p w14:paraId="45B6F784" w14:textId="77777777" w:rsidR="00B17297" w:rsidRDefault="00C04B04">
            <w:pPr>
              <w:pStyle w:val="TableParagraph"/>
              <w:rPr>
                <w:sz w:val="18"/>
              </w:rPr>
            </w:pPr>
            <w:r>
              <w:rPr>
                <w:color w:val="FFFFFF"/>
                <w:spacing w:val="-2"/>
                <w:sz w:val="18"/>
              </w:rPr>
              <w:t>Projet</w:t>
            </w:r>
          </w:p>
        </w:tc>
        <w:tc>
          <w:tcPr>
            <w:tcW w:w="5205" w:type="dxa"/>
          </w:tcPr>
          <w:p w14:paraId="17424B09" w14:textId="77777777" w:rsidR="00B17297" w:rsidRDefault="00C04B04">
            <w:pPr>
              <w:pStyle w:val="TableParagraph"/>
              <w:spacing w:line="268" w:lineRule="auto"/>
              <w:ind w:right="58"/>
              <w:rPr>
                <w:sz w:val="18"/>
              </w:rPr>
            </w:pPr>
            <w:r>
              <w:rPr>
                <w:sz w:val="18"/>
              </w:rPr>
              <w:t>La planification du projet d’agrandissement de la station de pompage</w:t>
            </w:r>
            <w:r>
              <w:rPr>
                <w:spacing w:val="-1"/>
                <w:sz w:val="18"/>
              </w:rPr>
              <w:t xml:space="preserve"> </w:t>
            </w:r>
            <w:r>
              <w:rPr>
                <w:sz w:val="18"/>
              </w:rPr>
              <w:t>no</w:t>
            </w:r>
            <w:r>
              <w:rPr>
                <w:spacing w:val="-1"/>
                <w:sz w:val="18"/>
              </w:rPr>
              <w:t xml:space="preserve"> </w:t>
            </w:r>
            <w:r>
              <w:rPr>
                <w:sz w:val="18"/>
              </w:rPr>
              <w:t>1</w:t>
            </w:r>
            <w:r>
              <w:rPr>
                <w:spacing w:val="-1"/>
                <w:sz w:val="18"/>
              </w:rPr>
              <w:t xml:space="preserve"> </w:t>
            </w:r>
            <w:r>
              <w:rPr>
                <w:sz w:val="18"/>
              </w:rPr>
              <w:t>progresse</w:t>
            </w:r>
            <w:r>
              <w:rPr>
                <w:spacing w:val="-1"/>
                <w:sz w:val="18"/>
              </w:rPr>
              <w:t xml:space="preserve"> </w:t>
            </w:r>
            <w:r>
              <w:rPr>
                <w:sz w:val="18"/>
              </w:rPr>
              <w:t>bien</w:t>
            </w:r>
            <w:r>
              <w:rPr>
                <w:spacing w:val="-1"/>
                <w:sz w:val="18"/>
              </w:rPr>
              <w:t xml:space="preserve"> </w:t>
            </w:r>
            <w:r>
              <w:rPr>
                <w:sz w:val="18"/>
              </w:rPr>
              <w:t>grâce</w:t>
            </w:r>
            <w:r>
              <w:rPr>
                <w:spacing w:val="-1"/>
                <w:sz w:val="18"/>
              </w:rPr>
              <w:t xml:space="preserve"> </w:t>
            </w:r>
            <w:r>
              <w:rPr>
                <w:sz w:val="18"/>
              </w:rPr>
              <w:t>à</w:t>
            </w:r>
            <w:r>
              <w:rPr>
                <w:spacing w:val="-1"/>
                <w:sz w:val="18"/>
              </w:rPr>
              <w:t xml:space="preserve"> </w:t>
            </w:r>
            <w:r>
              <w:rPr>
                <w:sz w:val="18"/>
              </w:rPr>
              <w:t>une</w:t>
            </w:r>
            <w:r>
              <w:rPr>
                <w:spacing w:val="-1"/>
                <w:sz w:val="18"/>
              </w:rPr>
              <w:t xml:space="preserve"> </w:t>
            </w:r>
            <w:r>
              <w:rPr>
                <w:sz w:val="18"/>
              </w:rPr>
              <w:t>collaboration</w:t>
            </w:r>
            <w:r>
              <w:rPr>
                <w:spacing w:val="-1"/>
                <w:sz w:val="18"/>
              </w:rPr>
              <w:t xml:space="preserve"> </w:t>
            </w:r>
            <w:r>
              <w:rPr>
                <w:sz w:val="18"/>
              </w:rPr>
              <w:t>étroite entre les consultants de la Municipalité et l’entrepreneur</w:t>
            </w:r>
            <w:r>
              <w:rPr>
                <w:spacing w:val="40"/>
                <w:sz w:val="18"/>
              </w:rPr>
              <w:t xml:space="preserve"> </w:t>
            </w:r>
            <w:r>
              <w:rPr>
                <w:sz w:val="18"/>
              </w:rPr>
              <w:t>retenu pour la réalisation des travaux, ASCO Construction. Les équipes travaillent actuellement à la préparation des plans de préconstruction ainsi qu’à la production et à la révision des dessins d’atelier (« shop drawings »).</w:t>
            </w:r>
          </w:p>
          <w:p w14:paraId="65456811" w14:textId="77777777" w:rsidR="00B17297" w:rsidRDefault="00C04B04">
            <w:pPr>
              <w:pStyle w:val="TableParagraph"/>
              <w:spacing w:before="4" w:line="268" w:lineRule="auto"/>
              <w:rPr>
                <w:sz w:val="18"/>
              </w:rPr>
            </w:pPr>
            <w:r>
              <w:rPr>
                <w:sz w:val="18"/>
              </w:rPr>
              <w:t>Par ailleurs, ASCO Construction a déjà commencé la mobilisation</w:t>
            </w:r>
            <w:r>
              <w:rPr>
                <w:spacing w:val="-1"/>
                <w:sz w:val="18"/>
              </w:rPr>
              <w:t xml:space="preserve"> </w:t>
            </w:r>
            <w:r>
              <w:rPr>
                <w:sz w:val="18"/>
              </w:rPr>
              <w:t>de</w:t>
            </w:r>
            <w:r>
              <w:rPr>
                <w:spacing w:val="-1"/>
                <w:sz w:val="18"/>
              </w:rPr>
              <w:t xml:space="preserve"> </w:t>
            </w:r>
            <w:r>
              <w:rPr>
                <w:sz w:val="18"/>
              </w:rPr>
              <w:t>matériaux</w:t>
            </w:r>
            <w:r>
              <w:rPr>
                <w:spacing w:val="-1"/>
                <w:sz w:val="18"/>
              </w:rPr>
              <w:t xml:space="preserve"> </w:t>
            </w:r>
            <w:r>
              <w:rPr>
                <w:sz w:val="18"/>
              </w:rPr>
              <w:t>et</w:t>
            </w:r>
            <w:r>
              <w:rPr>
                <w:spacing w:val="-1"/>
                <w:sz w:val="18"/>
              </w:rPr>
              <w:t xml:space="preserve"> </w:t>
            </w:r>
            <w:r>
              <w:rPr>
                <w:sz w:val="18"/>
              </w:rPr>
              <w:t>d’équipements</w:t>
            </w:r>
            <w:r>
              <w:rPr>
                <w:spacing w:val="-2"/>
                <w:sz w:val="18"/>
              </w:rPr>
              <w:t xml:space="preserve"> </w:t>
            </w:r>
            <w:r>
              <w:rPr>
                <w:sz w:val="18"/>
              </w:rPr>
              <w:t>sur</w:t>
            </w:r>
            <w:r>
              <w:rPr>
                <w:spacing w:val="-1"/>
                <w:sz w:val="18"/>
              </w:rPr>
              <w:t xml:space="preserve"> </w:t>
            </w:r>
            <w:r>
              <w:rPr>
                <w:sz w:val="18"/>
              </w:rPr>
              <w:t>le</w:t>
            </w:r>
            <w:r>
              <w:rPr>
                <w:spacing w:val="-1"/>
                <w:sz w:val="18"/>
              </w:rPr>
              <w:t xml:space="preserve"> </w:t>
            </w:r>
            <w:r>
              <w:rPr>
                <w:sz w:val="18"/>
              </w:rPr>
              <w:t>site</w:t>
            </w:r>
            <w:r>
              <w:rPr>
                <w:spacing w:val="-1"/>
                <w:sz w:val="18"/>
              </w:rPr>
              <w:t xml:space="preserve"> </w:t>
            </w:r>
            <w:r>
              <w:rPr>
                <w:sz w:val="18"/>
              </w:rPr>
              <w:t>afin</w:t>
            </w:r>
            <w:r>
              <w:rPr>
                <w:spacing w:val="-1"/>
                <w:sz w:val="18"/>
              </w:rPr>
              <w:t xml:space="preserve"> </w:t>
            </w:r>
            <w:r>
              <w:rPr>
                <w:sz w:val="18"/>
              </w:rPr>
              <w:t>de préparer le démarrage des travaux de construction, prévu au cours des prochaines semaines.</w:t>
            </w:r>
          </w:p>
        </w:tc>
        <w:tc>
          <w:tcPr>
            <w:tcW w:w="5978" w:type="dxa"/>
            <w:tcBorders>
              <w:right w:val="single" w:sz="18" w:space="0" w:color="000000"/>
            </w:tcBorders>
          </w:tcPr>
          <w:p w14:paraId="32B63F2D" w14:textId="24628B38" w:rsidR="00B17297" w:rsidRDefault="00C04B04">
            <w:pPr>
              <w:pStyle w:val="TableParagraph"/>
              <w:spacing w:line="268" w:lineRule="auto"/>
              <w:ind w:left="45" w:right="68"/>
              <w:rPr>
                <w:sz w:val="18"/>
              </w:rPr>
            </w:pPr>
            <w:r>
              <w:rPr>
                <w:sz w:val="18"/>
              </w:rPr>
              <w:t>Quelques travaux ont commencé à l'intérieur de la station de pompage en avril et se poursuivront jusqu'en novembre prochain. Les travaux d'excavation</w:t>
            </w:r>
            <w:r>
              <w:rPr>
                <w:spacing w:val="-1"/>
                <w:sz w:val="18"/>
              </w:rPr>
              <w:t xml:space="preserve"> </w:t>
            </w:r>
            <w:r>
              <w:rPr>
                <w:sz w:val="18"/>
              </w:rPr>
              <w:t>débuteront</w:t>
            </w:r>
            <w:r>
              <w:rPr>
                <w:spacing w:val="-1"/>
                <w:sz w:val="18"/>
              </w:rPr>
              <w:t xml:space="preserve"> </w:t>
            </w:r>
            <w:r>
              <w:rPr>
                <w:sz w:val="18"/>
              </w:rPr>
              <w:t>en</w:t>
            </w:r>
            <w:r>
              <w:rPr>
                <w:spacing w:val="-1"/>
                <w:sz w:val="18"/>
              </w:rPr>
              <w:t xml:space="preserve"> </w:t>
            </w:r>
            <w:r>
              <w:rPr>
                <w:sz w:val="18"/>
              </w:rPr>
              <w:t>juin</w:t>
            </w:r>
            <w:r>
              <w:rPr>
                <w:spacing w:val="-1"/>
                <w:sz w:val="18"/>
              </w:rPr>
              <w:t xml:space="preserve"> </w:t>
            </w:r>
            <w:r>
              <w:rPr>
                <w:sz w:val="18"/>
              </w:rPr>
              <w:t>2026</w:t>
            </w:r>
            <w:r>
              <w:rPr>
                <w:spacing w:val="-2"/>
                <w:sz w:val="18"/>
              </w:rPr>
              <w:t xml:space="preserve"> </w:t>
            </w:r>
            <w:r>
              <w:rPr>
                <w:sz w:val="18"/>
              </w:rPr>
              <w:t>du</w:t>
            </w:r>
            <w:r>
              <w:rPr>
                <w:spacing w:val="-1"/>
                <w:sz w:val="18"/>
              </w:rPr>
              <w:t xml:space="preserve"> </w:t>
            </w:r>
            <w:r>
              <w:rPr>
                <w:sz w:val="18"/>
              </w:rPr>
              <w:t>côté</w:t>
            </w:r>
            <w:r>
              <w:rPr>
                <w:spacing w:val="-1"/>
                <w:sz w:val="18"/>
              </w:rPr>
              <w:t xml:space="preserve"> </w:t>
            </w:r>
            <w:r>
              <w:rPr>
                <w:sz w:val="18"/>
              </w:rPr>
              <w:t>de</w:t>
            </w:r>
            <w:r>
              <w:rPr>
                <w:spacing w:val="-1"/>
                <w:sz w:val="18"/>
              </w:rPr>
              <w:t xml:space="preserve"> </w:t>
            </w:r>
            <w:r>
              <w:rPr>
                <w:sz w:val="18"/>
              </w:rPr>
              <w:t>la</w:t>
            </w:r>
            <w:r>
              <w:rPr>
                <w:spacing w:val="-2"/>
                <w:sz w:val="18"/>
              </w:rPr>
              <w:t xml:space="preserve"> </w:t>
            </w:r>
            <w:r>
              <w:rPr>
                <w:sz w:val="18"/>
              </w:rPr>
              <w:t>station</w:t>
            </w:r>
            <w:r>
              <w:rPr>
                <w:spacing w:val="-1"/>
                <w:sz w:val="18"/>
              </w:rPr>
              <w:t xml:space="preserve"> </w:t>
            </w:r>
            <w:r>
              <w:rPr>
                <w:sz w:val="18"/>
              </w:rPr>
              <w:t>de</w:t>
            </w:r>
            <w:r>
              <w:rPr>
                <w:spacing w:val="-1"/>
                <w:sz w:val="18"/>
              </w:rPr>
              <w:t xml:space="preserve"> </w:t>
            </w:r>
            <w:r>
              <w:rPr>
                <w:sz w:val="18"/>
              </w:rPr>
              <w:t>traitement des eaux usées et sont prévu</w:t>
            </w:r>
            <w:r w:rsidR="008012BF">
              <w:rPr>
                <w:sz w:val="18"/>
              </w:rPr>
              <w:t>s</w:t>
            </w:r>
            <w:r>
              <w:rPr>
                <w:sz w:val="18"/>
              </w:rPr>
              <w:t xml:space="preserve"> </w:t>
            </w:r>
            <w:r>
              <w:rPr>
                <w:sz w:val="18"/>
              </w:rPr>
              <w:t>jusqu'en août 2027.</w:t>
            </w:r>
          </w:p>
        </w:tc>
      </w:tr>
      <w:tr w:rsidR="00B17297" w14:paraId="565894E2" w14:textId="77777777">
        <w:trPr>
          <w:trHeight w:val="4117"/>
        </w:trPr>
        <w:tc>
          <w:tcPr>
            <w:tcW w:w="3353" w:type="dxa"/>
            <w:tcBorders>
              <w:left w:val="single" w:sz="18" w:space="0" w:color="000000"/>
            </w:tcBorders>
          </w:tcPr>
          <w:p w14:paraId="34D05AFA" w14:textId="77777777" w:rsidR="00B17297" w:rsidRDefault="00C04B04">
            <w:pPr>
              <w:pStyle w:val="TableParagraph"/>
              <w:spacing w:line="268" w:lineRule="auto"/>
              <w:ind w:left="788" w:right="104"/>
              <w:rPr>
                <w:sz w:val="18"/>
              </w:rPr>
            </w:pPr>
            <w:r>
              <w:rPr>
                <w:sz w:val="18"/>
              </w:rPr>
              <w:t>1.1.2.2 - Projet d'évaluation environnemental de portée générale</w:t>
            </w:r>
            <w:r>
              <w:rPr>
                <w:spacing w:val="-11"/>
                <w:sz w:val="18"/>
              </w:rPr>
              <w:t xml:space="preserve"> </w:t>
            </w:r>
            <w:r>
              <w:rPr>
                <w:sz w:val="18"/>
              </w:rPr>
              <w:t>pour</w:t>
            </w:r>
            <w:r>
              <w:rPr>
                <w:spacing w:val="-11"/>
                <w:sz w:val="18"/>
              </w:rPr>
              <w:t xml:space="preserve"> </w:t>
            </w:r>
            <w:r>
              <w:rPr>
                <w:sz w:val="18"/>
              </w:rPr>
              <w:t>l'augmentation des capacités de traitement des eaux usées.</w:t>
            </w:r>
          </w:p>
        </w:tc>
        <w:tc>
          <w:tcPr>
            <w:tcW w:w="1145" w:type="dxa"/>
          </w:tcPr>
          <w:p w14:paraId="383F001D" w14:textId="77777777" w:rsidR="00B17297" w:rsidRDefault="00C04B04">
            <w:pPr>
              <w:pStyle w:val="TableParagraph"/>
              <w:rPr>
                <w:sz w:val="18"/>
              </w:rPr>
            </w:pPr>
            <w:r>
              <w:rPr>
                <w:spacing w:val="-4"/>
                <w:sz w:val="18"/>
              </w:rPr>
              <w:t>2026</w:t>
            </w:r>
          </w:p>
        </w:tc>
        <w:tc>
          <w:tcPr>
            <w:tcW w:w="1193" w:type="dxa"/>
            <w:shd w:val="clear" w:color="auto" w:fill="BE54EB"/>
          </w:tcPr>
          <w:p w14:paraId="63F42376" w14:textId="77777777" w:rsidR="00B17297" w:rsidRDefault="00C04B04">
            <w:pPr>
              <w:pStyle w:val="TableParagraph"/>
              <w:rPr>
                <w:sz w:val="18"/>
              </w:rPr>
            </w:pPr>
            <w:r>
              <w:rPr>
                <w:color w:val="FFFFFF"/>
                <w:spacing w:val="-2"/>
                <w:sz w:val="18"/>
              </w:rPr>
              <w:t>Terminé</w:t>
            </w:r>
          </w:p>
        </w:tc>
        <w:tc>
          <w:tcPr>
            <w:tcW w:w="1159" w:type="dxa"/>
            <w:shd w:val="clear" w:color="auto" w:fill="3E7542"/>
          </w:tcPr>
          <w:p w14:paraId="28015849" w14:textId="77777777" w:rsidR="00B17297" w:rsidRDefault="00C04B04">
            <w:pPr>
              <w:pStyle w:val="TableParagraph"/>
              <w:rPr>
                <w:sz w:val="18"/>
              </w:rPr>
            </w:pPr>
            <w:r>
              <w:rPr>
                <w:color w:val="FFFFFF"/>
                <w:spacing w:val="-2"/>
                <w:sz w:val="18"/>
              </w:rPr>
              <w:t>Projet</w:t>
            </w:r>
          </w:p>
        </w:tc>
        <w:tc>
          <w:tcPr>
            <w:tcW w:w="5205" w:type="dxa"/>
          </w:tcPr>
          <w:p w14:paraId="56A4AA01" w14:textId="77777777" w:rsidR="00B17297" w:rsidRDefault="00C04B04">
            <w:pPr>
              <w:pStyle w:val="TableParagraph"/>
              <w:spacing w:line="268" w:lineRule="auto"/>
              <w:ind w:right="27"/>
              <w:rPr>
                <w:sz w:val="18"/>
              </w:rPr>
            </w:pPr>
            <w:r>
              <w:rPr>
                <w:sz w:val="18"/>
              </w:rPr>
              <w:t>La Municipalité a publié l'avis d'achèvement dans les journaux locaux et sur son site web le 12 mars 2026. Les intervenants ont</w:t>
            </w:r>
            <w:r>
              <w:rPr>
                <w:spacing w:val="-1"/>
                <w:sz w:val="18"/>
              </w:rPr>
              <w:t xml:space="preserve"> </w:t>
            </w:r>
            <w:r>
              <w:rPr>
                <w:sz w:val="18"/>
              </w:rPr>
              <w:t>été</w:t>
            </w:r>
            <w:r>
              <w:rPr>
                <w:spacing w:val="-1"/>
                <w:sz w:val="18"/>
              </w:rPr>
              <w:t xml:space="preserve"> </w:t>
            </w:r>
            <w:r>
              <w:rPr>
                <w:sz w:val="18"/>
              </w:rPr>
              <w:t>informés</w:t>
            </w:r>
            <w:r>
              <w:rPr>
                <w:spacing w:val="-1"/>
                <w:sz w:val="18"/>
              </w:rPr>
              <w:t xml:space="preserve"> </w:t>
            </w:r>
            <w:r>
              <w:rPr>
                <w:sz w:val="18"/>
              </w:rPr>
              <w:t>de</w:t>
            </w:r>
            <w:r>
              <w:rPr>
                <w:spacing w:val="-1"/>
                <w:sz w:val="18"/>
              </w:rPr>
              <w:t xml:space="preserve"> </w:t>
            </w:r>
            <w:r>
              <w:rPr>
                <w:sz w:val="18"/>
              </w:rPr>
              <w:t>l'avis</w:t>
            </w:r>
            <w:r>
              <w:rPr>
                <w:spacing w:val="-1"/>
                <w:sz w:val="18"/>
              </w:rPr>
              <w:t xml:space="preserve"> </w:t>
            </w:r>
            <w:r>
              <w:rPr>
                <w:sz w:val="18"/>
              </w:rPr>
              <w:t>le</w:t>
            </w:r>
            <w:r>
              <w:rPr>
                <w:spacing w:val="-1"/>
                <w:sz w:val="18"/>
              </w:rPr>
              <w:t xml:space="preserve"> </w:t>
            </w:r>
            <w:r>
              <w:rPr>
                <w:sz w:val="18"/>
              </w:rPr>
              <w:t>même</w:t>
            </w:r>
            <w:r>
              <w:rPr>
                <w:spacing w:val="-1"/>
                <w:sz w:val="18"/>
              </w:rPr>
              <w:t xml:space="preserve"> </w:t>
            </w:r>
            <w:r>
              <w:rPr>
                <w:sz w:val="18"/>
              </w:rPr>
              <w:t>jour.</w:t>
            </w:r>
            <w:r>
              <w:rPr>
                <w:spacing w:val="-1"/>
                <w:sz w:val="18"/>
              </w:rPr>
              <w:t xml:space="preserve"> </w:t>
            </w:r>
            <w:r>
              <w:rPr>
                <w:sz w:val="18"/>
              </w:rPr>
              <w:t>Le</w:t>
            </w:r>
            <w:r>
              <w:rPr>
                <w:spacing w:val="-1"/>
                <w:sz w:val="18"/>
              </w:rPr>
              <w:t xml:space="preserve"> </w:t>
            </w:r>
            <w:r>
              <w:rPr>
                <w:sz w:val="18"/>
              </w:rPr>
              <w:t>public</w:t>
            </w:r>
            <w:r>
              <w:rPr>
                <w:spacing w:val="-1"/>
                <w:sz w:val="18"/>
              </w:rPr>
              <w:t xml:space="preserve"> </w:t>
            </w:r>
            <w:r>
              <w:rPr>
                <w:sz w:val="18"/>
              </w:rPr>
              <w:t>avait</w:t>
            </w:r>
            <w:r>
              <w:rPr>
                <w:spacing w:val="-1"/>
                <w:sz w:val="18"/>
              </w:rPr>
              <w:t xml:space="preserve"> </w:t>
            </w:r>
            <w:r>
              <w:rPr>
                <w:sz w:val="18"/>
              </w:rPr>
              <w:t>30</w:t>
            </w:r>
            <w:r>
              <w:rPr>
                <w:spacing w:val="-1"/>
                <w:sz w:val="18"/>
              </w:rPr>
              <w:t xml:space="preserve"> </w:t>
            </w:r>
            <w:r>
              <w:rPr>
                <w:sz w:val="18"/>
              </w:rPr>
              <w:t>jours après</w:t>
            </w:r>
            <w:r>
              <w:rPr>
                <w:spacing w:val="-1"/>
                <w:sz w:val="18"/>
              </w:rPr>
              <w:t xml:space="preserve"> </w:t>
            </w:r>
            <w:r>
              <w:rPr>
                <w:sz w:val="18"/>
              </w:rPr>
              <w:t>la</w:t>
            </w:r>
            <w:r>
              <w:rPr>
                <w:spacing w:val="-1"/>
                <w:sz w:val="18"/>
              </w:rPr>
              <w:t xml:space="preserve"> </w:t>
            </w:r>
            <w:r>
              <w:rPr>
                <w:sz w:val="18"/>
              </w:rPr>
              <w:t>date de publication pour soumettre des</w:t>
            </w:r>
            <w:r>
              <w:rPr>
                <w:spacing w:val="-1"/>
                <w:sz w:val="18"/>
              </w:rPr>
              <w:t xml:space="preserve"> </w:t>
            </w:r>
            <w:r>
              <w:rPr>
                <w:sz w:val="18"/>
              </w:rPr>
              <w:t>commentaires ou d'obtenir un arrêté imposant des conditions supplémentaires</w:t>
            </w:r>
            <w:r>
              <w:rPr>
                <w:spacing w:val="-1"/>
                <w:sz w:val="18"/>
              </w:rPr>
              <w:t xml:space="preserve"> </w:t>
            </w:r>
            <w:r>
              <w:rPr>
                <w:sz w:val="18"/>
              </w:rPr>
              <w:t xml:space="preserve">ou exigeant une évaluation environnementale </w:t>
            </w:r>
            <w:r>
              <w:rPr>
                <w:spacing w:val="-2"/>
                <w:sz w:val="18"/>
              </w:rPr>
              <w:t>individuelle.</w:t>
            </w:r>
          </w:p>
          <w:p w14:paraId="061ADF21" w14:textId="77777777" w:rsidR="00B17297" w:rsidRDefault="00B17297">
            <w:pPr>
              <w:pStyle w:val="TableParagraph"/>
              <w:spacing w:before="63"/>
              <w:ind w:left="0"/>
              <w:rPr>
                <w:rFonts w:ascii="Times New Roman"/>
                <w:sz w:val="18"/>
              </w:rPr>
            </w:pPr>
          </w:p>
          <w:p w14:paraId="4FEEA4A4" w14:textId="77777777" w:rsidR="00B17297" w:rsidRDefault="00C04B04">
            <w:pPr>
              <w:pStyle w:val="TableParagraph"/>
              <w:spacing w:line="268" w:lineRule="auto"/>
              <w:ind w:right="177"/>
              <w:rPr>
                <w:sz w:val="18"/>
              </w:rPr>
            </w:pPr>
            <w:r>
              <w:rPr>
                <w:sz w:val="18"/>
              </w:rPr>
              <w:t>La Municipalité n'a reçu que les commentaires du ministère des Affaires civiques et du Multiculturalisme. Les commentaires étaient généralement mineurs et visaient principalement à renforcer la documentation et la clarté du rapport</w:t>
            </w:r>
            <w:r>
              <w:rPr>
                <w:spacing w:val="-1"/>
                <w:sz w:val="18"/>
              </w:rPr>
              <w:t xml:space="preserve"> </w:t>
            </w:r>
            <w:r>
              <w:rPr>
                <w:sz w:val="18"/>
              </w:rPr>
              <w:t>d’étude</w:t>
            </w:r>
            <w:r>
              <w:rPr>
                <w:spacing w:val="-1"/>
                <w:sz w:val="18"/>
              </w:rPr>
              <w:t xml:space="preserve"> </w:t>
            </w:r>
            <w:r>
              <w:rPr>
                <w:sz w:val="18"/>
              </w:rPr>
              <w:t>environnementale</w:t>
            </w:r>
            <w:r>
              <w:rPr>
                <w:spacing w:val="-1"/>
                <w:sz w:val="18"/>
              </w:rPr>
              <w:t xml:space="preserve"> </w:t>
            </w:r>
            <w:r>
              <w:rPr>
                <w:sz w:val="18"/>
              </w:rPr>
              <w:t>(REE),</w:t>
            </w:r>
            <w:r>
              <w:rPr>
                <w:spacing w:val="-1"/>
                <w:sz w:val="18"/>
              </w:rPr>
              <w:t xml:space="preserve"> </w:t>
            </w:r>
            <w:r>
              <w:rPr>
                <w:sz w:val="18"/>
              </w:rPr>
              <w:t>plutôt</w:t>
            </w:r>
            <w:r>
              <w:rPr>
                <w:spacing w:val="-1"/>
                <w:sz w:val="18"/>
              </w:rPr>
              <w:t xml:space="preserve"> </w:t>
            </w:r>
            <w:r>
              <w:rPr>
                <w:sz w:val="18"/>
              </w:rPr>
              <w:t>qu’à</w:t>
            </w:r>
            <w:r>
              <w:rPr>
                <w:spacing w:val="-2"/>
                <w:sz w:val="18"/>
              </w:rPr>
              <w:t xml:space="preserve"> </w:t>
            </w:r>
            <w:r>
              <w:rPr>
                <w:sz w:val="18"/>
              </w:rPr>
              <w:t>soulever des préoccupations importantes concernant le projet ou les conclusions de l’évaluation environnementale.</w:t>
            </w:r>
          </w:p>
        </w:tc>
        <w:tc>
          <w:tcPr>
            <w:tcW w:w="5978" w:type="dxa"/>
            <w:tcBorders>
              <w:right w:val="single" w:sz="18" w:space="0" w:color="000000"/>
            </w:tcBorders>
          </w:tcPr>
          <w:p w14:paraId="112F1580" w14:textId="77777777" w:rsidR="00B17297" w:rsidRDefault="00C04B04">
            <w:pPr>
              <w:pStyle w:val="TableParagraph"/>
              <w:spacing w:line="268" w:lineRule="auto"/>
              <w:ind w:left="45" w:right="-15"/>
              <w:rPr>
                <w:sz w:val="18"/>
              </w:rPr>
            </w:pPr>
            <w:r>
              <w:rPr>
                <w:sz w:val="18"/>
              </w:rPr>
              <w:t>Maintenant que le processus d'évaluation environnementale de portée générale est complété, la Municipalité peut donc poursuivre le projet d'augmentation des capacités de traitement des eaux usées avec le design et la construction. La firme d'ingénierie J.L. Richards a soumis un devis pour le design, lequel sera soumis à la rencontre du 26 mai 2026 pour approbation.</w:t>
            </w:r>
          </w:p>
        </w:tc>
      </w:tr>
      <w:tr w:rsidR="00B17297" w14:paraId="7E753DBC" w14:textId="77777777">
        <w:trPr>
          <w:trHeight w:val="2629"/>
        </w:trPr>
        <w:tc>
          <w:tcPr>
            <w:tcW w:w="3353" w:type="dxa"/>
            <w:tcBorders>
              <w:left w:val="single" w:sz="18" w:space="0" w:color="000000"/>
            </w:tcBorders>
          </w:tcPr>
          <w:p w14:paraId="1F548396" w14:textId="77777777" w:rsidR="00B17297" w:rsidRDefault="00C04B04">
            <w:pPr>
              <w:pStyle w:val="TableParagraph"/>
              <w:spacing w:line="268" w:lineRule="auto"/>
              <w:ind w:left="335" w:right="58"/>
              <w:rPr>
                <w:sz w:val="18"/>
              </w:rPr>
            </w:pPr>
            <w:r>
              <w:rPr>
                <w:sz w:val="18"/>
              </w:rPr>
              <w:t>1.1.3 - Effectuer une recherche et une analyse pour trouver le financement nécessaire pour résoudre les problèmes de qualité de l'eau potable selon les recommandations</w:t>
            </w:r>
            <w:r>
              <w:rPr>
                <w:spacing w:val="-1"/>
                <w:sz w:val="18"/>
              </w:rPr>
              <w:t xml:space="preserve"> </w:t>
            </w:r>
            <w:r>
              <w:rPr>
                <w:sz w:val="18"/>
              </w:rPr>
              <w:t>du plan directeur de l'eau et des eaux usées et guider le conseil dans sa</w:t>
            </w:r>
            <w:r>
              <w:rPr>
                <w:spacing w:val="-1"/>
                <w:sz w:val="18"/>
              </w:rPr>
              <w:t xml:space="preserve"> </w:t>
            </w:r>
            <w:r>
              <w:rPr>
                <w:sz w:val="18"/>
              </w:rPr>
              <w:t>prise de</w:t>
            </w:r>
            <w:r>
              <w:rPr>
                <w:spacing w:val="1"/>
                <w:sz w:val="18"/>
              </w:rPr>
              <w:t xml:space="preserve"> </w:t>
            </w:r>
            <w:r>
              <w:rPr>
                <w:spacing w:val="-2"/>
                <w:sz w:val="18"/>
              </w:rPr>
              <w:t>décision.</w:t>
            </w:r>
          </w:p>
        </w:tc>
        <w:tc>
          <w:tcPr>
            <w:tcW w:w="1145" w:type="dxa"/>
          </w:tcPr>
          <w:p w14:paraId="0848D109" w14:textId="77777777" w:rsidR="00B17297" w:rsidRDefault="00C04B04">
            <w:pPr>
              <w:pStyle w:val="TableParagraph"/>
              <w:rPr>
                <w:sz w:val="18"/>
              </w:rPr>
            </w:pPr>
            <w:r>
              <w:rPr>
                <w:sz w:val="18"/>
              </w:rPr>
              <w:t>2024,</w:t>
            </w:r>
            <w:r>
              <w:rPr>
                <w:spacing w:val="-3"/>
                <w:sz w:val="18"/>
              </w:rPr>
              <w:t xml:space="preserve"> </w:t>
            </w:r>
            <w:r>
              <w:rPr>
                <w:spacing w:val="-2"/>
                <w:sz w:val="18"/>
              </w:rPr>
              <w:t>2025,</w:t>
            </w:r>
          </w:p>
          <w:p w14:paraId="6C87FAF1" w14:textId="77777777" w:rsidR="00B17297" w:rsidRDefault="00C04B04">
            <w:pPr>
              <w:pStyle w:val="TableParagraph"/>
              <w:spacing w:before="29"/>
              <w:rPr>
                <w:sz w:val="18"/>
              </w:rPr>
            </w:pPr>
            <w:r>
              <w:rPr>
                <w:spacing w:val="-4"/>
                <w:sz w:val="18"/>
              </w:rPr>
              <w:t>2026</w:t>
            </w:r>
          </w:p>
        </w:tc>
        <w:tc>
          <w:tcPr>
            <w:tcW w:w="1193" w:type="dxa"/>
            <w:shd w:val="clear" w:color="auto" w:fill="2DCD6E"/>
          </w:tcPr>
          <w:p w14:paraId="37B2E3FD"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2F82B7"/>
          </w:tcPr>
          <w:p w14:paraId="64E1453D" w14:textId="77777777" w:rsidR="00B17297" w:rsidRDefault="00C04B04">
            <w:pPr>
              <w:pStyle w:val="TableParagraph"/>
              <w:rPr>
                <w:sz w:val="18"/>
              </w:rPr>
            </w:pPr>
            <w:r>
              <w:rPr>
                <w:color w:val="FFFFFF"/>
                <w:spacing w:val="-2"/>
                <w:sz w:val="18"/>
              </w:rPr>
              <w:t>Actions</w:t>
            </w:r>
          </w:p>
        </w:tc>
        <w:tc>
          <w:tcPr>
            <w:tcW w:w="5205" w:type="dxa"/>
          </w:tcPr>
          <w:p w14:paraId="312A1751" w14:textId="77777777" w:rsidR="00B17297" w:rsidRDefault="00C04B04">
            <w:pPr>
              <w:pStyle w:val="TableParagraph"/>
              <w:spacing w:line="268" w:lineRule="auto"/>
              <w:ind w:right="74"/>
              <w:rPr>
                <w:sz w:val="18"/>
              </w:rPr>
            </w:pPr>
            <w:r>
              <w:rPr>
                <w:sz w:val="18"/>
              </w:rPr>
              <w:t>Un rapport sera fourni au conseil dans un avenir rapproché, mettant</w:t>
            </w:r>
            <w:r>
              <w:rPr>
                <w:spacing w:val="-1"/>
                <w:sz w:val="18"/>
              </w:rPr>
              <w:t xml:space="preserve"> </w:t>
            </w:r>
            <w:r>
              <w:rPr>
                <w:sz w:val="18"/>
              </w:rPr>
              <w:t>à</w:t>
            </w:r>
            <w:r>
              <w:rPr>
                <w:spacing w:val="-2"/>
                <w:sz w:val="18"/>
              </w:rPr>
              <w:t xml:space="preserve"> </w:t>
            </w:r>
            <w:r>
              <w:rPr>
                <w:sz w:val="18"/>
              </w:rPr>
              <w:t>jour</w:t>
            </w:r>
            <w:r>
              <w:rPr>
                <w:spacing w:val="-1"/>
                <w:sz w:val="18"/>
              </w:rPr>
              <w:t xml:space="preserve"> </w:t>
            </w:r>
            <w:r>
              <w:rPr>
                <w:sz w:val="18"/>
              </w:rPr>
              <w:t>les</w:t>
            </w:r>
            <w:r>
              <w:rPr>
                <w:spacing w:val="-2"/>
                <w:sz w:val="18"/>
              </w:rPr>
              <w:t xml:space="preserve"> </w:t>
            </w:r>
            <w:r>
              <w:rPr>
                <w:sz w:val="18"/>
              </w:rPr>
              <w:t>différents</w:t>
            </w:r>
            <w:r>
              <w:rPr>
                <w:spacing w:val="-2"/>
                <w:sz w:val="18"/>
              </w:rPr>
              <w:t xml:space="preserve"> </w:t>
            </w:r>
            <w:r>
              <w:rPr>
                <w:sz w:val="18"/>
              </w:rPr>
              <w:t>scénarios</w:t>
            </w:r>
            <w:r>
              <w:rPr>
                <w:spacing w:val="-2"/>
                <w:sz w:val="18"/>
              </w:rPr>
              <w:t xml:space="preserve"> </w:t>
            </w:r>
            <w:r>
              <w:rPr>
                <w:sz w:val="18"/>
              </w:rPr>
              <w:t>présentés</w:t>
            </w:r>
            <w:r>
              <w:rPr>
                <w:spacing w:val="-2"/>
                <w:sz w:val="18"/>
              </w:rPr>
              <w:t xml:space="preserve"> </w:t>
            </w:r>
            <w:r>
              <w:rPr>
                <w:sz w:val="18"/>
              </w:rPr>
              <w:t>au</w:t>
            </w:r>
            <w:r>
              <w:rPr>
                <w:spacing w:val="-1"/>
                <w:sz w:val="18"/>
              </w:rPr>
              <w:t xml:space="preserve"> </w:t>
            </w:r>
            <w:r>
              <w:rPr>
                <w:sz w:val="18"/>
              </w:rPr>
              <w:t>conseil</w:t>
            </w:r>
            <w:r>
              <w:rPr>
                <w:spacing w:val="-1"/>
                <w:sz w:val="18"/>
              </w:rPr>
              <w:t xml:space="preserve"> </w:t>
            </w:r>
            <w:r>
              <w:rPr>
                <w:sz w:val="18"/>
              </w:rPr>
              <w:t xml:space="preserve">le 24 juin 2025 afin de financer les projets futurs d’eau et </w:t>
            </w:r>
            <w:r>
              <w:rPr>
                <w:spacing w:val="-2"/>
                <w:sz w:val="18"/>
              </w:rPr>
              <w:t>d’égouts.</w:t>
            </w:r>
          </w:p>
        </w:tc>
        <w:tc>
          <w:tcPr>
            <w:tcW w:w="5978" w:type="dxa"/>
            <w:tcBorders>
              <w:right w:val="single" w:sz="18" w:space="0" w:color="000000"/>
            </w:tcBorders>
          </w:tcPr>
          <w:p w14:paraId="36CD5651" w14:textId="77777777" w:rsidR="00B17297" w:rsidRDefault="00C04B04">
            <w:pPr>
              <w:pStyle w:val="TableParagraph"/>
              <w:spacing w:line="268" w:lineRule="auto"/>
              <w:ind w:left="45" w:right="46"/>
              <w:rPr>
                <w:sz w:val="18"/>
              </w:rPr>
            </w:pPr>
            <w:r>
              <w:rPr>
                <w:sz w:val="18"/>
              </w:rPr>
              <w:t>L’administration continue de surveiller les programmes de subventions et d’exercer des activités de représentation auprès du gouvernement</w:t>
            </w:r>
            <w:r>
              <w:rPr>
                <w:spacing w:val="40"/>
                <w:sz w:val="18"/>
              </w:rPr>
              <w:t xml:space="preserve"> </w:t>
            </w:r>
            <w:r>
              <w:rPr>
                <w:sz w:val="18"/>
              </w:rPr>
              <w:t>afin d’obtenir du financement pour la</w:t>
            </w:r>
            <w:r>
              <w:rPr>
                <w:spacing w:val="-1"/>
                <w:sz w:val="18"/>
              </w:rPr>
              <w:t xml:space="preserve"> </w:t>
            </w:r>
            <w:r>
              <w:rPr>
                <w:sz w:val="18"/>
              </w:rPr>
              <w:t>réalisation des</w:t>
            </w:r>
            <w:r>
              <w:rPr>
                <w:spacing w:val="-1"/>
                <w:sz w:val="18"/>
              </w:rPr>
              <w:t xml:space="preserve"> </w:t>
            </w:r>
            <w:r>
              <w:rPr>
                <w:sz w:val="18"/>
              </w:rPr>
              <w:t>projets</w:t>
            </w:r>
            <w:r>
              <w:rPr>
                <w:spacing w:val="-1"/>
                <w:sz w:val="18"/>
              </w:rPr>
              <w:t xml:space="preserve"> </w:t>
            </w:r>
            <w:r>
              <w:rPr>
                <w:sz w:val="18"/>
              </w:rPr>
              <w:t>futurs</w:t>
            </w:r>
            <w:r>
              <w:rPr>
                <w:spacing w:val="-1"/>
                <w:sz w:val="18"/>
              </w:rPr>
              <w:t xml:space="preserve"> </w:t>
            </w:r>
            <w:r>
              <w:rPr>
                <w:sz w:val="18"/>
              </w:rPr>
              <w:t>liés</w:t>
            </w:r>
            <w:r>
              <w:rPr>
                <w:spacing w:val="-1"/>
                <w:sz w:val="18"/>
              </w:rPr>
              <w:t xml:space="preserve"> </w:t>
            </w:r>
            <w:r>
              <w:rPr>
                <w:sz w:val="18"/>
              </w:rPr>
              <w:t>à l’eau et aux égouts.</w:t>
            </w:r>
          </w:p>
        </w:tc>
      </w:tr>
    </w:tbl>
    <w:p w14:paraId="72CE4D1B" w14:textId="77777777" w:rsidR="00B17297" w:rsidRDefault="00B17297">
      <w:pPr>
        <w:pStyle w:val="TableParagraph"/>
        <w:spacing w:line="268" w:lineRule="auto"/>
        <w:rPr>
          <w:sz w:val="18"/>
        </w:rPr>
        <w:sectPr w:rsidR="00B17297">
          <w:type w:val="continuous"/>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247FE3F3" w14:textId="77777777">
        <w:trPr>
          <w:trHeight w:val="1199"/>
        </w:trPr>
        <w:tc>
          <w:tcPr>
            <w:tcW w:w="3353" w:type="dxa"/>
            <w:tcBorders>
              <w:left w:val="single" w:sz="18" w:space="0" w:color="000000"/>
            </w:tcBorders>
          </w:tcPr>
          <w:p w14:paraId="6F70EFBB" w14:textId="77777777" w:rsidR="00B17297" w:rsidRDefault="00C04B04">
            <w:pPr>
              <w:pStyle w:val="TableParagraph"/>
              <w:spacing w:line="268" w:lineRule="auto"/>
              <w:ind w:left="335" w:right="104"/>
              <w:rPr>
                <w:sz w:val="18"/>
              </w:rPr>
            </w:pPr>
            <w:r>
              <w:rPr>
                <w:sz w:val="18"/>
              </w:rPr>
              <w:lastRenderedPageBreak/>
              <w:t>1.1.4</w:t>
            </w:r>
            <w:r>
              <w:rPr>
                <w:spacing w:val="-6"/>
                <w:sz w:val="18"/>
              </w:rPr>
              <w:t xml:space="preserve"> </w:t>
            </w:r>
            <w:r>
              <w:rPr>
                <w:sz w:val="18"/>
              </w:rPr>
              <w:t>-</w:t>
            </w:r>
            <w:r>
              <w:rPr>
                <w:spacing w:val="-5"/>
                <w:sz w:val="18"/>
              </w:rPr>
              <w:t xml:space="preserve"> </w:t>
            </w:r>
            <w:r>
              <w:rPr>
                <w:sz w:val="18"/>
              </w:rPr>
              <w:t>Renouvellement</w:t>
            </w:r>
            <w:r>
              <w:rPr>
                <w:spacing w:val="-5"/>
                <w:sz w:val="18"/>
              </w:rPr>
              <w:t xml:space="preserve"> </w:t>
            </w:r>
            <w:r>
              <w:rPr>
                <w:sz w:val="18"/>
              </w:rPr>
              <w:t>du</w:t>
            </w:r>
            <w:r>
              <w:rPr>
                <w:spacing w:val="-5"/>
                <w:sz w:val="18"/>
              </w:rPr>
              <w:t xml:space="preserve"> </w:t>
            </w:r>
            <w:r>
              <w:rPr>
                <w:sz w:val="18"/>
              </w:rPr>
              <w:t>contrat de service avec OCWA, l'agence ontarienne des eaux.</w:t>
            </w:r>
          </w:p>
        </w:tc>
        <w:tc>
          <w:tcPr>
            <w:tcW w:w="1145" w:type="dxa"/>
          </w:tcPr>
          <w:p w14:paraId="5AA9BA90" w14:textId="77777777" w:rsidR="00B17297" w:rsidRDefault="00C04B04">
            <w:pPr>
              <w:pStyle w:val="TableParagraph"/>
              <w:rPr>
                <w:sz w:val="18"/>
              </w:rPr>
            </w:pPr>
            <w:r>
              <w:rPr>
                <w:sz w:val="18"/>
              </w:rPr>
              <w:t>2024,</w:t>
            </w:r>
            <w:r>
              <w:rPr>
                <w:spacing w:val="-3"/>
                <w:sz w:val="18"/>
              </w:rPr>
              <w:t xml:space="preserve"> </w:t>
            </w:r>
            <w:r>
              <w:rPr>
                <w:spacing w:val="-4"/>
                <w:sz w:val="18"/>
              </w:rPr>
              <w:t>2025</w:t>
            </w:r>
          </w:p>
        </w:tc>
        <w:tc>
          <w:tcPr>
            <w:tcW w:w="1193" w:type="dxa"/>
            <w:shd w:val="clear" w:color="auto" w:fill="BE54EB"/>
          </w:tcPr>
          <w:p w14:paraId="3C671A3A" w14:textId="77777777" w:rsidR="00B17297" w:rsidRDefault="00C04B04">
            <w:pPr>
              <w:pStyle w:val="TableParagraph"/>
              <w:rPr>
                <w:sz w:val="18"/>
              </w:rPr>
            </w:pPr>
            <w:r>
              <w:rPr>
                <w:color w:val="FFFFFF"/>
                <w:spacing w:val="-2"/>
                <w:sz w:val="18"/>
              </w:rPr>
              <w:t>Terminé</w:t>
            </w:r>
          </w:p>
        </w:tc>
        <w:tc>
          <w:tcPr>
            <w:tcW w:w="1159" w:type="dxa"/>
            <w:shd w:val="clear" w:color="auto" w:fill="2F82B7"/>
          </w:tcPr>
          <w:p w14:paraId="5A65FCD5" w14:textId="77777777" w:rsidR="00B17297" w:rsidRDefault="00C04B04">
            <w:pPr>
              <w:pStyle w:val="TableParagraph"/>
              <w:rPr>
                <w:sz w:val="18"/>
              </w:rPr>
            </w:pPr>
            <w:r>
              <w:rPr>
                <w:color w:val="FFFFFF"/>
                <w:spacing w:val="-2"/>
                <w:sz w:val="18"/>
              </w:rPr>
              <w:t>Actions</w:t>
            </w:r>
          </w:p>
        </w:tc>
        <w:tc>
          <w:tcPr>
            <w:tcW w:w="5205" w:type="dxa"/>
          </w:tcPr>
          <w:p w14:paraId="15A16873" w14:textId="77777777" w:rsidR="00B17297" w:rsidRDefault="00C04B04">
            <w:pPr>
              <w:pStyle w:val="TableParagraph"/>
              <w:spacing w:line="268" w:lineRule="auto"/>
              <w:ind w:right="40"/>
              <w:jc w:val="both"/>
              <w:rPr>
                <w:sz w:val="18"/>
              </w:rPr>
            </w:pPr>
            <w:r>
              <w:rPr>
                <w:sz w:val="18"/>
              </w:rPr>
              <w:t>Nouvelle entente signée et approuvée par le conseil suivant la résolution 2025-42</w:t>
            </w:r>
            <w:r>
              <w:rPr>
                <w:spacing w:val="-1"/>
                <w:sz w:val="18"/>
              </w:rPr>
              <w:t xml:space="preserve"> </w:t>
            </w:r>
            <w:r>
              <w:rPr>
                <w:sz w:val="18"/>
              </w:rPr>
              <w:t>de la</w:t>
            </w:r>
            <w:r>
              <w:rPr>
                <w:spacing w:val="-1"/>
                <w:sz w:val="18"/>
              </w:rPr>
              <w:t xml:space="preserve"> </w:t>
            </w:r>
            <w:r>
              <w:rPr>
                <w:sz w:val="18"/>
              </w:rPr>
              <w:t>réunion ordinaire du 25</w:t>
            </w:r>
            <w:r>
              <w:rPr>
                <w:spacing w:val="-1"/>
                <w:sz w:val="18"/>
              </w:rPr>
              <w:t xml:space="preserve"> </w:t>
            </w:r>
            <w:r>
              <w:rPr>
                <w:sz w:val="18"/>
              </w:rPr>
              <w:t>février 2025.</w:t>
            </w:r>
            <w:r>
              <w:rPr>
                <w:spacing w:val="-1"/>
                <w:sz w:val="18"/>
              </w:rPr>
              <w:t xml:space="preserve"> </w:t>
            </w:r>
            <w:r>
              <w:rPr>
                <w:sz w:val="18"/>
              </w:rPr>
              <w:t>Il s'agit</w:t>
            </w:r>
            <w:r>
              <w:rPr>
                <w:spacing w:val="-1"/>
                <w:sz w:val="18"/>
              </w:rPr>
              <w:t xml:space="preserve"> </w:t>
            </w:r>
            <w:r>
              <w:rPr>
                <w:sz w:val="18"/>
              </w:rPr>
              <w:t>d'un</w:t>
            </w:r>
            <w:r>
              <w:rPr>
                <w:spacing w:val="-1"/>
                <w:sz w:val="18"/>
              </w:rPr>
              <w:t xml:space="preserve"> </w:t>
            </w:r>
            <w:r>
              <w:rPr>
                <w:sz w:val="18"/>
              </w:rPr>
              <w:t>contrat</w:t>
            </w:r>
            <w:r>
              <w:rPr>
                <w:spacing w:val="-1"/>
                <w:sz w:val="18"/>
              </w:rPr>
              <w:t xml:space="preserve"> </w:t>
            </w:r>
            <w:r>
              <w:rPr>
                <w:sz w:val="18"/>
              </w:rPr>
              <w:t>de</w:t>
            </w:r>
            <w:r>
              <w:rPr>
                <w:spacing w:val="-1"/>
                <w:sz w:val="18"/>
              </w:rPr>
              <w:t xml:space="preserve"> </w:t>
            </w:r>
            <w:r>
              <w:rPr>
                <w:sz w:val="18"/>
              </w:rPr>
              <w:t>3</w:t>
            </w:r>
            <w:r>
              <w:rPr>
                <w:spacing w:val="-2"/>
                <w:sz w:val="18"/>
              </w:rPr>
              <w:t xml:space="preserve"> </w:t>
            </w:r>
            <w:r>
              <w:rPr>
                <w:sz w:val="18"/>
              </w:rPr>
              <w:t>ans</w:t>
            </w:r>
            <w:r>
              <w:rPr>
                <w:spacing w:val="-2"/>
                <w:sz w:val="18"/>
              </w:rPr>
              <w:t xml:space="preserve"> </w:t>
            </w:r>
            <w:r>
              <w:rPr>
                <w:sz w:val="18"/>
              </w:rPr>
              <w:t>+</w:t>
            </w:r>
            <w:r>
              <w:rPr>
                <w:spacing w:val="-1"/>
                <w:sz w:val="18"/>
              </w:rPr>
              <w:t xml:space="preserve"> </w:t>
            </w:r>
            <w:r>
              <w:rPr>
                <w:sz w:val="18"/>
              </w:rPr>
              <w:t>3</w:t>
            </w:r>
            <w:r>
              <w:rPr>
                <w:spacing w:val="-2"/>
                <w:sz w:val="18"/>
              </w:rPr>
              <w:t xml:space="preserve"> </w:t>
            </w:r>
            <w:r>
              <w:rPr>
                <w:sz w:val="18"/>
              </w:rPr>
              <w:t>ans</w:t>
            </w:r>
            <w:r>
              <w:rPr>
                <w:spacing w:val="-2"/>
                <w:sz w:val="18"/>
              </w:rPr>
              <w:t xml:space="preserve"> </w:t>
            </w:r>
            <w:r>
              <w:rPr>
                <w:sz w:val="18"/>
              </w:rPr>
              <w:t>optionnelles</w:t>
            </w:r>
            <w:r>
              <w:rPr>
                <w:spacing w:val="-2"/>
                <w:sz w:val="18"/>
              </w:rPr>
              <w:t xml:space="preserve"> </w:t>
            </w:r>
            <w:r>
              <w:rPr>
                <w:sz w:val="18"/>
              </w:rPr>
              <w:t>au</w:t>
            </w:r>
            <w:r>
              <w:rPr>
                <w:spacing w:val="-1"/>
                <w:sz w:val="18"/>
              </w:rPr>
              <w:t xml:space="preserve"> </w:t>
            </w:r>
            <w:r>
              <w:rPr>
                <w:sz w:val="18"/>
              </w:rPr>
              <w:t>montant</w:t>
            </w:r>
            <w:r>
              <w:rPr>
                <w:spacing w:val="-1"/>
                <w:sz w:val="18"/>
              </w:rPr>
              <w:t xml:space="preserve"> </w:t>
            </w:r>
            <w:r>
              <w:rPr>
                <w:sz w:val="18"/>
              </w:rPr>
              <w:t>de 789,127$ par année.</w:t>
            </w:r>
          </w:p>
        </w:tc>
        <w:tc>
          <w:tcPr>
            <w:tcW w:w="5978" w:type="dxa"/>
            <w:tcBorders>
              <w:right w:val="single" w:sz="18" w:space="0" w:color="000000"/>
            </w:tcBorders>
          </w:tcPr>
          <w:p w14:paraId="6C30BAEC" w14:textId="77777777" w:rsidR="00B17297" w:rsidRDefault="00B17297">
            <w:pPr>
              <w:pStyle w:val="TableParagraph"/>
              <w:ind w:left="0"/>
              <w:rPr>
                <w:rFonts w:ascii="Times New Roman"/>
                <w:sz w:val="18"/>
              </w:rPr>
            </w:pPr>
          </w:p>
        </w:tc>
      </w:tr>
      <w:tr w:rsidR="00B17297" w14:paraId="5E6819A8" w14:textId="77777777">
        <w:trPr>
          <w:trHeight w:val="3522"/>
        </w:trPr>
        <w:tc>
          <w:tcPr>
            <w:tcW w:w="3353" w:type="dxa"/>
            <w:tcBorders>
              <w:left w:val="single" w:sz="18" w:space="0" w:color="000000"/>
            </w:tcBorders>
          </w:tcPr>
          <w:p w14:paraId="5958B0A0" w14:textId="77777777" w:rsidR="00B17297" w:rsidRDefault="00C04B04">
            <w:pPr>
              <w:pStyle w:val="TableParagraph"/>
              <w:spacing w:line="268" w:lineRule="auto"/>
              <w:ind w:left="335" w:right="66"/>
              <w:rPr>
                <w:sz w:val="18"/>
              </w:rPr>
            </w:pPr>
            <w:r>
              <w:rPr>
                <w:sz w:val="18"/>
              </w:rPr>
              <w:t>1.1.5 - Compléter le travail sur l'étude des redevances d'aménagement</w:t>
            </w:r>
            <w:r>
              <w:rPr>
                <w:spacing w:val="-5"/>
                <w:sz w:val="18"/>
              </w:rPr>
              <w:t xml:space="preserve"> </w:t>
            </w:r>
            <w:r>
              <w:rPr>
                <w:sz w:val="18"/>
              </w:rPr>
              <w:t>du</w:t>
            </w:r>
            <w:r>
              <w:rPr>
                <w:spacing w:val="-5"/>
                <w:sz w:val="18"/>
              </w:rPr>
              <w:t xml:space="preserve"> </w:t>
            </w:r>
            <w:r>
              <w:rPr>
                <w:sz w:val="18"/>
              </w:rPr>
              <w:t>territoire</w:t>
            </w:r>
            <w:r>
              <w:rPr>
                <w:spacing w:val="-5"/>
                <w:sz w:val="18"/>
              </w:rPr>
              <w:t xml:space="preserve"> </w:t>
            </w:r>
            <w:r>
              <w:rPr>
                <w:sz w:val="18"/>
              </w:rPr>
              <w:t>avec</w:t>
            </w:r>
            <w:r>
              <w:rPr>
                <w:spacing w:val="-5"/>
                <w:sz w:val="18"/>
              </w:rPr>
              <w:t xml:space="preserve"> </w:t>
            </w:r>
            <w:r>
              <w:rPr>
                <w:sz w:val="18"/>
              </w:rPr>
              <w:t>le comité ad hoc et trouver un niveau de redevances raisonnable pour les développeurs. (2025-FIN-002)</w:t>
            </w:r>
          </w:p>
        </w:tc>
        <w:tc>
          <w:tcPr>
            <w:tcW w:w="1145" w:type="dxa"/>
          </w:tcPr>
          <w:p w14:paraId="3A7CD1AD" w14:textId="77777777" w:rsidR="00B17297" w:rsidRDefault="00C04B04">
            <w:pPr>
              <w:pStyle w:val="TableParagraph"/>
              <w:rPr>
                <w:sz w:val="18"/>
              </w:rPr>
            </w:pPr>
            <w:r>
              <w:rPr>
                <w:sz w:val="18"/>
              </w:rPr>
              <w:t>2025,</w:t>
            </w:r>
            <w:r>
              <w:rPr>
                <w:spacing w:val="-3"/>
                <w:sz w:val="18"/>
              </w:rPr>
              <w:t xml:space="preserve"> </w:t>
            </w:r>
            <w:r>
              <w:rPr>
                <w:spacing w:val="-4"/>
                <w:sz w:val="18"/>
              </w:rPr>
              <w:t>2026</w:t>
            </w:r>
          </w:p>
        </w:tc>
        <w:tc>
          <w:tcPr>
            <w:tcW w:w="1193" w:type="dxa"/>
            <w:shd w:val="clear" w:color="auto" w:fill="F8D900"/>
          </w:tcPr>
          <w:p w14:paraId="6184B4BC" w14:textId="77777777" w:rsidR="00B17297" w:rsidRDefault="00C04B04">
            <w:pPr>
              <w:pStyle w:val="TableParagraph"/>
              <w:rPr>
                <w:sz w:val="18"/>
              </w:rPr>
            </w:pPr>
            <w:r>
              <w:rPr>
                <w:sz w:val="18"/>
              </w:rPr>
              <w:t>À</w:t>
            </w:r>
            <w:r>
              <w:rPr>
                <w:spacing w:val="1"/>
                <w:sz w:val="18"/>
              </w:rPr>
              <w:t xml:space="preserve"> </w:t>
            </w:r>
            <w:r>
              <w:rPr>
                <w:spacing w:val="-2"/>
                <w:sz w:val="18"/>
              </w:rPr>
              <w:t>risque</w:t>
            </w:r>
          </w:p>
        </w:tc>
        <w:tc>
          <w:tcPr>
            <w:tcW w:w="1159" w:type="dxa"/>
            <w:shd w:val="clear" w:color="auto" w:fill="2F82B7"/>
          </w:tcPr>
          <w:p w14:paraId="3B1676CD" w14:textId="77777777" w:rsidR="00B17297" w:rsidRDefault="00C04B04">
            <w:pPr>
              <w:pStyle w:val="TableParagraph"/>
              <w:rPr>
                <w:sz w:val="18"/>
              </w:rPr>
            </w:pPr>
            <w:r>
              <w:rPr>
                <w:color w:val="FFFFFF"/>
                <w:spacing w:val="-2"/>
                <w:sz w:val="18"/>
              </w:rPr>
              <w:t>Actions</w:t>
            </w:r>
          </w:p>
        </w:tc>
        <w:tc>
          <w:tcPr>
            <w:tcW w:w="5205" w:type="dxa"/>
          </w:tcPr>
          <w:p w14:paraId="67D85C87" w14:textId="77777777" w:rsidR="00B17297" w:rsidRDefault="00C04B04">
            <w:pPr>
              <w:pStyle w:val="TableParagraph"/>
              <w:spacing w:line="268" w:lineRule="auto"/>
              <w:rPr>
                <w:sz w:val="18"/>
              </w:rPr>
            </w:pPr>
            <w:r>
              <w:rPr>
                <w:sz w:val="18"/>
              </w:rPr>
              <w:t>À</w:t>
            </w:r>
            <w:r>
              <w:rPr>
                <w:spacing w:val="-1"/>
                <w:sz w:val="18"/>
              </w:rPr>
              <w:t xml:space="preserve"> </w:t>
            </w:r>
            <w:r>
              <w:rPr>
                <w:sz w:val="18"/>
              </w:rPr>
              <w:t>l’automne</w:t>
            </w:r>
            <w:r>
              <w:rPr>
                <w:spacing w:val="-1"/>
                <w:sz w:val="18"/>
              </w:rPr>
              <w:t xml:space="preserve"> </w:t>
            </w:r>
            <w:r>
              <w:rPr>
                <w:sz w:val="18"/>
              </w:rPr>
              <w:t>2025,</w:t>
            </w:r>
            <w:r>
              <w:rPr>
                <w:spacing w:val="-1"/>
                <w:sz w:val="18"/>
              </w:rPr>
              <w:t xml:space="preserve"> </w:t>
            </w:r>
            <w:r>
              <w:rPr>
                <w:sz w:val="18"/>
              </w:rPr>
              <w:t>de</w:t>
            </w:r>
            <w:r>
              <w:rPr>
                <w:spacing w:val="-1"/>
                <w:sz w:val="18"/>
              </w:rPr>
              <w:t xml:space="preserve"> </w:t>
            </w:r>
            <w:r>
              <w:rPr>
                <w:sz w:val="18"/>
              </w:rPr>
              <w:t>nombreuses</w:t>
            </w:r>
            <w:r>
              <w:rPr>
                <w:spacing w:val="-2"/>
                <w:sz w:val="18"/>
              </w:rPr>
              <w:t xml:space="preserve"> </w:t>
            </w:r>
            <w:r>
              <w:rPr>
                <w:sz w:val="18"/>
              </w:rPr>
              <w:t>rencontres</w:t>
            </w:r>
            <w:r>
              <w:rPr>
                <w:spacing w:val="-2"/>
                <w:sz w:val="18"/>
              </w:rPr>
              <w:t xml:space="preserve"> </w:t>
            </w:r>
            <w:r>
              <w:rPr>
                <w:sz w:val="18"/>
              </w:rPr>
              <w:t>du</w:t>
            </w:r>
            <w:r>
              <w:rPr>
                <w:spacing w:val="-1"/>
                <w:sz w:val="18"/>
              </w:rPr>
              <w:t xml:space="preserve"> </w:t>
            </w:r>
            <w:r>
              <w:rPr>
                <w:sz w:val="18"/>
              </w:rPr>
              <w:t>comité</w:t>
            </w:r>
            <w:r>
              <w:rPr>
                <w:spacing w:val="-1"/>
                <w:sz w:val="18"/>
              </w:rPr>
              <w:t xml:space="preserve"> </w:t>
            </w:r>
            <w:r>
              <w:rPr>
                <w:sz w:val="18"/>
              </w:rPr>
              <w:t>ad</w:t>
            </w:r>
            <w:r>
              <w:rPr>
                <w:spacing w:val="-1"/>
                <w:sz w:val="18"/>
              </w:rPr>
              <w:t xml:space="preserve"> </w:t>
            </w:r>
            <w:r>
              <w:rPr>
                <w:sz w:val="18"/>
              </w:rPr>
              <w:t xml:space="preserve">hoc ont eu lieu afin d’encadrer le projet de mise à jour des redevances d’aménagement du territoire et de déterminer une liste préliminaire des projets admissibles aux frais de </w:t>
            </w:r>
            <w:r>
              <w:rPr>
                <w:spacing w:val="-2"/>
                <w:sz w:val="18"/>
              </w:rPr>
              <w:t>développement.</w:t>
            </w:r>
          </w:p>
          <w:p w14:paraId="7262A0E0" w14:textId="77777777" w:rsidR="00B17297" w:rsidRDefault="00C04B04">
            <w:pPr>
              <w:pStyle w:val="TableParagraph"/>
              <w:spacing w:before="3" w:line="268" w:lineRule="auto"/>
              <w:rPr>
                <w:sz w:val="18"/>
              </w:rPr>
            </w:pPr>
            <w:r>
              <w:rPr>
                <w:sz w:val="18"/>
              </w:rPr>
              <w:t>Depuis le début de l’année 2026, la municipalité travaille notamment</w:t>
            </w:r>
            <w:r>
              <w:rPr>
                <w:spacing w:val="-1"/>
                <w:sz w:val="18"/>
              </w:rPr>
              <w:t xml:space="preserve"> </w:t>
            </w:r>
            <w:r>
              <w:rPr>
                <w:sz w:val="18"/>
              </w:rPr>
              <w:t>à</w:t>
            </w:r>
            <w:r>
              <w:rPr>
                <w:spacing w:val="-2"/>
                <w:sz w:val="18"/>
              </w:rPr>
              <w:t xml:space="preserve"> </w:t>
            </w:r>
            <w:r>
              <w:rPr>
                <w:sz w:val="18"/>
              </w:rPr>
              <w:t>la</w:t>
            </w:r>
            <w:r>
              <w:rPr>
                <w:spacing w:val="-2"/>
                <w:sz w:val="18"/>
              </w:rPr>
              <w:t xml:space="preserve"> </w:t>
            </w:r>
            <w:r>
              <w:rPr>
                <w:sz w:val="18"/>
              </w:rPr>
              <w:t>mise</w:t>
            </w:r>
            <w:r>
              <w:rPr>
                <w:spacing w:val="-1"/>
                <w:sz w:val="18"/>
              </w:rPr>
              <w:t xml:space="preserve"> </w:t>
            </w:r>
            <w:r>
              <w:rPr>
                <w:sz w:val="18"/>
              </w:rPr>
              <w:t>à</w:t>
            </w:r>
            <w:r>
              <w:rPr>
                <w:spacing w:val="-2"/>
                <w:sz w:val="18"/>
              </w:rPr>
              <w:t xml:space="preserve"> </w:t>
            </w:r>
            <w:r>
              <w:rPr>
                <w:sz w:val="18"/>
              </w:rPr>
              <w:t>jour</w:t>
            </w:r>
            <w:r>
              <w:rPr>
                <w:spacing w:val="-1"/>
                <w:sz w:val="18"/>
              </w:rPr>
              <w:t xml:space="preserve"> </w:t>
            </w:r>
            <w:r>
              <w:rPr>
                <w:sz w:val="18"/>
              </w:rPr>
              <w:t>des</w:t>
            </w:r>
            <w:r>
              <w:rPr>
                <w:spacing w:val="-2"/>
                <w:sz w:val="18"/>
              </w:rPr>
              <w:t xml:space="preserve"> </w:t>
            </w:r>
            <w:r>
              <w:rPr>
                <w:sz w:val="18"/>
              </w:rPr>
              <w:t>projections</w:t>
            </w:r>
            <w:r>
              <w:rPr>
                <w:spacing w:val="-2"/>
                <w:sz w:val="18"/>
              </w:rPr>
              <w:t xml:space="preserve"> </w:t>
            </w:r>
            <w:r>
              <w:rPr>
                <w:sz w:val="18"/>
              </w:rPr>
              <w:t>de</w:t>
            </w:r>
            <w:r>
              <w:rPr>
                <w:spacing w:val="-1"/>
                <w:sz w:val="18"/>
              </w:rPr>
              <w:t xml:space="preserve"> </w:t>
            </w:r>
            <w:r>
              <w:rPr>
                <w:sz w:val="18"/>
              </w:rPr>
              <w:t>la</w:t>
            </w:r>
            <w:r>
              <w:rPr>
                <w:spacing w:val="-2"/>
                <w:sz w:val="18"/>
              </w:rPr>
              <w:t xml:space="preserve"> </w:t>
            </w:r>
            <w:r>
              <w:rPr>
                <w:sz w:val="18"/>
              </w:rPr>
              <w:t>population future de Casselman, à l’évaluation du niveau de services fournis aux citoyens ainsi qu’à l’amélioration de la liste préliminaire des projets admissibles.</w:t>
            </w:r>
          </w:p>
          <w:p w14:paraId="4CC2988D" w14:textId="77777777" w:rsidR="00B17297" w:rsidRDefault="00C04B04">
            <w:pPr>
              <w:pStyle w:val="TableParagraph"/>
              <w:spacing w:before="2" w:line="268" w:lineRule="auto"/>
              <w:ind w:right="74"/>
              <w:rPr>
                <w:sz w:val="18"/>
              </w:rPr>
            </w:pPr>
            <w:r>
              <w:rPr>
                <w:sz w:val="18"/>
              </w:rPr>
              <w:t>Un changement de personnel au sein de l’équipe de consultants</w:t>
            </w:r>
            <w:r>
              <w:rPr>
                <w:spacing w:val="-2"/>
                <w:sz w:val="18"/>
              </w:rPr>
              <w:t xml:space="preserve"> </w:t>
            </w:r>
            <w:r>
              <w:rPr>
                <w:sz w:val="18"/>
              </w:rPr>
              <w:t>a</w:t>
            </w:r>
            <w:r>
              <w:rPr>
                <w:spacing w:val="-2"/>
                <w:sz w:val="18"/>
              </w:rPr>
              <w:t xml:space="preserve"> </w:t>
            </w:r>
            <w:r>
              <w:rPr>
                <w:sz w:val="18"/>
              </w:rPr>
              <w:t>entraîné</w:t>
            </w:r>
            <w:r>
              <w:rPr>
                <w:spacing w:val="-1"/>
                <w:sz w:val="18"/>
              </w:rPr>
              <w:t xml:space="preserve"> </w:t>
            </w:r>
            <w:r>
              <w:rPr>
                <w:sz w:val="18"/>
              </w:rPr>
              <w:t>un</w:t>
            </w:r>
            <w:r>
              <w:rPr>
                <w:spacing w:val="-1"/>
                <w:sz w:val="18"/>
              </w:rPr>
              <w:t xml:space="preserve"> </w:t>
            </w:r>
            <w:r>
              <w:rPr>
                <w:sz w:val="18"/>
              </w:rPr>
              <w:t>certain</w:t>
            </w:r>
            <w:r>
              <w:rPr>
                <w:spacing w:val="-1"/>
                <w:sz w:val="18"/>
              </w:rPr>
              <w:t xml:space="preserve"> </w:t>
            </w:r>
            <w:r>
              <w:rPr>
                <w:sz w:val="18"/>
              </w:rPr>
              <w:t>retard</w:t>
            </w:r>
            <w:r>
              <w:rPr>
                <w:spacing w:val="-1"/>
                <w:sz w:val="18"/>
              </w:rPr>
              <w:t xml:space="preserve"> </w:t>
            </w:r>
            <w:r>
              <w:rPr>
                <w:sz w:val="18"/>
              </w:rPr>
              <w:t>dans</w:t>
            </w:r>
            <w:r>
              <w:rPr>
                <w:spacing w:val="-2"/>
                <w:sz w:val="18"/>
              </w:rPr>
              <w:t xml:space="preserve"> </w:t>
            </w:r>
            <w:r>
              <w:rPr>
                <w:sz w:val="18"/>
              </w:rPr>
              <w:t>l’avancement</w:t>
            </w:r>
            <w:r>
              <w:rPr>
                <w:spacing w:val="-1"/>
                <w:sz w:val="18"/>
              </w:rPr>
              <w:t xml:space="preserve"> </w:t>
            </w:r>
            <w:r>
              <w:rPr>
                <w:sz w:val="18"/>
              </w:rPr>
              <w:t xml:space="preserve">du </w:t>
            </w:r>
            <w:r>
              <w:rPr>
                <w:spacing w:val="-2"/>
                <w:sz w:val="18"/>
              </w:rPr>
              <w:t>projet.</w:t>
            </w:r>
          </w:p>
        </w:tc>
        <w:tc>
          <w:tcPr>
            <w:tcW w:w="5978" w:type="dxa"/>
            <w:tcBorders>
              <w:right w:val="single" w:sz="18" w:space="0" w:color="000000"/>
            </w:tcBorders>
          </w:tcPr>
          <w:p w14:paraId="606337B5" w14:textId="77777777" w:rsidR="00B17297" w:rsidRDefault="00C04B04">
            <w:pPr>
              <w:pStyle w:val="TableParagraph"/>
              <w:spacing w:line="268" w:lineRule="auto"/>
              <w:ind w:left="45" w:right="68"/>
              <w:rPr>
                <w:sz w:val="18"/>
              </w:rPr>
            </w:pPr>
            <w:r>
              <w:rPr>
                <w:sz w:val="18"/>
              </w:rPr>
              <w:t>Poursuivre le travail en collaboration avec le consultant afin d’élaborer une évaluation solide et rigoureuse de la</w:t>
            </w:r>
            <w:r>
              <w:rPr>
                <w:spacing w:val="-1"/>
                <w:sz w:val="18"/>
              </w:rPr>
              <w:t xml:space="preserve"> </w:t>
            </w:r>
            <w:r>
              <w:rPr>
                <w:sz w:val="18"/>
              </w:rPr>
              <w:t>croissance démographique de la municipalité, ainsi que de finaliser et affiner la liste des projets admissibles aux frais de développement.</w:t>
            </w:r>
          </w:p>
          <w:p w14:paraId="595CF677" w14:textId="3D1F50B3" w:rsidR="00B17297" w:rsidRDefault="00C04B04">
            <w:pPr>
              <w:pStyle w:val="TableParagraph"/>
              <w:spacing w:before="2" w:line="268" w:lineRule="auto"/>
              <w:ind w:left="45"/>
              <w:rPr>
                <w:sz w:val="18"/>
              </w:rPr>
            </w:pPr>
            <w:r>
              <w:rPr>
                <w:sz w:val="18"/>
              </w:rPr>
              <w:t>Actuellement, le consultant se trouve à</w:t>
            </w:r>
            <w:r>
              <w:rPr>
                <w:spacing w:val="-1"/>
                <w:sz w:val="18"/>
              </w:rPr>
              <w:t xml:space="preserve"> </w:t>
            </w:r>
            <w:r>
              <w:rPr>
                <w:sz w:val="18"/>
              </w:rPr>
              <w:t xml:space="preserve">l’étape de collecte d’information en vue des prochaines étapes. Une fois cette étape complétée, les rencontres du comité ad hoc </w:t>
            </w:r>
            <w:r w:rsidR="008012BF">
              <w:rPr>
                <w:sz w:val="18"/>
              </w:rPr>
              <w:t>reprendront.</w:t>
            </w:r>
          </w:p>
        </w:tc>
      </w:tr>
      <w:tr w:rsidR="00B17297" w14:paraId="61CB48F6" w14:textId="77777777">
        <w:trPr>
          <w:trHeight w:val="1511"/>
        </w:trPr>
        <w:tc>
          <w:tcPr>
            <w:tcW w:w="3353" w:type="dxa"/>
            <w:tcBorders>
              <w:left w:val="single" w:sz="18" w:space="0" w:color="000000"/>
            </w:tcBorders>
          </w:tcPr>
          <w:p w14:paraId="5AAD277C" w14:textId="77777777" w:rsidR="00B17297" w:rsidRDefault="00C04B04">
            <w:pPr>
              <w:pStyle w:val="TableParagraph"/>
              <w:spacing w:line="268" w:lineRule="auto"/>
              <w:ind w:left="335"/>
              <w:rPr>
                <w:sz w:val="18"/>
              </w:rPr>
            </w:pPr>
            <w:r>
              <w:rPr>
                <w:sz w:val="18"/>
              </w:rPr>
              <w:t>1.1.6</w:t>
            </w:r>
            <w:r>
              <w:rPr>
                <w:spacing w:val="-4"/>
                <w:sz w:val="18"/>
              </w:rPr>
              <w:t xml:space="preserve"> </w:t>
            </w:r>
            <w:r>
              <w:rPr>
                <w:sz w:val="18"/>
              </w:rPr>
              <w:t>-</w:t>
            </w:r>
            <w:r>
              <w:rPr>
                <w:spacing w:val="-3"/>
                <w:sz w:val="18"/>
              </w:rPr>
              <w:t xml:space="preserve"> </w:t>
            </w:r>
            <w:r>
              <w:rPr>
                <w:sz w:val="18"/>
              </w:rPr>
              <w:t>Mise</w:t>
            </w:r>
            <w:r>
              <w:rPr>
                <w:spacing w:val="-3"/>
                <w:sz w:val="18"/>
              </w:rPr>
              <w:t xml:space="preserve"> </w:t>
            </w:r>
            <w:r>
              <w:rPr>
                <w:sz w:val="18"/>
              </w:rPr>
              <w:t>à</w:t>
            </w:r>
            <w:r>
              <w:rPr>
                <w:spacing w:val="-4"/>
                <w:sz w:val="18"/>
              </w:rPr>
              <w:t xml:space="preserve"> </w:t>
            </w:r>
            <w:r>
              <w:rPr>
                <w:sz w:val="18"/>
              </w:rPr>
              <w:t>jour</w:t>
            </w:r>
            <w:r>
              <w:rPr>
                <w:spacing w:val="-3"/>
                <w:sz w:val="18"/>
              </w:rPr>
              <w:t xml:space="preserve"> </w:t>
            </w:r>
            <w:r>
              <w:rPr>
                <w:sz w:val="18"/>
              </w:rPr>
              <w:t>du</w:t>
            </w:r>
            <w:r>
              <w:rPr>
                <w:spacing w:val="-3"/>
                <w:sz w:val="18"/>
              </w:rPr>
              <w:t xml:space="preserve"> </w:t>
            </w:r>
            <w:r>
              <w:rPr>
                <w:sz w:val="18"/>
              </w:rPr>
              <w:t>règlement</w:t>
            </w:r>
            <w:r>
              <w:rPr>
                <w:spacing w:val="-3"/>
                <w:sz w:val="18"/>
              </w:rPr>
              <w:t xml:space="preserve"> </w:t>
            </w:r>
            <w:r>
              <w:rPr>
                <w:sz w:val="18"/>
              </w:rPr>
              <w:t>des tarifs d'eaux (2026-EN-004)</w:t>
            </w:r>
          </w:p>
        </w:tc>
        <w:tc>
          <w:tcPr>
            <w:tcW w:w="1145" w:type="dxa"/>
          </w:tcPr>
          <w:p w14:paraId="3FD097A3" w14:textId="77777777" w:rsidR="00B17297" w:rsidRDefault="00C04B04">
            <w:pPr>
              <w:pStyle w:val="TableParagraph"/>
              <w:rPr>
                <w:sz w:val="18"/>
              </w:rPr>
            </w:pPr>
            <w:r>
              <w:rPr>
                <w:spacing w:val="-4"/>
                <w:sz w:val="18"/>
              </w:rPr>
              <w:t>2026</w:t>
            </w:r>
          </w:p>
        </w:tc>
        <w:tc>
          <w:tcPr>
            <w:tcW w:w="1193" w:type="dxa"/>
            <w:shd w:val="clear" w:color="auto" w:fill="2DCD6E"/>
          </w:tcPr>
          <w:p w14:paraId="40562F04"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3E7542"/>
          </w:tcPr>
          <w:p w14:paraId="45568E62" w14:textId="77777777" w:rsidR="00B17297" w:rsidRDefault="00C04B04">
            <w:pPr>
              <w:pStyle w:val="TableParagraph"/>
              <w:rPr>
                <w:sz w:val="18"/>
              </w:rPr>
            </w:pPr>
            <w:r>
              <w:rPr>
                <w:color w:val="FFFFFF"/>
                <w:spacing w:val="-2"/>
                <w:sz w:val="18"/>
              </w:rPr>
              <w:t>Projet</w:t>
            </w:r>
          </w:p>
        </w:tc>
        <w:tc>
          <w:tcPr>
            <w:tcW w:w="5205" w:type="dxa"/>
          </w:tcPr>
          <w:p w14:paraId="24A12EF4" w14:textId="734E6310" w:rsidR="00B17297" w:rsidRDefault="008012BF">
            <w:pPr>
              <w:pStyle w:val="TableParagraph"/>
              <w:spacing w:line="268" w:lineRule="auto"/>
              <w:ind w:right="177"/>
              <w:rPr>
                <w:sz w:val="18"/>
              </w:rPr>
            </w:pPr>
            <w:r>
              <w:rPr>
                <w:sz w:val="18"/>
              </w:rPr>
              <w:t>Une ébauche</w:t>
            </w:r>
            <w:r w:rsidR="00C04B04">
              <w:rPr>
                <w:sz w:val="18"/>
              </w:rPr>
              <w:t xml:space="preserve"> de l’appel d’offres pour retenir les services d’un consultant en vue de la mise à jour du règlement des tarifs d’eau a été préparé</w:t>
            </w:r>
            <w:r>
              <w:rPr>
                <w:sz w:val="18"/>
              </w:rPr>
              <w:t>e</w:t>
            </w:r>
            <w:r w:rsidR="00C04B04">
              <w:rPr>
                <w:sz w:val="18"/>
              </w:rPr>
              <w:t>. Toutefois, il a été déterminé qu’en raison de</w:t>
            </w:r>
            <w:r w:rsidR="00C04B04">
              <w:rPr>
                <w:spacing w:val="-1"/>
                <w:sz w:val="18"/>
              </w:rPr>
              <w:t xml:space="preserve"> </w:t>
            </w:r>
            <w:r w:rsidR="00C04B04">
              <w:rPr>
                <w:sz w:val="18"/>
              </w:rPr>
              <w:t>la</w:t>
            </w:r>
            <w:r w:rsidR="00C04B04">
              <w:rPr>
                <w:spacing w:val="-2"/>
                <w:sz w:val="18"/>
              </w:rPr>
              <w:t xml:space="preserve"> </w:t>
            </w:r>
            <w:r w:rsidR="00C04B04">
              <w:rPr>
                <w:sz w:val="18"/>
              </w:rPr>
              <w:t>charge</w:t>
            </w:r>
            <w:r w:rsidR="00C04B04">
              <w:rPr>
                <w:spacing w:val="-1"/>
                <w:sz w:val="18"/>
              </w:rPr>
              <w:t xml:space="preserve"> </w:t>
            </w:r>
            <w:r w:rsidR="00C04B04">
              <w:rPr>
                <w:sz w:val="18"/>
              </w:rPr>
              <w:t>de</w:t>
            </w:r>
            <w:r w:rsidR="00C04B04">
              <w:rPr>
                <w:spacing w:val="-1"/>
                <w:sz w:val="18"/>
              </w:rPr>
              <w:t xml:space="preserve"> </w:t>
            </w:r>
            <w:r w:rsidR="00C04B04">
              <w:rPr>
                <w:sz w:val="18"/>
              </w:rPr>
              <w:t>travail</w:t>
            </w:r>
            <w:r w:rsidR="00C04B04">
              <w:rPr>
                <w:spacing w:val="-1"/>
                <w:sz w:val="18"/>
              </w:rPr>
              <w:t xml:space="preserve"> </w:t>
            </w:r>
            <w:r w:rsidR="00C04B04">
              <w:rPr>
                <w:sz w:val="18"/>
              </w:rPr>
              <w:t>actuelle,</w:t>
            </w:r>
            <w:r w:rsidR="00C04B04">
              <w:rPr>
                <w:spacing w:val="-1"/>
                <w:sz w:val="18"/>
              </w:rPr>
              <w:t xml:space="preserve"> </w:t>
            </w:r>
            <w:r w:rsidR="00C04B04">
              <w:rPr>
                <w:sz w:val="18"/>
              </w:rPr>
              <w:t>il</w:t>
            </w:r>
            <w:r w:rsidR="00C04B04">
              <w:rPr>
                <w:spacing w:val="-1"/>
                <w:sz w:val="18"/>
              </w:rPr>
              <w:t xml:space="preserve"> </w:t>
            </w:r>
            <w:r w:rsidR="00C04B04">
              <w:rPr>
                <w:sz w:val="18"/>
              </w:rPr>
              <w:t>serait</w:t>
            </w:r>
            <w:r w:rsidR="00C04B04">
              <w:rPr>
                <w:spacing w:val="-1"/>
                <w:sz w:val="18"/>
              </w:rPr>
              <w:t xml:space="preserve"> </w:t>
            </w:r>
            <w:r w:rsidR="00C04B04">
              <w:rPr>
                <w:sz w:val="18"/>
              </w:rPr>
              <w:t>préférable</w:t>
            </w:r>
            <w:r w:rsidR="00C04B04">
              <w:rPr>
                <w:spacing w:val="-1"/>
                <w:sz w:val="18"/>
              </w:rPr>
              <w:t xml:space="preserve"> </w:t>
            </w:r>
            <w:r w:rsidR="00C04B04">
              <w:rPr>
                <w:sz w:val="18"/>
              </w:rPr>
              <w:t>de</w:t>
            </w:r>
            <w:r w:rsidR="00C04B04">
              <w:rPr>
                <w:spacing w:val="-1"/>
                <w:sz w:val="18"/>
              </w:rPr>
              <w:t xml:space="preserve"> </w:t>
            </w:r>
            <w:r w:rsidR="00C04B04">
              <w:rPr>
                <w:sz w:val="18"/>
              </w:rPr>
              <w:t>reporter le début du projet à l’automne 2026.</w:t>
            </w:r>
          </w:p>
        </w:tc>
        <w:tc>
          <w:tcPr>
            <w:tcW w:w="5978" w:type="dxa"/>
            <w:tcBorders>
              <w:right w:val="single" w:sz="18" w:space="0" w:color="000000"/>
            </w:tcBorders>
          </w:tcPr>
          <w:p w14:paraId="569308F3" w14:textId="77777777" w:rsidR="00B17297" w:rsidRDefault="00C04B04">
            <w:pPr>
              <w:pStyle w:val="TableParagraph"/>
              <w:ind w:left="45"/>
              <w:rPr>
                <w:sz w:val="18"/>
              </w:rPr>
            </w:pPr>
            <w:r>
              <w:rPr>
                <w:sz w:val="18"/>
              </w:rPr>
              <w:t>Le projet</w:t>
            </w:r>
            <w:r>
              <w:rPr>
                <w:spacing w:val="1"/>
                <w:sz w:val="18"/>
              </w:rPr>
              <w:t xml:space="preserve"> </w:t>
            </w:r>
            <w:r>
              <w:rPr>
                <w:sz w:val="18"/>
              </w:rPr>
              <w:t>est</w:t>
            </w:r>
            <w:r>
              <w:rPr>
                <w:spacing w:val="1"/>
                <w:sz w:val="18"/>
              </w:rPr>
              <w:t xml:space="preserve"> </w:t>
            </w:r>
            <w:r>
              <w:rPr>
                <w:sz w:val="18"/>
              </w:rPr>
              <w:t>reporté à l'automne</w:t>
            </w:r>
            <w:r>
              <w:rPr>
                <w:spacing w:val="1"/>
                <w:sz w:val="18"/>
              </w:rPr>
              <w:t xml:space="preserve"> </w:t>
            </w:r>
            <w:r>
              <w:rPr>
                <w:spacing w:val="-2"/>
                <w:sz w:val="18"/>
              </w:rPr>
              <w:t>2026.</w:t>
            </w:r>
          </w:p>
        </w:tc>
      </w:tr>
    </w:tbl>
    <w:p w14:paraId="4EBAFAC7" w14:textId="77777777" w:rsidR="00B17297" w:rsidRDefault="00B17297">
      <w:pPr>
        <w:pStyle w:val="TableParagraph"/>
        <w:rPr>
          <w:sz w:val="18"/>
        </w:rPr>
        <w:sectPr w:rsidR="00B17297">
          <w:type w:val="continuous"/>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66F678A8" w14:textId="77777777">
        <w:trPr>
          <w:trHeight w:val="4693"/>
        </w:trPr>
        <w:tc>
          <w:tcPr>
            <w:tcW w:w="3353" w:type="dxa"/>
            <w:tcBorders>
              <w:left w:val="single" w:sz="18" w:space="0" w:color="000000"/>
            </w:tcBorders>
          </w:tcPr>
          <w:p w14:paraId="76339655" w14:textId="77777777" w:rsidR="00B17297" w:rsidRDefault="00C04B04">
            <w:pPr>
              <w:pStyle w:val="TableParagraph"/>
              <w:spacing w:line="268" w:lineRule="auto"/>
              <w:ind w:left="335" w:right="104"/>
              <w:rPr>
                <w:sz w:val="18"/>
              </w:rPr>
            </w:pPr>
            <w:r>
              <w:rPr>
                <w:sz w:val="18"/>
              </w:rPr>
              <w:lastRenderedPageBreak/>
              <w:t>1.1.7 - Analyse de la facturation d'eau</w:t>
            </w:r>
            <w:r>
              <w:rPr>
                <w:spacing w:val="-4"/>
                <w:sz w:val="18"/>
              </w:rPr>
              <w:t xml:space="preserve"> </w:t>
            </w:r>
            <w:r>
              <w:rPr>
                <w:sz w:val="18"/>
              </w:rPr>
              <w:t>vs</w:t>
            </w:r>
            <w:r>
              <w:rPr>
                <w:spacing w:val="-5"/>
                <w:sz w:val="18"/>
              </w:rPr>
              <w:t xml:space="preserve"> </w:t>
            </w:r>
            <w:r>
              <w:rPr>
                <w:sz w:val="18"/>
              </w:rPr>
              <w:t>production</w:t>
            </w:r>
            <w:r>
              <w:rPr>
                <w:spacing w:val="-4"/>
                <w:sz w:val="18"/>
              </w:rPr>
              <w:t xml:space="preserve"> </w:t>
            </w:r>
            <w:r>
              <w:rPr>
                <w:sz w:val="18"/>
              </w:rPr>
              <w:t>d'eau</w:t>
            </w:r>
            <w:r>
              <w:rPr>
                <w:spacing w:val="-4"/>
                <w:sz w:val="18"/>
              </w:rPr>
              <w:t xml:space="preserve"> </w:t>
            </w:r>
            <w:r>
              <w:rPr>
                <w:sz w:val="18"/>
              </w:rPr>
              <w:t>(fuite</w:t>
            </w:r>
            <w:r>
              <w:rPr>
                <w:spacing w:val="-4"/>
                <w:sz w:val="18"/>
              </w:rPr>
              <w:t xml:space="preserve"> </w:t>
            </w:r>
            <w:r>
              <w:rPr>
                <w:sz w:val="18"/>
              </w:rPr>
              <w:t>du système) (2025-EN-012)</w:t>
            </w:r>
          </w:p>
        </w:tc>
        <w:tc>
          <w:tcPr>
            <w:tcW w:w="1145" w:type="dxa"/>
          </w:tcPr>
          <w:p w14:paraId="341B2641" w14:textId="77777777" w:rsidR="00B17297" w:rsidRDefault="00C04B04">
            <w:pPr>
              <w:pStyle w:val="TableParagraph"/>
              <w:rPr>
                <w:sz w:val="18"/>
              </w:rPr>
            </w:pPr>
            <w:r>
              <w:rPr>
                <w:sz w:val="18"/>
              </w:rPr>
              <w:t>2025,</w:t>
            </w:r>
            <w:r>
              <w:rPr>
                <w:spacing w:val="-3"/>
                <w:sz w:val="18"/>
              </w:rPr>
              <w:t xml:space="preserve"> </w:t>
            </w:r>
            <w:r>
              <w:rPr>
                <w:spacing w:val="-4"/>
                <w:sz w:val="18"/>
              </w:rPr>
              <w:t>2026</w:t>
            </w:r>
          </w:p>
        </w:tc>
        <w:tc>
          <w:tcPr>
            <w:tcW w:w="1193" w:type="dxa"/>
            <w:shd w:val="clear" w:color="auto" w:fill="1A713B"/>
          </w:tcPr>
          <w:p w14:paraId="10974A55" w14:textId="77777777" w:rsidR="00B17297" w:rsidRDefault="00C04B04">
            <w:pPr>
              <w:pStyle w:val="TableParagraph"/>
              <w:rPr>
                <w:sz w:val="18"/>
              </w:rPr>
            </w:pPr>
            <w:r>
              <w:rPr>
                <w:color w:val="FFFFFF"/>
                <w:spacing w:val="-2"/>
                <w:sz w:val="18"/>
              </w:rPr>
              <w:t>Récurrent</w:t>
            </w:r>
          </w:p>
        </w:tc>
        <w:tc>
          <w:tcPr>
            <w:tcW w:w="1159" w:type="dxa"/>
            <w:shd w:val="clear" w:color="auto" w:fill="2F82B7"/>
          </w:tcPr>
          <w:p w14:paraId="170B53A2" w14:textId="77777777" w:rsidR="00B17297" w:rsidRDefault="00C04B04">
            <w:pPr>
              <w:pStyle w:val="TableParagraph"/>
              <w:rPr>
                <w:sz w:val="18"/>
              </w:rPr>
            </w:pPr>
            <w:r>
              <w:rPr>
                <w:color w:val="FFFFFF"/>
                <w:spacing w:val="-2"/>
                <w:sz w:val="18"/>
              </w:rPr>
              <w:t>Actions</w:t>
            </w:r>
          </w:p>
        </w:tc>
        <w:tc>
          <w:tcPr>
            <w:tcW w:w="5205" w:type="dxa"/>
          </w:tcPr>
          <w:p w14:paraId="28941C89" w14:textId="77777777" w:rsidR="00B17297" w:rsidRDefault="00C04B04">
            <w:pPr>
              <w:pStyle w:val="TableParagraph"/>
              <w:spacing w:line="268" w:lineRule="auto"/>
              <w:ind w:firstLine="45"/>
              <w:rPr>
                <w:sz w:val="18"/>
              </w:rPr>
            </w:pPr>
            <w:r>
              <w:rPr>
                <w:sz w:val="18"/>
              </w:rPr>
              <w:t>Les</w:t>
            </w:r>
            <w:r>
              <w:rPr>
                <w:spacing w:val="-2"/>
                <w:sz w:val="18"/>
              </w:rPr>
              <w:t xml:space="preserve"> </w:t>
            </w:r>
            <w:r>
              <w:rPr>
                <w:sz w:val="18"/>
              </w:rPr>
              <w:t>travaux</w:t>
            </w:r>
            <w:r>
              <w:rPr>
                <w:spacing w:val="-1"/>
                <w:sz w:val="18"/>
              </w:rPr>
              <w:t xml:space="preserve"> </w:t>
            </w:r>
            <w:r>
              <w:rPr>
                <w:sz w:val="18"/>
              </w:rPr>
              <w:t>du</w:t>
            </w:r>
            <w:r>
              <w:rPr>
                <w:spacing w:val="-1"/>
                <w:sz w:val="18"/>
              </w:rPr>
              <w:t xml:space="preserve"> </w:t>
            </w:r>
            <w:r>
              <w:rPr>
                <w:sz w:val="18"/>
              </w:rPr>
              <w:t>consultant</w:t>
            </w:r>
            <w:r>
              <w:rPr>
                <w:spacing w:val="-1"/>
                <w:sz w:val="18"/>
              </w:rPr>
              <w:t xml:space="preserve"> </w:t>
            </w:r>
            <w:r>
              <w:rPr>
                <w:sz w:val="18"/>
              </w:rPr>
              <w:t>relatifs</w:t>
            </w:r>
            <w:r>
              <w:rPr>
                <w:spacing w:val="-2"/>
                <w:sz w:val="18"/>
              </w:rPr>
              <w:t xml:space="preserve"> </w:t>
            </w:r>
            <w:r>
              <w:rPr>
                <w:sz w:val="18"/>
              </w:rPr>
              <w:t>à</w:t>
            </w:r>
            <w:r>
              <w:rPr>
                <w:spacing w:val="-2"/>
                <w:sz w:val="18"/>
              </w:rPr>
              <w:t xml:space="preserve"> </w:t>
            </w:r>
            <w:r>
              <w:rPr>
                <w:sz w:val="18"/>
              </w:rPr>
              <w:t>la</w:t>
            </w:r>
            <w:r>
              <w:rPr>
                <w:spacing w:val="-2"/>
                <w:sz w:val="18"/>
              </w:rPr>
              <w:t xml:space="preserve"> </w:t>
            </w:r>
            <w:r>
              <w:rPr>
                <w:sz w:val="18"/>
              </w:rPr>
              <w:t>détection</w:t>
            </w:r>
            <w:r>
              <w:rPr>
                <w:spacing w:val="-1"/>
                <w:sz w:val="18"/>
              </w:rPr>
              <w:t xml:space="preserve"> </w:t>
            </w:r>
            <w:r>
              <w:rPr>
                <w:sz w:val="18"/>
              </w:rPr>
              <w:t>de</w:t>
            </w:r>
            <w:r>
              <w:rPr>
                <w:spacing w:val="-1"/>
                <w:sz w:val="18"/>
              </w:rPr>
              <w:t xml:space="preserve"> </w:t>
            </w:r>
            <w:r>
              <w:rPr>
                <w:sz w:val="18"/>
              </w:rPr>
              <w:t>fuites,</w:t>
            </w:r>
            <w:r>
              <w:rPr>
                <w:spacing w:val="-1"/>
                <w:sz w:val="18"/>
              </w:rPr>
              <w:t xml:space="preserve"> </w:t>
            </w:r>
            <w:r>
              <w:rPr>
                <w:sz w:val="18"/>
              </w:rPr>
              <w:t xml:space="preserve">ainsi que les réparations de conduites réalisées en 2025, semblent porter leurs fruits, puisque la situation s’améliore depuis juillet </w:t>
            </w:r>
            <w:r>
              <w:rPr>
                <w:spacing w:val="-2"/>
                <w:sz w:val="18"/>
              </w:rPr>
              <w:t>2025.</w:t>
            </w:r>
          </w:p>
          <w:p w14:paraId="55176D77" w14:textId="77777777" w:rsidR="00B17297" w:rsidRDefault="00C04B04">
            <w:pPr>
              <w:pStyle w:val="TableParagraph"/>
              <w:spacing w:before="2" w:line="268" w:lineRule="auto"/>
              <w:ind w:right="74"/>
              <w:rPr>
                <w:sz w:val="18"/>
              </w:rPr>
            </w:pPr>
            <w:r>
              <w:rPr>
                <w:sz w:val="18"/>
              </w:rPr>
              <w:t>La</w:t>
            </w:r>
            <w:r>
              <w:rPr>
                <w:spacing w:val="-2"/>
                <w:sz w:val="18"/>
              </w:rPr>
              <w:t xml:space="preserve"> </w:t>
            </w:r>
            <w:r>
              <w:rPr>
                <w:sz w:val="18"/>
              </w:rPr>
              <w:t>municipalité</w:t>
            </w:r>
            <w:r>
              <w:rPr>
                <w:spacing w:val="-1"/>
                <w:sz w:val="18"/>
              </w:rPr>
              <w:t xml:space="preserve"> </w:t>
            </w:r>
            <w:r>
              <w:rPr>
                <w:sz w:val="18"/>
              </w:rPr>
              <w:t>suit</w:t>
            </w:r>
            <w:r>
              <w:rPr>
                <w:spacing w:val="-1"/>
                <w:sz w:val="18"/>
              </w:rPr>
              <w:t xml:space="preserve"> </w:t>
            </w:r>
            <w:r>
              <w:rPr>
                <w:sz w:val="18"/>
              </w:rPr>
              <w:t>les</w:t>
            </w:r>
            <w:r>
              <w:rPr>
                <w:spacing w:val="-2"/>
                <w:sz w:val="18"/>
              </w:rPr>
              <w:t xml:space="preserve"> </w:t>
            </w:r>
            <w:r>
              <w:rPr>
                <w:sz w:val="18"/>
              </w:rPr>
              <w:t>données</w:t>
            </w:r>
            <w:r>
              <w:rPr>
                <w:spacing w:val="-2"/>
                <w:sz w:val="18"/>
              </w:rPr>
              <w:t xml:space="preserve"> </w:t>
            </w:r>
            <w:r>
              <w:rPr>
                <w:sz w:val="18"/>
              </w:rPr>
              <w:t>depuis</w:t>
            </w:r>
            <w:r>
              <w:rPr>
                <w:spacing w:val="-2"/>
                <w:sz w:val="18"/>
              </w:rPr>
              <w:t xml:space="preserve"> </w:t>
            </w:r>
            <w:r>
              <w:rPr>
                <w:sz w:val="18"/>
              </w:rPr>
              <w:t>2021,</w:t>
            </w:r>
            <w:r>
              <w:rPr>
                <w:spacing w:val="-1"/>
                <w:sz w:val="18"/>
              </w:rPr>
              <w:t xml:space="preserve"> </w:t>
            </w:r>
            <w:r>
              <w:rPr>
                <w:sz w:val="18"/>
              </w:rPr>
              <w:t>en</w:t>
            </w:r>
            <w:r>
              <w:rPr>
                <w:spacing w:val="-1"/>
                <w:sz w:val="18"/>
              </w:rPr>
              <w:t xml:space="preserve"> </w:t>
            </w:r>
            <w:r>
              <w:rPr>
                <w:sz w:val="18"/>
              </w:rPr>
              <w:t>comparant</w:t>
            </w:r>
            <w:r>
              <w:rPr>
                <w:spacing w:val="-1"/>
                <w:sz w:val="18"/>
              </w:rPr>
              <w:t xml:space="preserve"> </w:t>
            </w:r>
            <w:r>
              <w:rPr>
                <w:sz w:val="18"/>
              </w:rPr>
              <w:t>le nombre de m³ d’eau produits à la station de traitement avec ceux facturés aux résidents. Entre 2021 et 2023, 73% de l’eau traitée était facturée. En 2024, la situation s’est détériorée à partir de juillet, et pour l’ensemble de l’année, seulement 67% de l’eau traitée a été facturée.</w:t>
            </w:r>
          </w:p>
          <w:p w14:paraId="7ECF42D2" w14:textId="77777777" w:rsidR="00B17297" w:rsidRDefault="00C04B04">
            <w:pPr>
              <w:pStyle w:val="TableParagraph"/>
              <w:spacing w:before="3" w:line="268" w:lineRule="auto"/>
              <w:rPr>
                <w:sz w:val="18"/>
              </w:rPr>
            </w:pPr>
            <w:r>
              <w:rPr>
                <w:sz w:val="18"/>
              </w:rPr>
              <w:t>Le début de 2026 confirme une amélioration notable de la situation.</w:t>
            </w:r>
            <w:r>
              <w:rPr>
                <w:spacing w:val="-2"/>
                <w:sz w:val="18"/>
              </w:rPr>
              <w:t xml:space="preserve"> </w:t>
            </w:r>
            <w:r>
              <w:rPr>
                <w:sz w:val="18"/>
              </w:rPr>
              <w:t>En</w:t>
            </w:r>
            <w:r>
              <w:rPr>
                <w:spacing w:val="-1"/>
                <w:sz w:val="18"/>
              </w:rPr>
              <w:t xml:space="preserve"> </w:t>
            </w:r>
            <w:r>
              <w:rPr>
                <w:sz w:val="18"/>
              </w:rPr>
              <w:t>effet,</w:t>
            </w:r>
            <w:r>
              <w:rPr>
                <w:spacing w:val="-1"/>
                <w:sz w:val="18"/>
              </w:rPr>
              <w:t xml:space="preserve"> </w:t>
            </w:r>
            <w:r>
              <w:rPr>
                <w:sz w:val="18"/>
              </w:rPr>
              <w:t>bien</w:t>
            </w:r>
            <w:r>
              <w:rPr>
                <w:spacing w:val="-1"/>
                <w:sz w:val="18"/>
              </w:rPr>
              <w:t xml:space="preserve"> </w:t>
            </w:r>
            <w:r>
              <w:rPr>
                <w:sz w:val="18"/>
              </w:rPr>
              <w:t>que</w:t>
            </w:r>
            <w:r>
              <w:rPr>
                <w:spacing w:val="-1"/>
                <w:sz w:val="18"/>
              </w:rPr>
              <w:t xml:space="preserve"> </w:t>
            </w:r>
            <w:r>
              <w:rPr>
                <w:sz w:val="18"/>
              </w:rPr>
              <w:t>les</w:t>
            </w:r>
            <w:r>
              <w:rPr>
                <w:spacing w:val="-2"/>
                <w:sz w:val="18"/>
              </w:rPr>
              <w:t xml:space="preserve"> </w:t>
            </w:r>
            <w:r>
              <w:rPr>
                <w:sz w:val="18"/>
              </w:rPr>
              <w:t>facturations</w:t>
            </w:r>
            <w:r>
              <w:rPr>
                <w:spacing w:val="-2"/>
                <w:sz w:val="18"/>
              </w:rPr>
              <w:t xml:space="preserve"> </w:t>
            </w:r>
            <w:r>
              <w:rPr>
                <w:sz w:val="18"/>
              </w:rPr>
              <w:t>d’avril</w:t>
            </w:r>
            <w:r>
              <w:rPr>
                <w:spacing w:val="-1"/>
                <w:sz w:val="18"/>
              </w:rPr>
              <w:t xml:space="preserve"> </w:t>
            </w:r>
            <w:r>
              <w:rPr>
                <w:sz w:val="18"/>
              </w:rPr>
              <w:t>2025</w:t>
            </w:r>
            <w:r>
              <w:rPr>
                <w:spacing w:val="-2"/>
                <w:sz w:val="18"/>
              </w:rPr>
              <w:t xml:space="preserve"> </w:t>
            </w:r>
            <w:r>
              <w:rPr>
                <w:sz w:val="18"/>
              </w:rPr>
              <w:t>et</w:t>
            </w:r>
            <w:r>
              <w:rPr>
                <w:spacing w:val="-1"/>
                <w:sz w:val="18"/>
              </w:rPr>
              <w:t xml:space="preserve"> </w:t>
            </w:r>
            <w:r>
              <w:rPr>
                <w:sz w:val="18"/>
              </w:rPr>
              <w:t>de juillet 2025 affichaient une moyenne de 73% de l’eau traitée facturée, le reste des périodes de facturation présente désormais un taux d’environ 83%, ce qui constitue une amélioration significative. Cette tendance positive s’est maintenue, notamment avec la facturation d’avril 2026.</w:t>
            </w:r>
          </w:p>
        </w:tc>
        <w:tc>
          <w:tcPr>
            <w:tcW w:w="5978" w:type="dxa"/>
            <w:tcBorders>
              <w:right w:val="single" w:sz="18" w:space="0" w:color="000000"/>
            </w:tcBorders>
          </w:tcPr>
          <w:p w14:paraId="70437543" w14:textId="0AABFB31" w:rsidR="00B17297" w:rsidRDefault="00C04B04">
            <w:pPr>
              <w:pStyle w:val="TableParagraph"/>
              <w:spacing w:line="268" w:lineRule="auto"/>
              <w:ind w:left="45"/>
              <w:rPr>
                <w:sz w:val="18"/>
              </w:rPr>
            </w:pPr>
            <w:r>
              <w:rPr>
                <w:sz w:val="18"/>
              </w:rPr>
              <w:t>Continuer à</w:t>
            </w:r>
            <w:r>
              <w:rPr>
                <w:spacing w:val="-1"/>
                <w:sz w:val="18"/>
              </w:rPr>
              <w:t xml:space="preserve"> </w:t>
            </w:r>
            <w:r>
              <w:rPr>
                <w:sz w:val="18"/>
              </w:rPr>
              <w:t>examiner les</w:t>
            </w:r>
            <w:r>
              <w:rPr>
                <w:spacing w:val="-1"/>
                <w:sz w:val="18"/>
              </w:rPr>
              <w:t xml:space="preserve"> </w:t>
            </w:r>
            <w:r>
              <w:rPr>
                <w:sz w:val="18"/>
              </w:rPr>
              <w:t>données</w:t>
            </w:r>
            <w:r>
              <w:rPr>
                <w:spacing w:val="-1"/>
                <w:sz w:val="18"/>
              </w:rPr>
              <w:t xml:space="preserve"> </w:t>
            </w:r>
            <w:r>
              <w:rPr>
                <w:sz w:val="18"/>
              </w:rPr>
              <w:t>de production journalières</w:t>
            </w:r>
            <w:r>
              <w:rPr>
                <w:spacing w:val="-1"/>
                <w:sz w:val="18"/>
              </w:rPr>
              <w:t xml:space="preserve"> </w:t>
            </w:r>
            <w:r>
              <w:rPr>
                <w:sz w:val="18"/>
              </w:rPr>
              <w:t xml:space="preserve">par rapport aux données de facturation et poursuivre les </w:t>
            </w:r>
            <w:r w:rsidR="008012BF">
              <w:rPr>
                <w:sz w:val="18"/>
              </w:rPr>
              <w:t>enquêtes.</w:t>
            </w:r>
          </w:p>
        </w:tc>
      </w:tr>
      <w:tr w:rsidR="00B17297" w14:paraId="63671E14" w14:textId="77777777">
        <w:trPr>
          <w:trHeight w:val="500"/>
        </w:trPr>
        <w:tc>
          <w:tcPr>
            <w:tcW w:w="3353" w:type="dxa"/>
            <w:tcBorders>
              <w:left w:val="single" w:sz="18" w:space="0" w:color="000000"/>
            </w:tcBorders>
          </w:tcPr>
          <w:p w14:paraId="187FC5D6" w14:textId="77777777" w:rsidR="00B17297" w:rsidRDefault="00C04B04">
            <w:pPr>
              <w:pStyle w:val="TableParagraph"/>
              <w:ind w:left="335"/>
              <w:rPr>
                <w:sz w:val="18"/>
              </w:rPr>
            </w:pPr>
            <w:r>
              <w:rPr>
                <w:sz w:val="18"/>
              </w:rPr>
              <w:t>1.1.8</w:t>
            </w:r>
            <w:r>
              <w:rPr>
                <w:spacing w:val="-3"/>
                <w:sz w:val="18"/>
              </w:rPr>
              <w:t xml:space="preserve"> </w:t>
            </w:r>
            <w:r>
              <w:rPr>
                <w:sz w:val="18"/>
              </w:rPr>
              <w:t>- Nettoyage des</w:t>
            </w:r>
            <w:r>
              <w:rPr>
                <w:spacing w:val="-1"/>
                <w:sz w:val="18"/>
              </w:rPr>
              <w:t xml:space="preserve"> </w:t>
            </w:r>
            <w:r>
              <w:rPr>
                <w:sz w:val="18"/>
              </w:rPr>
              <w:t xml:space="preserve">cellules </w:t>
            </w:r>
            <w:r>
              <w:rPr>
                <w:spacing w:val="-5"/>
                <w:sz w:val="18"/>
              </w:rPr>
              <w:t>de</w:t>
            </w:r>
          </w:p>
          <w:p w14:paraId="78D55F6E" w14:textId="77777777" w:rsidR="00B17297" w:rsidRDefault="00C04B04">
            <w:pPr>
              <w:pStyle w:val="TableParagraph"/>
              <w:spacing w:before="29" w:line="214" w:lineRule="exact"/>
              <w:ind w:left="335"/>
              <w:rPr>
                <w:sz w:val="18"/>
              </w:rPr>
            </w:pPr>
            <w:r>
              <w:rPr>
                <w:spacing w:val="-2"/>
                <w:sz w:val="18"/>
              </w:rPr>
              <w:t>lagune</w:t>
            </w:r>
          </w:p>
        </w:tc>
        <w:tc>
          <w:tcPr>
            <w:tcW w:w="1145" w:type="dxa"/>
          </w:tcPr>
          <w:p w14:paraId="2CBB041C" w14:textId="77777777" w:rsidR="00B17297" w:rsidRDefault="00C04B04">
            <w:pPr>
              <w:pStyle w:val="TableParagraph"/>
              <w:rPr>
                <w:sz w:val="18"/>
              </w:rPr>
            </w:pPr>
            <w:r>
              <w:rPr>
                <w:sz w:val="18"/>
              </w:rPr>
              <w:t>2025,</w:t>
            </w:r>
            <w:r>
              <w:rPr>
                <w:spacing w:val="-3"/>
                <w:sz w:val="18"/>
              </w:rPr>
              <w:t xml:space="preserve"> </w:t>
            </w:r>
            <w:r>
              <w:rPr>
                <w:spacing w:val="-4"/>
                <w:sz w:val="18"/>
              </w:rPr>
              <w:t>2026</w:t>
            </w:r>
          </w:p>
        </w:tc>
        <w:tc>
          <w:tcPr>
            <w:tcW w:w="1193" w:type="dxa"/>
            <w:shd w:val="clear" w:color="auto" w:fill="BE54EB"/>
          </w:tcPr>
          <w:p w14:paraId="1D997779" w14:textId="77777777" w:rsidR="00B17297" w:rsidRDefault="00C04B04">
            <w:pPr>
              <w:pStyle w:val="TableParagraph"/>
              <w:rPr>
                <w:sz w:val="18"/>
              </w:rPr>
            </w:pPr>
            <w:r>
              <w:rPr>
                <w:color w:val="FFFFFF"/>
                <w:spacing w:val="-2"/>
                <w:sz w:val="18"/>
              </w:rPr>
              <w:t>Terminé</w:t>
            </w:r>
          </w:p>
        </w:tc>
        <w:tc>
          <w:tcPr>
            <w:tcW w:w="1159" w:type="dxa"/>
            <w:shd w:val="clear" w:color="auto" w:fill="2F82B7"/>
          </w:tcPr>
          <w:p w14:paraId="23891382" w14:textId="77777777" w:rsidR="00B17297" w:rsidRDefault="00C04B04">
            <w:pPr>
              <w:pStyle w:val="TableParagraph"/>
              <w:rPr>
                <w:sz w:val="18"/>
              </w:rPr>
            </w:pPr>
            <w:r>
              <w:rPr>
                <w:color w:val="FFFFFF"/>
                <w:spacing w:val="-2"/>
                <w:sz w:val="18"/>
              </w:rPr>
              <w:t>Actions</w:t>
            </w:r>
          </w:p>
        </w:tc>
        <w:tc>
          <w:tcPr>
            <w:tcW w:w="5205" w:type="dxa"/>
          </w:tcPr>
          <w:p w14:paraId="5CBE1EB1" w14:textId="77777777" w:rsidR="00B17297" w:rsidRDefault="00B17297">
            <w:pPr>
              <w:pStyle w:val="TableParagraph"/>
              <w:ind w:left="0"/>
              <w:rPr>
                <w:rFonts w:ascii="Times New Roman"/>
                <w:sz w:val="18"/>
              </w:rPr>
            </w:pPr>
          </w:p>
        </w:tc>
        <w:tc>
          <w:tcPr>
            <w:tcW w:w="5978" w:type="dxa"/>
            <w:tcBorders>
              <w:right w:val="single" w:sz="18" w:space="0" w:color="000000"/>
            </w:tcBorders>
          </w:tcPr>
          <w:p w14:paraId="04AC5C8C" w14:textId="77777777" w:rsidR="00B17297" w:rsidRDefault="00B17297">
            <w:pPr>
              <w:pStyle w:val="TableParagraph"/>
              <w:ind w:left="0"/>
              <w:rPr>
                <w:rFonts w:ascii="Times New Roman"/>
                <w:sz w:val="18"/>
              </w:rPr>
            </w:pPr>
          </w:p>
        </w:tc>
      </w:tr>
    </w:tbl>
    <w:p w14:paraId="05F9E074" w14:textId="77777777" w:rsidR="00B17297" w:rsidRDefault="00B17297">
      <w:pPr>
        <w:pStyle w:val="TableParagraph"/>
        <w:rPr>
          <w:rFonts w:ascii="Times New Roman"/>
          <w:sz w:val="18"/>
        </w:rPr>
        <w:sectPr w:rsidR="00B17297">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1F46FF5C" w14:textId="77777777">
        <w:trPr>
          <w:trHeight w:val="9894"/>
        </w:trPr>
        <w:tc>
          <w:tcPr>
            <w:tcW w:w="3353" w:type="dxa"/>
            <w:tcBorders>
              <w:left w:val="single" w:sz="18" w:space="0" w:color="000000"/>
            </w:tcBorders>
          </w:tcPr>
          <w:p w14:paraId="5E2466EE" w14:textId="63D31E96" w:rsidR="00B17297" w:rsidRDefault="00C04B04">
            <w:pPr>
              <w:pStyle w:val="TableParagraph"/>
              <w:spacing w:line="268" w:lineRule="auto"/>
              <w:ind w:left="32"/>
              <w:rPr>
                <w:sz w:val="18"/>
              </w:rPr>
            </w:pPr>
            <w:r>
              <w:rPr>
                <w:sz w:val="18"/>
              </w:rPr>
              <w:lastRenderedPageBreak/>
              <w:t>1.1.9</w:t>
            </w:r>
            <w:r>
              <w:rPr>
                <w:spacing w:val="-5"/>
                <w:sz w:val="18"/>
              </w:rPr>
              <w:t xml:space="preserve"> </w:t>
            </w:r>
            <w:r>
              <w:rPr>
                <w:sz w:val="18"/>
              </w:rPr>
              <w:t>-</w:t>
            </w:r>
            <w:r>
              <w:rPr>
                <w:spacing w:val="-4"/>
                <w:sz w:val="18"/>
              </w:rPr>
              <w:t xml:space="preserve"> </w:t>
            </w:r>
            <w:r>
              <w:rPr>
                <w:sz w:val="18"/>
              </w:rPr>
              <w:t>Nouveau</w:t>
            </w:r>
            <w:r>
              <w:rPr>
                <w:spacing w:val="-4"/>
                <w:sz w:val="18"/>
              </w:rPr>
              <w:t xml:space="preserve"> </w:t>
            </w:r>
            <w:r>
              <w:rPr>
                <w:sz w:val="18"/>
              </w:rPr>
              <w:t>calcul</w:t>
            </w:r>
            <w:r>
              <w:rPr>
                <w:spacing w:val="-4"/>
                <w:sz w:val="18"/>
              </w:rPr>
              <w:t xml:space="preserve"> </w:t>
            </w:r>
            <w:r>
              <w:rPr>
                <w:sz w:val="18"/>
              </w:rPr>
              <w:t>des</w:t>
            </w:r>
            <w:r>
              <w:rPr>
                <w:spacing w:val="-5"/>
                <w:sz w:val="18"/>
              </w:rPr>
              <w:t xml:space="preserve"> </w:t>
            </w:r>
            <w:r>
              <w:rPr>
                <w:sz w:val="18"/>
              </w:rPr>
              <w:t>capacités</w:t>
            </w:r>
            <w:r>
              <w:rPr>
                <w:spacing w:val="-5"/>
                <w:sz w:val="18"/>
              </w:rPr>
              <w:t xml:space="preserve"> </w:t>
            </w:r>
            <w:r>
              <w:rPr>
                <w:sz w:val="18"/>
              </w:rPr>
              <w:t xml:space="preserve">et </w:t>
            </w:r>
            <w:r w:rsidR="008012BF">
              <w:rPr>
                <w:sz w:val="18"/>
              </w:rPr>
              <w:t>t</w:t>
            </w:r>
            <w:r>
              <w:rPr>
                <w:sz w:val="18"/>
              </w:rPr>
              <w:t xml:space="preserve">ableau des capacités </w:t>
            </w:r>
            <w:r w:rsidR="008012BF">
              <w:rPr>
                <w:sz w:val="18"/>
              </w:rPr>
              <w:t>engagées</w:t>
            </w:r>
            <w:r>
              <w:rPr>
                <w:sz w:val="18"/>
              </w:rPr>
              <w:t xml:space="preserve"> vs. Non </w:t>
            </w:r>
            <w:r w:rsidR="008012BF">
              <w:rPr>
                <w:sz w:val="18"/>
              </w:rPr>
              <w:t>engagées</w:t>
            </w:r>
          </w:p>
        </w:tc>
        <w:tc>
          <w:tcPr>
            <w:tcW w:w="1145" w:type="dxa"/>
          </w:tcPr>
          <w:p w14:paraId="358D996B" w14:textId="77777777" w:rsidR="00B17297" w:rsidRDefault="00C04B04">
            <w:pPr>
              <w:pStyle w:val="TableParagraph"/>
              <w:rPr>
                <w:sz w:val="18"/>
              </w:rPr>
            </w:pPr>
            <w:r>
              <w:rPr>
                <w:spacing w:val="-4"/>
                <w:sz w:val="18"/>
              </w:rPr>
              <w:t>2026</w:t>
            </w:r>
          </w:p>
        </w:tc>
        <w:tc>
          <w:tcPr>
            <w:tcW w:w="1193" w:type="dxa"/>
            <w:shd w:val="clear" w:color="auto" w:fill="BE54EB"/>
          </w:tcPr>
          <w:p w14:paraId="1443795D" w14:textId="77777777" w:rsidR="00B17297" w:rsidRDefault="00C04B04">
            <w:pPr>
              <w:pStyle w:val="TableParagraph"/>
              <w:rPr>
                <w:sz w:val="18"/>
              </w:rPr>
            </w:pPr>
            <w:r>
              <w:rPr>
                <w:color w:val="FFFFFF"/>
                <w:spacing w:val="-2"/>
                <w:sz w:val="18"/>
              </w:rPr>
              <w:t>Terminé</w:t>
            </w:r>
          </w:p>
        </w:tc>
        <w:tc>
          <w:tcPr>
            <w:tcW w:w="1159" w:type="dxa"/>
            <w:shd w:val="clear" w:color="auto" w:fill="2F82B7"/>
          </w:tcPr>
          <w:p w14:paraId="7B938FF1" w14:textId="77777777" w:rsidR="00B17297" w:rsidRDefault="00C04B04">
            <w:pPr>
              <w:pStyle w:val="TableParagraph"/>
              <w:rPr>
                <w:sz w:val="18"/>
              </w:rPr>
            </w:pPr>
            <w:r>
              <w:rPr>
                <w:color w:val="FFFFFF"/>
                <w:spacing w:val="-2"/>
                <w:sz w:val="18"/>
              </w:rPr>
              <w:t>Actions</w:t>
            </w:r>
          </w:p>
        </w:tc>
        <w:tc>
          <w:tcPr>
            <w:tcW w:w="5205" w:type="dxa"/>
          </w:tcPr>
          <w:p w14:paraId="6706025D" w14:textId="4090CC4B" w:rsidR="00B17297" w:rsidRDefault="00C04B04">
            <w:pPr>
              <w:pStyle w:val="TableParagraph"/>
              <w:spacing w:line="271" w:lineRule="auto"/>
              <w:ind w:left="42" w:right="27"/>
              <w:rPr>
                <w:sz w:val="16"/>
              </w:rPr>
            </w:pPr>
            <w:r>
              <w:rPr>
                <w:sz w:val="16"/>
              </w:rPr>
              <w:t>À</w:t>
            </w:r>
            <w:r>
              <w:rPr>
                <w:spacing w:val="-1"/>
                <w:sz w:val="16"/>
              </w:rPr>
              <w:t xml:space="preserve"> </w:t>
            </w:r>
            <w:r>
              <w:rPr>
                <w:sz w:val="16"/>
              </w:rPr>
              <w:t>l'automne</w:t>
            </w:r>
            <w:r>
              <w:rPr>
                <w:spacing w:val="-1"/>
                <w:sz w:val="16"/>
              </w:rPr>
              <w:t xml:space="preserve"> </w:t>
            </w:r>
            <w:r>
              <w:rPr>
                <w:sz w:val="16"/>
              </w:rPr>
              <w:t>2025,</w:t>
            </w:r>
            <w:r>
              <w:rPr>
                <w:spacing w:val="-1"/>
                <w:sz w:val="16"/>
              </w:rPr>
              <w:t xml:space="preserve"> </w:t>
            </w:r>
            <w:r>
              <w:rPr>
                <w:sz w:val="16"/>
              </w:rPr>
              <w:t>la Municipalité</w:t>
            </w:r>
            <w:r>
              <w:rPr>
                <w:spacing w:val="-1"/>
                <w:sz w:val="16"/>
              </w:rPr>
              <w:t xml:space="preserve"> </w:t>
            </w:r>
            <w:r>
              <w:rPr>
                <w:sz w:val="16"/>
              </w:rPr>
              <w:t>a procédé</w:t>
            </w:r>
            <w:r>
              <w:rPr>
                <w:spacing w:val="-1"/>
                <w:sz w:val="16"/>
              </w:rPr>
              <w:t xml:space="preserve"> </w:t>
            </w:r>
            <w:r>
              <w:rPr>
                <w:sz w:val="16"/>
              </w:rPr>
              <w:t>à une</w:t>
            </w:r>
            <w:r>
              <w:rPr>
                <w:spacing w:val="-1"/>
                <w:sz w:val="16"/>
              </w:rPr>
              <w:t xml:space="preserve"> </w:t>
            </w:r>
            <w:r>
              <w:rPr>
                <w:sz w:val="16"/>
              </w:rPr>
              <w:t>réévaluation</w:t>
            </w:r>
            <w:r>
              <w:rPr>
                <w:spacing w:val="-1"/>
                <w:sz w:val="16"/>
              </w:rPr>
              <w:t xml:space="preserve"> </w:t>
            </w:r>
            <w:r>
              <w:rPr>
                <w:sz w:val="16"/>
              </w:rPr>
              <w:t>des</w:t>
            </w:r>
            <w:r>
              <w:rPr>
                <w:spacing w:val="40"/>
                <w:sz w:val="16"/>
              </w:rPr>
              <w:t xml:space="preserve"> </w:t>
            </w:r>
            <w:r>
              <w:rPr>
                <w:sz w:val="16"/>
              </w:rPr>
              <w:t xml:space="preserve">capacités d'eau potable non </w:t>
            </w:r>
            <w:r w:rsidR="008012BF">
              <w:rPr>
                <w:sz w:val="16"/>
              </w:rPr>
              <w:t>engagées</w:t>
            </w:r>
            <w:r>
              <w:rPr>
                <w:sz w:val="16"/>
              </w:rPr>
              <w:t>. L'analyse comportait deux</w:t>
            </w:r>
            <w:r>
              <w:rPr>
                <w:spacing w:val="40"/>
                <w:sz w:val="16"/>
              </w:rPr>
              <w:t xml:space="preserve"> </w:t>
            </w:r>
            <w:r>
              <w:rPr>
                <w:sz w:val="16"/>
              </w:rPr>
              <w:t>volets, soit un pour étudier de façon approfondie la consommation</w:t>
            </w:r>
            <w:r>
              <w:rPr>
                <w:spacing w:val="40"/>
                <w:sz w:val="16"/>
              </w:rPr>
              <w:t xml:space="preserve"> </w:t>
            </w:r>
            <w:r>
              <w:rPr>
                <w:sz w:val="16"/>
              </w:rPr>
              <w:t>quotidienne d'eau par personne et un autre pour étudier les pics</w:t>
            </w:r>
            <w:r>
              <w:rPr>
                <w:spacing w:val="40"/>
                <w:sz w:val="16"/>
              </w:rPr>
              <w:t xml:space="preserve"> </w:t>
            </w:r>
            <w:r>
              <w:rPr>
                <w:sz w:val="16"/>
              </w:rPr>
              <w:t>annuels de consommation d'eau afin de vérifier leur véracité.</w:t>
            </w:r>
          </w:p>
          <w:p w14:paraId="6C95A6B0" w14:textId="77777777" w:rsidR="00B17297" w:rsidRDefault="00B17297">
            <w:pPr>
              <w:pStyle w:val="TableParagraph"/>
              <w:spacing w:before="49"/>
              <w:ind w:left="0"/>
              <w:rPr>
                <w:rFonts w:ascii="Times New Roman"/>
                <w:sz w:val="16"/>
              </w:rPr>
            </w:pPr>
          </w:p>
          <w:p w14:paraId="4428A646" w14:textId="344D94A4" w:rsidR="00B17297" w:rsidRDefault="00C04B04">
            <w:pPr>
              <w:pStyle w:val="TableParagraph"/>
              <w:spacing w:line="271" w:lineRule="auto"/>
              <w:ind w:left="42" w:right="45"/>
              <w:rPr>
                <w:sz w:val="16"/>
              </w:rPr>
            </w:pPr>
            <w:r>
              <w:rPr>
                <w:sz w:val="16"/>
              </w:rPr>
              <w:t>Les exercices précédents visant à établir les capacités d’eau potable</w:t>
            </w:r>
            <w:r>
              <w:rPr>
                <w:spacing w:val="40"/>
                <w:sz w:val="16"/>
              </w:rPr>
              <w:t xml:space="preserve"> </w:t>
            </w:r>
            <w:r>
              <w:rPr>
                <w:sz w:val="16"/>
              </w:rPr>
              <w:t xml:space="preserve">non </w:t>
            </w:r>
            <w:r w:rsidR="008012BF">
              <w:rPr>
                <w:sz w:val="16"/>
              </w:rPr>
              <w:t>engagées</w:t>
            </w:r>
            <w:r>
              <w:rPr>
                <w:sz w:val="16"/>
              </w:rPr>
              <w:t xml:space="preserve"> estimaient la consommation quotidienne moyenne à</w:t>
            </w:r>
            <w:r>
              <w:rPr>
                <w:spacing w:val="40"/>
                <w:sz w:val="16"/>
              </w:rPr>
              <w:t xml:space="preserve"> </w:t>
            </w:r>
            <w:r>
              <w:rPr>
                <w:sz w:val="16"/>
              </w:rPr>
              <w:t>350 litres par personne, conformément au modèle de calcul suggéré</w:t>
            </w:r>
            <w:r>
              <w:rPr>
                <w:spacing w:val="40"/>
                <w:sz w:val="16"/>
              </w:rPr>
              <w:t xml:space="preserve"> </w:t>
            </w:r>
            <w:r>
              <w:rPr>
                <w:sz w:val="16"/>
              </w:rPr>
              <w:t>par le MECP. Or, à la suite d’une analyse approfondie des habitudes de</w:t>
            </w:r>
            <w:r>
              <w:rPr>
                <w:spacing w:val="40"/>
                <w:sz w:val="16"/>
              </w:rPr>
              <w:t xml:space="preserve"> </w:t>
            </w:r>
            <w:r>
              <w:rPr>
                <w:sz w:val="16"/>
              </w:rPr>
              <w:t>consommation actuelles des résidents de Casselman, il appert que la</w:t>
            </w:r>
            <w:r>
              <w:rPr>
                <w:spacing w:val="40"/>
                <w:sz w:val="16"/>
              </w:rPr>
              <w:t xml:space="preserve"> </w:t>
            </w:r>
            <w:r>
              <w:rPr>
                <w:sz w:val="16"/>
              </w:rPr>
              <w:t>consommation moyenne réelle se situe davantage autour de 290 litres</w:t>
            </w:r>
            <w:r>
              <w:rPr>
                <w:spacing w:val="40"/>
                <w:sz w:val="16"/>
              </w:rPr>
              <w:t xml:space="preserve"> </w:t>
            </w:r>
            <w:r>
              <w:rPr>
                <w:sz w:val="16"/>
              </w:rPr>
              <w:t>par personne par jour, soit une réduction d’environ 60 litres par</w:t>
            </w:r>
            <w:r>
              <w:rPr>
                <w:spacing w:val="40"/>
                <w:sz w:val="16"/>
              </w:rPr>
              <w:t xml:space="preserve"> </w:t>
            </w:r>
            <w:r>
              <w:rPr>
                <w:sz w:val="16"/>
              </w:rPr>
              <w:t>personne</w:t>
            </w:r>
            <w:r>
              <w:rPr>
                <w:spacing w:val="-3"/>
                <w:sz w:val="16"/>
              </w:rPr>
              <w:t xml:space="preserve"> </w:t>
            </w:r>
            <w:r>
              <w:rPr>
                <w:sz w:val="16"/>
              </w:rPr>
              <w:t>quotidiennement</w:t>
            </w:r>
            <w:r>
              <w:rPr>
                <w:spacing w:val="-3"/>
                <w:sz w:val="16"/>
              </w:rPr>
              <w:t xml:space="preserve"> </w:t>
            </w:r>
            <w:r>
              <w:rPr>
                <w:sz w:val="16"/>
              </w:rPr>
              <w:t>par</w:t>
            </w:r>
            <w:r>
              <w:rPr>
                <w:spacing w:val="-2"/>
                <w:sz w:val="16"/>
              </w:rPr>
              <w:t xml:space="preserve"> </w:t>
            </w:r>
            <w:r>
              <w:rPr>
                <w:sz w:val="16"/>
              </w:rPr>
              <w:t>rapport</w:t>
            </w:r>
            <w:r>
              <w:rPr>
                <w:spacing w:val="-3"/>
                <w:sz w:val="16"/>
              </w:rPr>
              <w:t xml:space="preserve"> </w:t>
            </w:r>
            <w:r>
              <w:rPr>
                <w:sz w:val="16"/>
              </w:rPr>
              <w:t>aux</w:t>
            </w:r>
            <w:r>
              <w:rPr>
                <w:spacing w:val="-2"/>
                <w:sz w:val="16"/>
              </w:rPr>
              <w:t xml:space="preserve"> </w:t>
            </w:r>
            <w:r>
              <w:rPr>
                <w:sz w:val="16"/>
              </w:rPr>
              <w:t>hypothèses</w:t>
            </w:r>
            <w:r>
              <w:rPr>
                <w:spacing w:val="-3"/>
                <w:sz w:val="16"/>
              </w:rPr>
              <w:t xml:space="preserve"> </w:t>
            </w:r>
            <w:r>
              <w:rPr>
                <w:sz w:val="16"/>
              </w:rPr>
              <w:t>précédemment</w:t>
            </w:r>
            <w:r>
              <w:rPr>
                <w:spacing w:val="40"/>
                <w:sz w:val="16"/>
              </w:rPr>
              <w:t xml:space="preserve"> </w:t>
            </w:r>
            <w:r>
              <w:rPr>
                <w:spacing w:val="-2"/>
                <w:sz w:val="16"/>
              </w:rPr>
              <w:t>utilisées.</w:t>
            </w:r>
          </w:p>
          <w:p w14:paraId="667F9A7A" w14:textId="708E2FAD" w:rsidR="00B17297" w:rsidRDefault="00C04B04">
            <w:pPr>
              <w:pStyle w:val="TableParagraph"/>
              <w:spacing w:line="271" w:lineRule="auto"/>
              <w:ind w:left="42"/>
              <w:rPr>
                <w:sz w:val="16"/>
              </w:rPr>
            </w:pPr>
            <w:r>
              <w:rPr>
                <w:sz w:val="16"/>
              </w:rPr>
              <w:t>Une autre composante essentielle dans l’évaluation des capacités</w:t>
            </w:r>
            <w:r>
              <w:rPr>
                <w:spacing w:val="40"/>
                <w:sz w:val="16"/>
              </w:rPr>
              <w:t xml:space="preserve"> </w:t>
            </w:r>
            <w:r>
              <w:rPr>
                <w:sz w:val="16"/>
              </w:rPr>
              <w:t>d’eau potable non</w:t>
            </w:r>
            <w:r w:rsidR="008012BF">
              <w:rPr>
                <w:sz w:val="16"/>
              </w:rPr>
              <w:t xml:space="preserve"> engagées</w:t>
            </w:r>
            <w:r>
              <w:rPr>
                <w:sz w:val="16"/>
              </w:rPr>
              <w:t xml:space="preserve"> est la gestion des pics annuels de</w:t>
            </w:r>
            <w:r>
              <w:rPr>
                <w:spacing w:val="40"/>
                <w:sz w:val="16"/>
              </w:rPr>
              <w:t xml:space="preserve"> </w:t>
            </w:r>
            <w:r>
              <w:rPr>
                <w:sz w:val="16"/>
              </w:rPr>
              <w:t>consommation afin d’établir la demande maximale quotidienne («</w:t>
            </w:r>
            <w:r>
              <w:rPr>
                <w:spacing w:val="40"/>
                <w:sz w:val="16"/>
              </w:rPr>
              <w:t xml:space="preserve"> </w:t>
            </w:r>
            <w:r>
              <w:rPr>
                <w:sz w:val="16"/>
              </w:rPr>
              <w:t>Maximum Daily Demand »). Dans le cadre de cette analyse, la</w:t>
            </w:r>
            <w:r>
              <w:rPr>
                <w:spacing w:val="40"/>
                <w:sz w:val="16"/>
              </w:rPr>
              <w:t xml:space="preserve"> </w:t>
            </w:r>
            <w:r>
              <w:rPr>
                <w:sz w:val="16"/>
              </w:rPr>
              <w:t>Municipalité a été en mesure d’exclure les pics de consommation</w:t>
            </w:r>
            <w:r>
              <w:rPr>
                <w:spacing w:val="40"/>
                <w:sz w:val="16"/>
              </w:rPr>
              <w:t xml:space="preserve"> </w:t>
            </w:r>
            <w:r>
              <w:rPr>
                <w:sz w:val="16"/>
              </w:rPr>
              <w:t>observés en 2023 et 2024, celles-ci étant attribuables à des</w:t>
            </w:r>
            <w:r>
              <w:rPr>
                <w:spacing w:val="40"/>
                <w:sz w:val="16"/>
              </w:rPr>
              <w:t xml:space="preserve"> </w:t>
            </w:r>
            <w:r>
              <w:rPr>
                <w:sz w:val="16"/>
              </w:rPr>
              <w:t>événements ponctuels et exceptionnels — notamment les travaux de</w:t>
            </w:r>
            <w:r>
              <w:rPr>
                <w:spacing w:val="40"/>
                <w:sz w:val="16"/>
              </w:rPr>
              <w:t xml:space="preserve"> </w:t>
            </w:r>
            <w:r>
              <w:rPr>
                <w:sz w:val="16"/>
              </w:rPr>
              <w:t>reconstruction de la rue St-Isidore en 2024 — et ne représentant pas</w:t>
            </w:r>
            <w:r>
              <w:rPr>
                <w:spacing w:val="40"/>
                <w:sz w:val="16"/>
              </w:rPr>
              <w:t xml:space="preserve"> </w:t>
            </w:r>
            <w:r>
              <w:rPr>
                <w:sz w:val="16"/>
              </w:rPr>
              <w:t>des</w:t>
            </w:r>
            <w:r>
              <w:rPr>
                <w:spacing w:val="-1"/>
                <w:sz w:val="16"/>
              </w:rPr>
              <w:t xml:space="preserve"> </w:t>
            </w:r>
            <w:r>
              <w:rPr>
                <w:sz w:val="16"/>
              </w:rPr>
              <w:t>conditions</w:t>
            </w:r>
            <w:r>
              <w:rPr>
                <w:spacing w:val="-1"/>
                <w:sz w:val="16"/>
              </w:rPr>
              <w:t xml:space="preserve"> </w:t>
            </w:r>
            <w:r>
              <w:rPr>
                <w:sz w:val="16"/>
              </w:rPr>
              <w:t>susceptibles</w:t>
            </w:r>
            <w:r>
              <w:rPr>
                <w:spacing w:val="-1"/>
                <w:sz w:val="16"/>
              </w:rPr>
              <w:t xml:space="preserve"> </w:t>
            </w:r>
            <w:r>
              <w:rPr>
                <w:sz w:val="16"/>
              </w:rPr>
              <w:t>de</w:t>
            </w:r>
            <w:r>
              <w:rPr>
                <w:spacing w:val="-1"/>
                <w:sz w:val="16"/>
              </w:rPr>
              <w:t xml:space="preserve"> </w:t>
            </w:r>
            <w:r>
              <w:rPr>
                <w:sz w:val="16"/>
              </w:rPr>
              <w:t>se</w:t>
            </w:r>
            <w:r>
              <w:rPr>
                <w:spacing w:val="-1"/>
                <w:sz w:val="16"/>
              </w:rPr>
              <w:t xml:space="preserve"> </w:t>
            </w:r>
            <w:r>
              <w:rPr>
                <w:sz w:val="16"/>
              </w:rPr>
              <w:t>reproduire</w:t>
            </w:r>
            <w:r>
              <w:rPr>
                <w:spacing w:val="-1"/>
                <w:sz w:val="16"/>
              </w:rPr>
              <w:t xml:space="preserve"> </w:t>
            </w:r>
            <w:r>
              <w:rPr>
                <w:sz w:val="16"/>
              </w:rPr>
              <w:t>à long</w:t>
            </w:r>
            <w:r>
              <w:rPr>
                <w:spacing w:val="-1"/>
                <w:sz w:val="16"/>
              </w:rPr>
              <w:t xml:space="preserve"> </w:t>
            </w:r>
            <w:r>
              <w:rPr>
                <w:sz w:val="16"/>
              </w:rPr>
              <w:t>terme. À</w:t>
            </w:r>
            <w:r>
              <w:rPr>
                <w:spacing w:val="-1"/>
                <w:sz w:val="16"/>
              </w:rPr>
              <w:t xml:space="preserve"> </w:t>
            </w:r>
            <w:r>
              <w:rPr>
                <w:sz w:val="16"/>
              </w:rPr>
              <w:t>la suite</w:t>
            </w:r>
            <w:r>
              <w:rPr>
                <w:spacing w:val="-1"/>
                <w:sz w:val="16"/>
              </w:rPr>
              <w:t xml:space="preserve"> </w:t>
            </w:r>
            <w:r>
              <w:rPr>
                <w:sz w:val="16"/>
              </w:rPr>
              <w:t>de</w:t>
            </w:r>
            <w:r>
              <w:rPr>
                <w:spacing w:val="40"/>
                <w:sz w:val="16"/>
              </w:rPr>
              <w:t xml:space="preserve"> </w:t>
            </w:r>
            <w:r>
              <w:rPr>
                <w:sz w:val="16"/>
              </w:rPr>
              <w:t>cet ajustement, la moyenne des trois dernières années de la demande</w:t>
            </w:r>
            <w:r>
              <w:rPr>
                <w:spacing w:val="40"/>
                <w:sz w:val="16"/>
              </w:rPr>
              <w:t xml:space="preserve"> </w:t>
            </w:r>
            <w:r>
              <w:rPr>
                <w:sz w:val="16"/>
              </w:rPr>
              <w:t>maximale quotidienne est passée de 1 970 m³ à 1 896 m³.</w:t>
            </w:r>
          </w:p>
          <w:p w14:paraId="48562C5C" w14:textId="77777777" w:rsidR="00B17297" w:rsidRDefault="00C04B04">
            <w:pPr>
              <w:pStyle w:val="TableParagraph"/>
              <w:spacing w:line="271" w:lineRule="auto"/>
              <w:ind w:left="42" w:right="29"/>
              <w:rPr>
                <w:sz w:val="16"/>
              </w:rPr>
            </w:pPr>
            <w:r>
              <w:rPr>
                <w:sz w:val="16"/>
              </w:rPr>
              <w:t>L’effet combiné de la réévaluation de la consommation moyenne</w:t>
            </w:r>
            <w:r>
              <w:rPr>
                <w:spacing w:val="40"/>
                <w:sz w:val="16"/>
              </w:rPr>
              <w:t xml:space="preserve"> </w:t>
            </w:r>
            <w:r>
              <w:rPr>
                <w:sz w:val="16"/>
              </w:rPr>
              <w:t>quotidienne par personne et de la réduction de 74 m³ de la moyenne</w:t>
            </w:r>
            <w:r>
              <w:rPr>
                <w:spacing w:val="40"/>
                <w:sz w:val="16"/>
              </w:rPr>
              <w:t xml:space="preserve"> </w:t>
            </w:r>
            <w:r>
              <w:rPr>
                <w:sz w:val="16"/>
              </w:rPr>
              <w:t>triennale de la demande maximale quotidienne démontre que, selon la</w:t>
            </w:r>
            <w:r>
              <w:rPr>
                <w:spacing w:val="40"/>
                <w:sz w:val="16"/>
              </w:rPr>
              <w:t xml:space="preserve"> </w:t>
            </w:r>
            <w:r>
              <w:rPr>
                <w:sz w:val="16"/>
              </w:rPr>
              <w:t>demande actuelle en eau de la Municipalité et le nombre de projets de</w:t>
            </w:r>
            <w:r>
              <w:rPr>
                <w:spacing w:val="40"/>
                <w:sz w:val="16"/>
              </w:rPr>
              <w:t xml:space="preserve"> </w:t>
            </w:r>
            <w:r>
              <w:rPr>
                <w:sz w:val="16"/>
              </w:rPr>
              <w:t>développement ayant obtenu une approbation provisoire (« draft</w:t>
            </w:r>
            <w:r>
              <w:rPr>
                <w:spacing w:val="40"/>
                <w:sz w:val="16"/>
              </w:rPr>
              <w:t xml:space="preserve"> </w:t>
            </w:r>
            <w:r>
              <w:rPr>
                <w:sz w:val="16"/>
              </w:rPr>
              <w:t>approved »), l’usine de traitement de l’eau potable de Casselman</w:t>
            </w:r>
            <w:r>
              <w:rPr>
                <w:spacing w:val="40"/>
                <w:sz w:val="16"/>
              </w:rPr>
              <w:t xml:space="preserve"> </w:t>
            </w:r>
            <w:r>
              <w:rPr>
                <w:sz w:val="16"/>
              </w:rPr>
              <w:t>dispose d’une capacité de réserve hydraulique suffisante pour</w:t>
            </w:r>
            <w:r>
              <w:rPr>
                <w:spacing w:val="40"/>
                <w:sz w:val="16"/>
              </w:rPr>
              <w:t xml:space="preserve"> </w:t>
            </w:r>
            <w:r>
              <w:rPr>
                <w:sz w:val="16"/>
              </w:rPr>
              <w:t>desservir l’ensemble des projets approuvés, y compris une</w:t>
            </w:r>
            <w:r>
              <w:rPr>
                <w:spacing w:val="40"/>
                <w:sz w:val="16"/>
              </w:rPr>
              <w:t xml:space="preserve"> </w:t>
            </w:r>
            <w:r>
              <w:rPr>
                <w:sz w:val="16"/>
              </w:rPr>
              <w:t>intensification de 5 % des lots existants. Selon les plus récentes</w:t>
            </w:r>
            <w:r>
              <w:rPr>
                <w:spacing w:val="40"/>
                <w:sz w:val="16"/>
              </w:rPr>
              <w:t xml:space="preserve"> </w:t>
            </w:r>
            <w:r>
              <w:rPr>
                <w:sz w:val="16"/>
              </w:rPr>
              <w:t>données de débit fournies par la Municipalité et les hypothèses</w:t>
            </w:r>
            <w:r>
              <w:rPr>
                <w:spacing w:val="40"/>
                <w:sz w:val="16"/>
              </w:rPr>
              <w:t xml:space="preserve"> </w:t>
            </w:r>
            <w:r>
              <w:rPr>
                <w:sz w:val="16"/>
              </w:rPr>
              <w:t>retenues</w:t>
            </w:r>
            <w:r>
              <w:rPr>
                <w:spacing w:val="-2"/>
                <w:sz w:val="16"/>
              </w:rPr>
              <w:t xml:space="preserve"> </w:t>
            </w:r>
            <w:r>
              <w:rPr>
                <w:sz w:val="16"/>
              </w:rPr>
              <w:t>dans</w:t>
            </w:r>
            <w:r>
              <w:rPr>
                <w:spacing w:val="-2"/>
                <w:sz w:val="16"/>
              </w:rPr>
              <w:t xml:space="preserve"> </w:t>
            </w:r>
            <w:r>
              <w:rPr>
                <w:sz w:val="16"/>
              </w:rPr>
              <w:t>l’analyse,</w:t>
            </w:r>
            <w:r>
              <w:rPr>
                <w:spacing w:val="-2"/>
                <w:sz w:val="16"/>
              </w:rPr>
              <w:t xml:space="preserve"> </w:t>
            </w:r>
            <w:r>
              <w:rPr>
                <w:sz w:val="16"/>
              </w:rPr>
              <w:t>la</w:t>
            </w:r>
            <w:r>
              <w:rPr>
                <w:spacing w:val="-1"/>
                <w:sz w:val="16"/>
              </w:rPr>
              <w:t xml:space="preserve"> </w:t>
            </w:r>
            <w:r>
              <w:rPr>
                <w:sz w:val="16"/>
              </w:rPr>
              <w:t>capacité</w:t>
            </w:r>
            <w:r>
              <w:rPr>
                <w:spacing w:val="-2"/>
                <w:sz w:val="16"/>
              </w:rPr>
              <w:t xml:space="preserve"> </w:t>
            </w:r>
            <w:r>
              <w:rPr>
                <w:sz w:val="16"/>
              </w:rPr>
              <w:t>non</w:t>
            </w:r>
            <w:r>
              <w:rPr>
                <w:spacing w:val="-2"/>
                <w:sz w:val="16"/>
              </w:rPr>
              <w:t xml:space="preserve"> </w:t>
            </w:r>
            <w:r>
              <w:rPr>
                <w:sz w:val="16"/>
              </w:rPr>
              <w:t>engagée</w:t>
            </w:r>
            <w:r>
              <w:rPr>
                <w:spacing w:val="-2"/>
                <w:sz w:val="16"/>
              </w:rPr>
              <w:t xml:space="preserve"> </w:t>
            </w:r>
            <w:r>
              <w:rPr>
                <w:sz w:val="16"/>
              </w:rPr>
              <w:t>est</w:t>
            </w:r>
            <w:r>
              <w:rPr>
                <w:spacing w:val="-2"/>
                <w:sz w:val="16"/>
              </w:rPr>
              <w:t xml:space="preserve"> </w:t>
            </w:r>
            <w:r>
              <w:rPr>
                <w:sz w:val="16"/>
              </w:rPr>
              <w:t>estimée</w:t>
            </w:r>
            <w:r>
              <w:rPr>
                <w:spacing w:val="-2"/>
                <w:sz w:val="16"/>
              </w:rPr>
              <w:t xml:space="preserve"> </w:t>
            </w:r>
            <w:r>
              <w:rPr>
                <w:sz w:val="16"/>
              </w:rPr>
              <w:t>à</w:t>
            </w:r>
            <w:r>
              <w:rPr>
                <w:spacing w:val="-1"/>
                <w:sz w:val="16"/>
              </w:rPr>
              <w:t xml:space="preserve"> </w:t>
            </w:r>
            <w:r>
              <w:rPr>
                <w:sz w:val="16"/>
              </w:rPr>
              <w:t>environ</w:t>
            </w:r>
            <w:r>
              <w:rPr>
                <w:spacing w:val="40"/>
                <w:sz w:val="16"/>
              </w:rPr>
              <w:t xml:space="preserve"> </w:t>
            </w:r>
            <w:r>
              <w:rPr>
                <w:sz w:val="16"/>
              </w:rPr>
              <w:t>373 équivalents-unités.</w:t>
            </w:r>
          </w:p>
        </w:tc>
        <w:tc>
          <w:tcPr>
            <w:tcW w:w="5978" w:type="dxa"/>
            <w:tcBorders>
              <w:right w:val="single" w:sz="18" w:space="0" w:color="000000"/>
            </w:tcBorders>
          </w:tcPr>
          <w:p w14:paraId="2CF0B0CC" w14:textId="77777777" w:rsidR="00B17297" w:rsidRDefault="00C04B04">
            <w:pPr>
              <w:pStyle w:val="TableParagraph"/>
              <w:spacing w:line="268" w:lineRule="auto"/>
              <w:ind w:left="45"/>
              <w:rPr>
                <w:sz w:val="18"/>
              </w:rPr>
            </w:pPr>
            <w:r>
              <w:rPr>
                <w:sz w:val="18"/>
              </w:rPr>
              <w:t>Le rapport d’ingénierie sera</w:t>
            </w:r>
            <w:r>
              <w:rPr>
                <w:spacing w:val="-1"/>
                <w:sz w:val="18"/>
              </w:rPr>
              <w:t xml:space="preserve"> </w:t>
            </w:r>
            <w:r>
              <w:rPr>
                <w:sz w:val="18"/>
              </w:rPr>
              <w:t>présenté au Conseil municipal pour adoption lors de sa réunion régulière du 26 mai prochain. Les réserves de capacités hydrauliques restantes seront attribuées conformément aux dispositions du règlement municipal 2024-16, soit le règlement approuvant la politique d’attribution des capacités d’eau potable et d’égouts sanitaires de la Municipalité de Casselman.</w:t>
            </w:r>
          </w:p>
          <w:p w14:paraId="28BB40C0" w14:textId="77777777" w:rsidR="00B17297" w:rsidRDefault="00B17297">
            <w:pPr>
              <w:pStyle w:val="TableParagraph"/>
              <w:spacing w:before="63"/>
              <w:ind w:left="0"/>
              <w:rPr>
                <w:rFonts w:ascii="Times New Roman"/>
                <w:sz w:val="18"/>
              </w:rPr>
            </w:pPr>
          </w:p>
          <w:p w14:paraId="32AFD9E5" w14:textId="77777777" w:rsidR="00B17297" w:rsidRDefault="00C04B04">
            <w:pPr>
              <w:pStyle w:val="TableParagraph"/>
              <w:ind w:left="45"/>
              <w:rPr>
                <w:sz w:val="18"/>
              </w:rPr>
            </w:pPr>
            <w:r>
              <w:rPr>
                <w:sz w:val="18"/>
              </w:rPr>
              <w:t>L'adoption du</w:t>
            </w:r>
            <w:r>
              <w:rPr>
                <w:spacing w:val="1"/>
                <w:sz w:val="18"/>
              </w:rPr>
              <w:t xml:space="preserve"> </w:t>
            </w:r>
            <w:r>
              <w:rPr>
                <w:sz w:val="18"/>
              </w:rPr>
              <w:t>rapport par</w:t>
            </w:r>
            <w:r>
              <w:rPr>
                <w:spacing w:val="1"/>
                <w:sz w:val="18"/>
              </w:rPr>
              <w:t xml:space="preserve"> </w:t>
            </w:r>
            <w:r>
              <w:rPr>
                <w:sz w:val="18"/>
              </w:rPr>
              <w:t>le</w:t>
            </w:r>
            <w:r>
              <w:rPr>
                <w:spacing w:val="1"/>
                <w:sz w:val="18"/>
              </w:rPr>
              <w:t xml:space="preserve"> </w:t>
            </w:r>
            <w:r>
              <w:rPr>
                <w:sz w:val="18"/>
              </w:rPr>
              <w:t>conseil municipal</w:t>
            </w:r>
            <w:r>
              <w:rPr>
                <w:spacing w:val="1"/>
                <w:sz w:val="18"/>
              </w:rPr>
              <w:t xml:space="preserve"> </w:t>
            </w:r>
            <w:r>
              <w:rPr>
                <w:sz w:val="18"/>
              </w:rPr>
              <w:t>met fin</w:t>
            </w:r>
            <w:r>
              <w:rPr>
                <w:spacing w:val="1"/>
                <w:sz w:val="18"/>
              </w:rPr>
              <w:t xml:space="preserve"> </w:t>
            </w:r>
            <w:r>
              <w:rPr>
                <w:sz w:val="18"/>
              </w:rPr>
              <w:t>au</w:t>
            </w:r>
            <w:r>
              <w:rPr>
                <w:spacing w:val="1"/>
                <w:sz w:val="18"/>
              </w:rPr>
              <w:t xml:space="preserve"> </w:t>
            </w:r>
            <w:r>
              <w:rPr>
                <w:spacing w:val="-2"/>
                <w:sz w:val="18"/>
              </w:rPr>
              <w:t>projet.</w:t>
            </w:r>
          </w:p>
        </w:tc>
      </w:tr>
    </w:tbl>
    <w:p w14:paraId="01BF25BF" w14:textId="77777777" w:rsidR="00B17297" w:rsidRDefault="00B17297">
      <w:pPr>
        <w:pStyle w:val="TableParagraph"/>
        <w:rPr>
          <w:sz w:val="18"/>
        </w:rPr>
        <w:sectPr w:rsidR="00B17297">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0EF0446E" w14:textId="77777777">
        <w:trPr>
          <w:trHeight w:val="2406"/>
        </w:trPr>
        <w:tc>
          <w:tcPr>
            <w:tcW w:w="3353" w:type="dxa"/>
            <w:tcBorders>
              <w:left w:val="single" w:sz="18" w:space="0" w:color="000000"/>
            </w:tcBorders>
          </w:tcPr>
          <w:p w14:paraId="1D17C224" w14:textId="77777777" w:rsidR="00B17297" w:rsidRDefault="00C04B04">
            <w:pPr>
              <w:pStyle w:val="TableParagraph"/>
              <w:spacing w:line="268" w:lineRule="auto"/>
              <w:ind w:left="335" w:right="165"/>
              <w:rPr>
                <w:sz w:val="18"/>
              </w:rPr>
            </w:pPr>
            <w:r>
              <w:rPr>
                <w:sz w:val="18"/>
              </w:rPr>
              <w:lastRenderedPageBreak/>
              <w:t>1.1.10</w:t>
            </w:r>
            <w:r>
              <w:rPr>
                <w:spacing w:val="-8"/>
                <w:sz w:val="18"/>
              </w:rPr>
              <w:t xml:space="preserve"> </w:t>
            </w:r>
            <w:r>
              <w:rPr>
                <w:sz w:val="18"/>
              </w:rPr>
              <w:t>-</w:t>
            </w:r>
            <w:r>
              <w:rPr>
                <w:spacing w:val="-7"/>
                <w:sz w:val="18"/>
              </w:rPr>
              <w:t xml:space="preserve"> </w:t>
            </w:r>
            <w:r>
              <w:rPr>
                <w:sz w:val="18"/>
              </w:rPr>
              <w:t>Poursuivre</w:t>
            </w:r>
            <w:r>
              <w:rPr>
                <w:spacing w:val="-7"/>
                <w:sz w:val="18"/>
              </w:rPr>
              <w:t xml:space="preserve"> </w:t>
            </w:r>
            <w:r>
              <w:rPr>
                <w:sz w:val="18"/>
              </w:rPr>
              <w:t>les</w:t>
            </w:r>
            <w:r>
              <w:rPr>
                <w:spacing w:val="-8"/>
                <w:sz w:val="18"/>
              </w:rPr>
              <w:t xml:space="preserve"> </w:t>
            </w:r>
            <w:r>
              <w:rPr>
                <w:sz w:val="18"/>
              </w:rPr>
              <w:t>discussions intermunicipales avec la Ville de Clarence-Rockland pour la coordination de la planification à long</w:t>
            </w:r>
            <w:r>
              <w:rPr>
                <w:spacing w:val="-5"/>
                <w:sz w:val="18"/>
              </w:rPr>
              <w:t xml:space="preserve"> </w:t>
            </w:r>
            <w:r>
              <w:rPr>
                <w:sz w:val="18"/>
              </w:rPr>
              <w:t>terme</w:t>
            </w:r>
            <w:r>
              <w:rPr>
                <w:spacing w:val="-5"/>
                <w:sz w:val="18"/>
              </w:rPr>
              <w:t xml:space="preserve"> </w:t>
            </w:r>
            <w:r>
              <w:rPr>
                <w:sz w:val="18"/>
              </w:rPr>
              <w:t>de</w:t>
            </w:r>
            <w:r>
              <w:rPr>
                <w:spacing w:val="-5"/>
                <w:sz w:val="18"/>
              </w:rPr>
              <w:t xml:space="preserve"> </w:t>
            </w:r>
            <w:r>
              <w:rPr>
                <w:sz w:val="18"/>
              </w:rPr>
              <w:t>l'approvisionnement en eau potable.</w:t>
            </w:r>
          </w:p>
        </w:tc>
        <w:tc>
          <w:tcPr>
            <w:tcW w:w="1145" w:type="dxa"/>
          </w:tcPr>
          <w:p w14:paraId="337FA9EF" w14:textId="77777777" w:rsidR="00B17297" w:rsidRDefault="00C04B04">
            <w:pPr>
              <w:pStyle w:val="TableParagraph"/>
              <w:rPr>
                <w:sz w:val="18"/>
              </w:rPr>
            </w:pPr>
            <w:r>
              <w:rPr>
                <w:sz w:val="18"/>
              </w:rPr>
              <w:t>2030,</w:t>
            </w:r>
            <w:r>
              <w:rPr>
                <w:spacing w:val="-3"/>
                <w:sz w:val="18"/>
              </w:rPr>
              <w:t xml:space="preserve"> </w:t>
            </w:r>
            <w:r>
              <w:rPr>
                <w:spacing w:val="-2"/>
                <w:sz w:val="18"/>
              </w:rPr>
              <w:t>2028,</w:t>
            </w:r>
          </w:p>
          <w:p w14:paraId="43A711E9" w14:textId="77777777" w:rsidR="00B17297" w:rsidRDefault="00C04B04">
            <w:pPr>
              <w:pStyle w:val="TableParagraph"/>
              <w:spacing w:before="29"/>
              <w:rPr>
                <w:sz w:val="18"/>
              </w:rPr>
            </w:pPr>
            <w:r>
              <w:rPr>
                <w:sz w:val="18"/>
              </w:rPr>
              <w:t>2029,</w:t>
            </w:r>
            <w:r>
              <w:rPr>
                <w:spacing w:val="-3"/>
                <w:sz w:val="18"/>
              </w:rPr>
              <w:t xml:space="preserve"> </w:t>
            </w:r>
            <w:r>
              <w:rPr>
                <w:spacing w:val="-2"/>
                <w:sz w:val="18"/>
              </w:rPr>
              <w:t>2027,</w:t>
            </w:r>
          </w:p>
          <w:p w14:paraId="7B66FA8C" w14:textId="77777777" w:rsidR="00B17297" w:rsidRDefault="00C04B04">
            <w:pPr>
              <w:pStyle w:val="TableParagraph"/>
              <w:spacing w:before="29"/>
              <w:rPr>
                <w:sz w:val="18"/>
              </w:rPr>
            </w:pPr>
            <w:r>
              <w:rPr>
                <w:spacing w:val="-4"/>
                <w:sz w:val="18"/>
              </w:rPr>
              <w:t>2026</w:t>
            </w:r>
          </w:p>
        </w:tc>
        <w:tc>
          <w:tcPr>
            <w:tcW w:w="1193" w:type="dxa"/>
            <w:shd w:val="clear" w:color="auto" w:fill="2DCD6E"/>
          </w:tcPr>
          <w:p w14:paraId="38A6C412"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2F82B7"/>
          </w:tcPr>
          <w:p w14:paraId="70BCC013" w14:textId="77777777" w:rsidR="00B17297" w:rsidRDefault="00C04B04">
            <w:pPr>
              <w:pStyle w:val="TableParagraph"/>
              <w:rPr>
                <w:sz w:val="18"/>
              </w:rPr>
            </w:pPr>
            <w:r>
              <w:rPr>
                <w:color w:val="FFFFFF"/>
                <w:spacing w:val="-2"/>
                <w:sz w:val="18"/>
              </w:rPr>
              <w:t>Actions</w:t>
            </w:r>
          </w:p>
        </w:tc>
        <w:tc>
          <w:tcPr>
            <w:tcW w:w="5205" w:type="dxa"/>
          </w:tcPr>
          <w:p w14:paraId="14219B6E" w14:textId="77777777" w:rsidR="00B17297" w:rsidRDefault="00C04B04">
            <w:pPr>
              <w:pStyle w:val="TableParagraph"/>
              <w:spacing w:line="268" w:lineRule="auto"/>
              <w:ind w:right="2"/>
              <w:rPr>
                <w:sz w:val="18"/>
              </w:rPr>
            </w:pPr>
            <w:r>
              <w:rPr>
                <w:sz w:val="18"/>
              </w:rPr>
              <w:t>La Cité de Clarence-Rockland a adopté une résolution à l'automne 2025 confirmant sa volonté à collaborer avec la Municipalité de Casselman afin d’examiner la faisabilité d’un raccordement au système de distribution d'eau potable de la Cité. Un rapport d'ingénierie par la firme Jacobs Canada est en production pour planifier la</w:t>
            </w:r>
            <w:r>
              <w:rPr>
                <w:spacing w:val="-1"/>
                <w:sz w:val="18"/>
              </w:rPr>
              <w:t xml:space="preserve"> </w:t>
            </w:r>
            <w:r>
              <w:rPr>
                <w:sz w:val="18"/>
              </w:rPr>
              <w:t>taille des</w:t>
            </w:r>
            <w:r>
              <w:rPr>
                <w:spacing w:val="-1"/>
                <w:sz w:val="18"/>
              </w:rPr>
              <w:t xml:space="preserve"> </w:t>
            </w:r>
            <w:r>
              <w:rPr>
                <w:sz w:val="18"/>
              </w:rPr>
              <w:t>infrastructures</w:t>
            </w:r>
            <w:r>
              <w:rPr>
                <w:spacing w:val="-1"/>
                <w:sz w:val="18"/>
              </w:rPr>
              <w:t xml:space="preserve"> </w:t>
            </w:r>
            <w:r>
              <w:rPr>
                <w:sz w:val="18"/>
              </w:rPr>
              <w:t>et du cout à prévoir dans la mesure où Casselman souhaite se raccorder au système de distribution d'eau.</w:t>
            </w:r>
          </w:p>
        </w:tc>
        <w:tc>
          <w:tcPr>
            <w:tcW w:w="5978" w:type="dxa"/>
            <w:tcBorders>
              <w:right w:val="single" w:sz="18" w:space="0" w:color="000000"/>
            </w:tcBorders>
          </w:tcPr>
          <w:p w14:paraId="68548E9E" w14:textId="77777777" w:rsidR="00B17297" w:rsidRDefault="00C04B04">
            <w:pPr>
              <w:pStyle w:val="TableParagraph"/>
              <w:spacing w:line="268" w:lineRule="auto"/>
              <w:ind w:left="45" w:right="177" w:firstLine="45"/>
              <w:rPr>
                <w:sz w:val="18"/>
              </w:rPr>
            </w:pPr>
            <w:r>
              <w:rPr>
                <w:sz w:val="18"/>
              </w:rPr>
              <w:t>Le rapport de Jacobs</w:t>
            </w:r>
            <w:r>
              <w:rPr>
                <w:spacing w:val="-1"/>
                <w:sz w:val="18"/>
              </w:rPr>
              <w:t xml:space="preserve"> </w:t>
            </w:r>
            <w:r>
              <w:rPr>
                <w:sz w:val="18"/>
              </w:rPr>
              <w:t>est prévu pour la</w:t>
            </w:r>
            <w:r>
              <w:rPr>
                <w:spacing w:val="-1"/>
                <w:sz w:val="18"/>
              </w:rPr>
              <w:t xml:space="preserve"> </w:t>
            </w:r>
            <w:r>
              <w:rPr>
                <w:sz w:val="18"/>
              </w:rPr>
              <w:t>fin mai 2026.</w:t>
            </w:r>
            <w:r>
              <w:rPr>
                <w:spacing w:val="-1"/>
                <w:sz w:val="18"/>
              </w:rPr>
              <w:t xml:space="preserve"> </w:t>
            </w:r>
            <w:r>
              <w:rPr>
                <w:sz w:val="18"/>
              </w:rPr>
              <w:t>Le conseil pourra se pencher sur cette option dans le cadre de la mise à jour du rapport DG-3-2025 en juin ou en juillet prochain.</w:t>
            </w:r>
          </w:p>
        </w:tc>
      </w:tr>
      <w:tr w:rsidR="00B17297" w14:paraId="636B93B4" w14:textId="77777777">
        <w:trPr>
          <w:trHeight w:val="4196"/>
        </w:trPr>
        <w:tc>
          <w:tcPr>
            <w:tcW w:w="3353" w:type="dxa"/>
            <w:tcBorders>
              <w:left w:val="single" w:sz="18" w:space="0" w:color="000000"/>
            </w:tcBorders>
          </w:tcPr>
          <w:p w14:paraId="327DDB32" w14:textId="77777777" w:rsidR="00B17297" w:rsidRDefault="00C04B04">
            <w:pPr>
              <w:pStyle w:val="TableParagraph"/>
              <w:spacing w:line="268" w:lineRule="auto"/>
              <w:ind w:left="32"/>
              <w:rPr>
                <w:b/>
                <w:sz w:val="18"/>
              </w:rPr>
            </w:pPr>
            <w:r>
              <w:rPr>
                <w:b/>
                <w:sz w:val="18"/>
              </w:rPr>
              <w:t>1.2</w:t>
            </w:r>
            <w:r>
              <w:rPr>
                <w:b/>
                <w:spacing w:val="-7"/>
                <w:sz w:val="18"/>
              </w:rPr>
              <w:t xml:space="preserve"> </w:t>
            </w:r>
            <w:r>
              <w:rPr>
                <w:b/>
                <w:sz w:val="18"/>
              </w:rPr>
              <w:t>-</w:t>
            </w:r>
            <w:r>
              <w:rPr>
                <w:b/>
                <w:spacing w:val="-8"/>
                <w:sz w:val="18"/>
              </w:rPr>
              <w:t xml:space="preserve"> </w:t>
            </w:r>
            <w:r>
              <w:rPr>
                <w:b/>
                <w:sz w:val="18"/>
              </w:rPr>
              <w:t>Design</w:t>
            </w:r>
            <w:r>
              <w:rPr>
                <w:b/>
                <w:spacing w:val="-8"/>
                <w:sz w:val="18"/>
              </w:rPr>
              <w:t xml:space="preserve"> </w:t>
            </w:r>
            <w:r>
              <w:rPr>
                <w:b/>
                <w:sz w:val="18"/>
              </w:rPr>
              <w:t>et</w:t>
            </w:r>
            <w:r>
              <w:rPr>
                <w:b/>
                <w:spacing w:val="-7"/>
                <w:sz w:val="18"/>
              </w:rPr>
              <w:t xml:space="preserve"> </w:t>
            </w:r>
            <w:r>
              <w:rPr>
                <w:b/>
                <w:sz w:val="18"/>
              </w:rPr>
              <w:t>construction</w:t>
            </w:r>
            <w:r>
              <w:rPr>
                <w:b/>
                <w:spacing w:val="-8"/>
                <w:sz w:val="18"/>
              </w:rPr>
              <w:t xml:space="preserve"> </w:t>
            </w:r>
            <w:r>
              <w:rPr>
                <w:b/>
                <w:sz w:val="18"/>
              </w:rPr>
              <w:t>du</w:t>
            </w:r>
            <w:r>
              <w:rPr>
                <w:b/>
                <w:spacing w:val="-8"/>
                <w:sz w:val="18"/>
              </w:rPr>
              <w:t xml:space="preserve"> </w:t>
            </w:r>
            <w:r>
              <w:rPr>
                <w:b/>
                <w:sz w:val="18"/>
              </w:rPr>
              <w:t>nouvel Hôtel de ville</w:t>
            </w:r>
          </w:p>
        </w:tc>
        <w:tc>
          <w:tcPr>
            <w:tcW w:w="1145" w:type="dxa"/>
          </w:tcPr>
          <w:p w14:paraId="214EDF96" w14:textId="77777777" w:rsidR="00B17297" w:rsidRDefault="00C04B04">
            <w:pPr>
              <w:pStyle w:val="TableParagraph"/>
              <w:rPr>
                <w:sz w:val="18"/>
              </w:rPr>
            </w:pPr>
            <w:r>
              <w:rPr>
                <w:sz w:val="18"/>
              </w:rPr>
              <w:t>2024,</w:t>
            </w:r>
            <w:r>
              <w:rPr>
                <w:spacing w:val="-3"/>
                <w:sz w:val="18"/>
              </w:rPr>
              <w:t xml:space="preserve"> </w:t>
            </w:r>
            <w:r>
              <w:rPr>
                <w:spacing w:val="-2"/>
                <w:sz w:val="18"/>
              </w:rPr>
              <w:t>2025,</w:t>
            </w:r>
          </w:p>
          <w:p w14:paraId="69E44FD6" w14:textId="77777777" w:rsidR="00B17297" w:rsidRDefault="00C04B04">
            <w:pPr>
              <w:pStyle w:val="TableParagraph"/>
              <w:spacing w:before="29"/>
              <w:rPr>
                <w:sz w:val="18"/>
              </w:rPr>
            </w:pPr>
            <w:r>
              <w:rPr>
                <w:spacing w:val="-4"/>
                <w:sz w:val="18"/>
              </w:rPr>
              <w:t>2026</w:t>
            </w:r>
          </w:p>
        </w:tc>
        <w:tc>
          <w:tcPr>
            <w:tcW w:w="1193" w:type="dxa"/>
            <w:shd w:val="clear" w:color="auto" w:fill="2DCD6E"/>
          </w:tcPr>
          <w:p w14:paraId="76D7B67B"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81B0FF"/>
          </w:tcPr>
          <w:p w14:paraId="4C80828C" w14:textId="77777777" w:rsidR="00B17297" w:rsidRDefault="00C04B04">
            <w:pPr>
              <w:pStyle w:val="TableParagraph"/>
              <w:rPr>
                <w:sz w:val="18"/>
              </w:rPr>
            </w:pPr>
            <w:r>
              <w:rPr>
                <w:color w:val="FFFFFF"/>
                <w:spacing w:val="-2"/>
                <w:sz w:val="18"/>
              </w:rPr>
              <w:t>Objectifs</w:t>
            </w:r>
          </w:p>
        </w:tc>
        <w:tc>
          <w:tcPr>
            <w:tcW w:w="5205" w:type="dxa"/>
          </w:tcPr>
          <w:p w14:paraId="791D040E" w14:textId="77777777" w:rsidR="00B17297" w:rsidRDefault="00C04B04">
            <w:pPr>
              <w:pStyle w:val="TableParagraph"/>
              <w:spacing w:line="268" w:lineRule="auto"/>
              <w:ind w:right="93"/>
              <w:rPr>
                <w:sz w:val="18"/>
              </w:rPr>
            </w:pPr>
            <w:r>
              <w:rPr>
                <w:sz w:val="18"/>
              </w:rPr>
              <w:t>Au cours du trimestre, le projet a atteint une étape majeure avec l’emménagement des équipes dans le nouvel hôtel de ville</w:t>
            </w:r>
            <w:r>
              <w:rPr>
                <w:spacing w:val="-1"/>
                <w:sz w:val="18"/>
              </w:rPr>
              <w:t xml:space="preserve"> </w:t>
            </w:r>
            <w:r>
              <w:rPr>
                <w:sz w:val="18"/>
              </w:rPr>
              <w:t>le</w:t>
            </w:r>
            <w:r>
              <w:rPr>
                <w:spacing w:val="-1"/>
                <w:sz w:val="18"/>
              </w:rPr>
              <w:t xml:space="preserve"> </w:t>
            </w:r>
            <w:r>
              <w:rPr>
                <w:sz w:val="18"/>
              </w:rPr>
              <w:t>17</w:t>
            </w:r>
            <w:r>
              <w:rPr>
                <w:spacing w:val="-2"/>
                <w:sz w:val="18"/>
              </w:rPr>
              <w:t xml:space="preserve"> </w:t>
            </w:r>
            <w:r>
              <w:rPr>
                <w:sz w:val="18"/>
              </w:rPr>
              <w:t>avril</w:t>
            </w:r>
            <w:r>
              <w:rPr>
                <w:spacing w:val="-1"/>
                <w:sz w:val="18"/>
              </w:rPr>
              <w:t xml:space="preserve"> </w:t>
            </w:r>
            <w:r>
              <w:rPr>
                <w:sz w:val="18"/>
              </w:rPr>
              <w:t>2026.</w:t>
            </w:r>
            <w:r>
              <w:rPr>
                <w:spacing w:val="-2"/>
                <w:sz w:val="18"/>
              </w:rPr>
              <w:t xml:space="preserve"> </w:t>
            </w:r>
            <w:r>
              <w:rPr>
                <w:sz w:val="18"/>
              </w:rPr>
              <w:t>Les</w:t>
            </w:r>
            <w:r>
              <w:rPr>
                <w:spacing w:val="-2"/>
                <w:sz w:val="18"/>
              </w:rPr>
              <w:t xml:space="preserve"> </w:t>
            </w:r>
            <w:r>
              <w:rPr>
                <w:sz w:val="18"/>
              </w:rPr>
              <w:t>travaux</w:t>
            </w:r>
            <w:r>
              <w:rPr>
                <w:spacing w:val="-1"/>
                <w:sz w:val="18"/>
              </w:rPr>
              <w:t xml:space="preserve"> </w:t>
            </w:r>
            <w:r>
              <w:rPr>
                <w:sz w:val="18"/>
              </w:rPr>
              <w:t>intérieurs</w:t>
            </w:r>
            <w:r>
              <w:rPr>
                <w:spacing w:val="-2"/>
                <w:sz w:val="18"/>
              </w:rPr>
              <w:t xml:space="preserve"> </w:t>
            </w:r>
            <w:r>
              <w:rPr>
                <w:sz w:val="18"/>
              </w:rPr>
              <w:t>se</w:t>
            </w:r>
            <w:r>
              <w:rPr>
                <w:spacing w:val="-1"/>
                <w:sz w:val="18"/>
              </w:rPr>
              <w:t xml:space="preserve"> </w:t>
            </w:r>
            <w:r>
              <w:rPr>
                <w:sz w:val="18"/>
              </w:rPr>
              <w:t>sont</w:t>
            </w:r>
            <w:r>
              <w:rPr>
                <w:spacing w:val="-1"/>
                <w:sz w:val="18"/>
              </w:rPr>
              <w:t xml:space="preserve"> </w:t>
            </w:r>
            <w:r>
              <w:rPr>
                <w:sz w:val="18"/>
              </w:rPr>
              <w:t>poursuivis selon le calendrier révisé, permettant la mise en service fonctionnelle des espaces administratifs.</w:t>
            </w:r>
          </w:p>
          <w:p w14:paraId="69318D10" w14:textId="77777777" w:rsidR="00B17297" w:rsidRDefault="00C04B04">
            <w:pPr>
              <w:pStyle w:val="TableParagraph"/>
              <w:spacing w:before="3" w:line="268" w:lineRule="auto"/>
              <w:ind w:right="93"/>
              <w:rPr>
                <w:sz w:val="18"/>
              </w:rPr>
            </w:pPr>
            <w:r>
              <w:rPr>
                <w:sz w:val="18"/>
              </w:rPr>
              <w:t>Depuis</w:t>
            </w:r>
            <w:r>
              <w:rPr>
                <w:spacing w:val="-2"/>
                <w:sz w:val="18"/>
              </w:rPr>
              <w:t xml:space="preserve"> </w:t>
            </w:r>
            <w:r>
              <w:rPr>
                <w:sz w:val="18"/>
              </w:rPr>
              <w:t>l’emménagement,</w:t>
            </w:r>
            <w:r>
              <w:rPr>
                <w:spacing w:val="-1"/>
                <w:sz w:val="18"/>
              </w:rPr>
              <w:t xml:space="preserve"> </w:t>
            </w:r>
            <w:r>
              <w:rPr>
                <w:sz w:val="18"/>
              </w:rPr>
              <w:t>les</w:t>
            </w:r>
            <w:r>
              <w:rPr>
                <w:spacing w:val="-2"/>
                <w:sz w:val="18"/>
              </w:rPr>
              <w:t xml:space="preserve"> </w:t>
            </w:r>
            <w:r>
              <w:rPr>
                <w:sz w:val="18"/>
              </w:rPr>
              <w:t>efforts</w:t>
            </w:r>
            <w:r>
              <w:rPr>
                <w:spacing w:val="-2"/>
                <w:sz w:val="18"/>
              </w:rPr>
              <w:t xml:space="preserve"> </w:t>
            </w:r>
            <w:r>
              <w:rPr>
                <w:sz w:val="18"/>
              </w:rPr>
              <w:t>ont</w:t>
            </w:r>
            <w:r>
              <w:rPr>
                <w:spacing w:val="-1"/>
                <w:sz w:val="18"/>
              </w:rPr>
              <w:t xml:space="preserve"> </w:t>
            </w:r>
            <w:r>
              <w:rPr>
                <w:sz w:val="18"/>
              </w:rPr>
              <w:t>été</w:t>
            </w:r>
            <w:r>
              <w:rPr>
                <w:spacing w:val="-1"/>
                <w:sz w:val="18"/>
              </w:rPr>
              <w:t xml:space="preserve"> </w:t>
            </w:r>
            <w:r>
              <w:rPr>
                <w:sz w:val="18"/>
              </w:rPr>
              <w:t>concentrés</w:t>
            </w:r>
            <w:r>
              <w:rPr>
                <w:spacing w:val="-2"/>
                <w:sz w:val="18"/>
              </w:rPr>
              <w:t xml:space="preserve"> </w:t>
            </w:r>
            <w:r>
              <w:rPr>
                <w:sz w:val="18"/>
              </w:rPr>
              <w:t>sur</w:t>
            </w:r>
            <w:r>
              <w:rPr>
                <w:spacing w:val="-1"/>
                <w:sz w:val="18"/>
              </w:rPr>
              <w:t xml:space="preserve"> </w:t>
            </w:r>
            <w:r>
              <w:rPr>
                <w:sz w:val="18"/>
              </w:rPr>
              <w:t>la finalisation du projet, notamment par le suivi des déficiences et des éléments de finition auprès de l’entrepreneur général. Parallèlement, l’organisation et l’optimisation des salles de réunion se poursuivent, incluant l’installation et l’ajustement des technologies (audiovisuel, TI).</w:t>
            </w:r>
          </w:p>
          <w:p w14:paraId="2CFD81F2" w14:textId="77777777" w:rsidR="00B17297" w:rsidRDefault="00C04B04">
            <w:pPr>
              <w:pStyle w:val="TableParagraph"/>
              <w:spacing w:before="3" w:line="268" w:lineRule="auto"/>
              <w:rPr>
                <w:sz w:val="18"/>
              </w:rPr>
            </w:pPr>
            <w:r>
              <w:rPr>
                <w:sz w:val="18"/>
              </w:rPr>
              <w:t>L’ouverture</w:t>
            </w:r>
            <w:r>
              <w:rPr>
                <w:spacing w:val="-1"/>
                <w:sz w:val="18"/>
              </w:rPr>
              <w:t xml:space="preserve"> </w:t>
            </w:r>
            <w:r>
              <w:rPr>
                <w:sz w:val="18"/>
              </w:rPr>
              <w:t>officielle</w:t>
            </w:r>
            <w:r>
              <w:rPr>
                <w:spacing w:val="-1"/>
                <w:sz w:val="18"/>
              </w:rPr>
              <w:t xml:space="preserve"> </w:t>
            </w:r>
            <w:r>
              <w:rPr>
                <w:sz w:val="18"/>
              </w:rPr>
              <w:t>de</w:t>
            </w:r>
            <w:r>
              <w:rPr>
                <w:spacing w:val="-1"/>
                <w:sz w:val="18"/>
              </w:rPr>
              <w:t xml:space="preserve"> </w:t>
            </w:r>
            <w:r>
              <w:rPr>
                <w:sz w:val="18"/>
              </w:rPr>
              <w:t>l’édifice</w:t>
            </w:r>
            <w:r>
              <w:rPr>
                <w:spacing w:val="-1"/>
                <w:sz w:val="18"/>
              </w:rPr>
              <w:t xml:space="preserve"> </w:t>
            </w:r>
            <w:r>
              <w:rPr>
                <w:sz w:val="18"/>
              </w:rPr>
              <w:t>est</w:t>
            </w:r>
            <w:r>
              <w:rPr>
                <w:spacing w:val="-1"/>
                <w:sz w:val="18"/>
              </w:rPr>
              <w:t xml:space="preserve"> </w:t>
            </w:r>
            <w:r>
              <w:rPr>
                <w:sz w:val="18"/>
              </w:rPr>
              <w:t>prévue</w:t>
            </w:r>
            <w:r>
              <w:rPr>
                <w:spacing w:val="-1"/>
                <w:sz w:val="18"/>
              </w:rPr>
              <w:t xml:space="preserve"> </w:t>
            </w:r>
            <w:r>
              <w:rPr>
                <w:sz w:val="18"/>
              </w:rPr>
              <w:t>le</w:t>
            </w:r>
            <w:r>
              <w:rPr>
                <w:spacing w:val="-1"/>
                <w:sz w:val="18"/>
              </w:rPr>
              <w:t xml:space="preserve"> </w:t>
            </w:r>
            <w:r>
              <w:rPr>
                <w:sz w:val="18"/>
              </w:rPr>
              <w:t>14</w:t>
            </w:r>
            <w:r>
              <w:rPr>
                <w:spacing w:val="-2"/>
                <w:sz w:val="18"/>
              </w:rPr>
              <w:t xml:space="preserve"> </w:t>
            </w:r>
            <w:r>
              <w:rPr>
                <w:sz w:val="18"/>
              </w:rPr>
              <w:t>mai</w:t>
            </w:r>
            <w:r>
              <w:rPr>
                <w:spacing w:val="-1"/>
                <w:sz w:val="18"/>
              </w:rPr>
              <w:t xml:space="preserve"> </w:t>
            </w:r>
            <w:r>
              <w:rPr>
                <w:sz w:val="18"/>
              </w:rPr>
              <w:t>2026, comprenant une visite publique ainsi qu’une cérémonie protocolaire de coupure de ruban destinée aux invités.</w:t>
            </w:r>
          </w:p>
        </w:tc>
        <w:tc>
          <w:tcPr>
            <w:tcW w:w="5978" w:type="dxa"/>
            <w:tcBorders>
              <w:right w:val="single" w:sz="18" w:space="0" w:color="000000"/>
            </w:tcBorders>
          </w:tcPr>
          <w:p w14:paraId="146EE04E" w14:textId="77777777" w:rsidR="00B17297" w:rsidRDefault="00C04B04">
            <w:pPr>
              <w:pStyle w:val="TableParagraph"/>
              <w:spacing w:line="268" w:lineRule="auto"/>
              <w:ind w:left="45"/>
              <w:rPr>
                <w:sz w:val="18"/>
              </w:rPr>
            </w:pPr>
            <w:r>
              <w:rPr>
                <w:sz w:val="18"/>
              </w:rPr>
              <w:t>Assurer le suivi et la</w:t>
            </w:r>
            <w:r>
              <w:rPr>
                <w:spacing w:val="-1"/>
                <w:sz w:val="18"/>
              </w:rPr>
              <w:t xml:space="preserve"> </w:t>
            </w:r>
            <w:r>
              <w:rPr>
                <w:sz w:val="18"/>
              </w:rPr>
              <w:t>résolution des</w:t>
            </w:r>
            <w:r>
              <w:rPr>
                <w:spacing w:val="-1"/>
                <w:sz w:val="18"/>
              </w:rPr>
              <w:t xml:space="preserve"> </w:t>
            </w:r>
            <w:r>
              <w:rPr>
                <w:sz w:val="18"/>
              </w:rPr>
              <w:t>déficiences</w:t>
            </w:r>
            <w:r>
              <w:rPr>
                <w:spacing w:val="-1"/>
                <w:sz w:val="18"/>
              </w:rPr>
              <w:t xml:space="preserve"> </w:t>
            </w:r>
            <w:r>
              <w:rPr>
                <w:sz w:val="18"/>
              </w:rPr>
              <w:t>avec l’entrepreneur général jusqu’à la clôture du projet.</w:t>
            </w:r>
          </w:p>
          <w:p w14:paraId="7C9FDD6F" w14:textId="77777777" w:rsidR="00B17297" w:rsidRDefault="00C04B04">
            <w:pPr>
              <w:pStyle w:val="TableParagraph"/>
              <w:spacing w:before="1" w:line="268" w:lineRule="auto"/>
              <w:ind w:left="45"/>
              <w:rPr>
                <w:sz w:val="18"/>
              </w:rPr>
            </w:pPr>
            <w:r>
              <w:rPr>
                <w:sz w:val="18"/>
              </w:rPr>
              <w:t>Compléter</w:t>
            </w:r>
            <w:r>
              <w:rPr>
                <w:spacing w:val="-1"/>
                <w:sz w:val="18"/>
              </w:rPr>
              <w:t xml:space="preserve"> </w:t>
            </w:r>
            <w:r>
              <w:rPr>
                <w:sz w:val="18"/>
              </w:rPr>
              <w:t>l’organisation</w:t>
            </w:r>
            <w:r>
              <w:rPr>
                <w:spacing w:val="-1"/>
                <w:sz w:val="18"/>
              </w:rPr>
              <w:t xml:space="preserve"> </w:t>
            </w:r>
            <w:r>
              <w:rPr>
                <w:sz w:val="18"/>
              </w:rPr>
              <w:t>et</w:t>
            </w:r>
            <w:r>
              <w:rPr>
                <w:spacing w:val="-1"/>
                <w:sz w:val="18"/>
              </w:rPr>
              <w:t xml:space="preserve"> </w:t>
            </w:r>
            <w:r>
              <w:rPr>
                <w:sz w:val="18"/>
              </w:rPr>
              <w:t>l’optimisation</w:t>
            </w:r>
            <w:r>
              <w:rPr>
                <w:spacing w:val="-1"/>
                <w:sz w:val="18"/>
              </w:rPr>
              <w:t xml:space="preserve"> </w:t>
            </w:r>
            <w:r>
              <w:rPr>
                <w:sz w:val="18"/>
              </w:rPr>
              <w:t>des</w:t>
            </w:r>
            <w:r>
              <w:rPr>
                <w:spacing w:val="-2"/>
                <w:sz w:val="18"/>
              </w:rPr>
              <w:t xml:space="preserve"> </w:t>
            </w:r>
            <w:r>
              <w:rPr>
                <w:sz w:val="18"/>
              </w:rPr>
              <w:t>salles</w:t>
            </w:r>
            <w:r>
              <w:rPr>
                <w:spacing w:val="-2"/>
                <w:sz w:val="18"/>
              </w:rPr>
              <w:t xml:space="preserve"> </w:t>
            </w:r>
            <w:r>
              <w:rPr>
                <w:sz w:val="18"/>
              </w:rPr>
              <w:t>de</w:t>
            </w:r>
            <w:r>
              <w:rPr>
                <w:spacing w:val="-1"/>
                <w:sz w:val="18"/>
              </w:rPr>
              <w:t xml:space="preserve"> </w:t>
            </w:r>
            <w:r>
              <w:rPr>
                <w:sz w:val="18"/>
              </w:rPr>
              <w:t>réunion,</w:t>
            </w:r>
            <w:r>
              <w:rPr>
                <w:spacing w:val="-1"/>
                <w:sz w:val="18"/>
              </w:rPr>
              <w:t xml:space="preserve"> </w:t>
            </w:r>
            <w:r>
              <w:rPr>
                <w:sz w:val="18"/>
              </w:rPr>
              <w:t>incluant les équipements technologiques.</w:t>
            </w:r>
          </w:p>
          <w:p w14:paraId="1BFEE802" w14:textId="77777777" w:rsidR="00B17297" w:rsidRDefault="00C04B04">
            <w:pPr>
              <w:pStyle w:val="TableParagraph"/>
              <w:spacing w:before="1" w:line="268" w:lineRule="auto"/>
              <w:ind w:left="45"/>
              <w:rPr>
                <w:sz w:val="18"/>
              </w:rPr>
            </w:pPr>
            <w:r>
              <w:rPr>
                <w:sz w:val="18"/>
              </w:rPr>
              <w:t>Effectuer la</w:t>
            </w:r>
            <w:r>
              <w:rPr>
                <w:spacing w:val="-1"/>
                <w:sz w:val="18"/>
              </w:rPr>
              <w:t xml:space="preserve"> </w:t>
            </w:r>
            <w:r>
              <w:rPr>
                <w:sz w:val="18"/>
              </w:rPr>
              <w:t>transition des</w:t>
            </w:r>
            <w:r>
              <w:rPr>
                <w:spacing w:val="-1"/>
                <w:sz w:val="18"/>
              </w:rPr>
              <w:t xml:space="preserve"> </w:t>
            </w:r>
            <w:r>
              <w:rPr>
                <w:sz w:val="18"/>
              </w:rPr>
              <w:t>réunions</w:t>
            </w:r>
            <w:r>
              <w:rPr>
                <w:spacing w:val="-1"/>
                <w:sz w:val="18"/>
              </w:rPr>
              <w:t xml:space="preserve"> </w:t>
            </w:r>
            <w:r>
              <w:rPr>
                <w:sz w:val="18"/>
              </w:rPr>
              <w:t>du Conseil vers</w:t>
            </w:r>
            <w:r>
              <w:rPr>
                <w:spacing w:val="-1"/>
                <w:sz w:val="18"/>
              </w:rPr>
              <w:t xml:space="preserve"> </w:t>
            </w:r>
            <w:r>
              <w:rPr>
                <w:sz w:val="18"/>
              </w:rPr>
              <w:t>la</w:t>
            </w:r>
            <w:r>
              <w:rPr>
                <w:spacing w:val="-1"/>
                <w:sz w:val="18"/>
              </w:rPr>
              <w:t xml:space="preserve"> </w:t>
            </w:r>
            <w:r>
              <w:rPr>
                <w:sz w:val="18"/>
              </w:rPr>
              <w:t xml:space="preserve">nouvelle salle du </w:t>
            </w:r>
            <w:r>
              <w:rPr>
                <w:spacing w:val="-2"/>
                <w:sz w:val="18"/>
              </w:rPr>
              <w:t>Conseil.</w:t>
            </w:r>
          </w:p>
          <w:p w14:paraId="1D1751CC" w14:textId="731BA058" w:rsidR="00B17297" w:rsidRDefault="00B15213">
            <w:pPr>
              <w:pStyle w:val="TableParagraph"/>
              <w:spacing w:before="1" w:line="268" w:lineRule="auto"/>
              <w:ind w:left="45"/>
              <w:rPr>
                <w:sz w:val="18"/>
              </w:rPr>
            </w:pPr>
            <w:r>
              <w:rPr>
                <w:sz w:val="18"/>
              </w:rPr>
              <w:t>Compléter</w:t>
            </w:r>
            <w:r w:rsidR="00C04B04">
              <w:rPr>
                <w:spacing w:val="-2"/>
                <w:sz w:val="18"/>
              </w:rPr>
              <w:t xml:space="preserve"> </w:t>
            </w:r>
            <w:r w:rsidR="00C04B04">
              <w:rPr>
                <w:sz w:val="18"/>
              </w:rPr>
              <w:t>l’aménagement</w:t>
            </w:r>
            <w:r w:rsidR="00C04B04">
              <w:rPr>
                <w:spacing w:val="-2"/>
                <w:sz w:val="18"/>
              </w:rPr>
              <w:t xml:space="preserve"> </w:t>
            </w:r>
            <w:r w:rsidR="00C04B04">
              <w:rPr>
                <w:sz w:val="18"/>
              </w:rPr>
              <w:t>des</w:t>
            </w:r>
            <w:r w:rsidR="00C04B04">
              <w:rPr>
                <w:spacing w:val="-3"/>
                <w:sz w:val="18"/>
              </w:rPr>
              <w:t xml:space="preserve"> </w:t>
            </w:r>
            <w:r w:rsidR="00C04B04">
              <w:rPr>
                <w:sz w:val="18"/>
              </w:rPr>
              <w:t>espaces</w:t>
            </w:r>
            <w:r w:rsidR="00C04B04">
              <w:rPr>
                <w:spacing w:val="-3"/>
                <w:sz w:val="18"/>
              </w:rPr>
              <w:t xml:space="preserve"> </w:t>
            </w:r>
            <w:r w:rsidR="00C04B04">
              <w:rPr>
                <w:sz w:val="18"/>
              </w:rPr>
              <w:t>extérieurs,</w:t>
            </w:r>
            <w:r w:rsidR="00C04B04">
              <w:rPr>
                <w:spacing w:val="-2"/>
                <w:sz w:val="18"/>
              </w:rPr>
              <w:t xml:space="preserve"> </w:t>
            </w:r>
            <w:r w:rsidR="00C04B04">
              <w:rPr>
                <w:sz w:val="18"/>
              </w:rPr>
              <w:t>notamment</w:t>
            </w:r>
            <w:r w:rsidR="00C04B04">
              <w:rPr>
                <w:spacing w:val="-2"/>
                <w:sz w:val="18"/>
              </w:rPr>
              <w:t xml:space="preserve"> </w:t>
            </w:r>
            <w:r w:rsidR="00C04B04">
              <w:rPr>
                <w:sz w:val="18"/>
              </w:rPr>
              <w:t>le stationnement et l’installation des drapeaux.</w:t>
            </w:r>
          </w:p>
          <w:p w14:paraId="22A9B403" w14:textId="77777777" w:rsidR="00B17297" w:rsidRDefault="00C04B04">
            <w:pPr>
              <w:pStyle w:val="TableParagraph"/>
              <w:spacing w:before="1" w:line="268" w:lineRule="auto"/>
              <w:ind w:left="45"/>
              <w:rPr>
                <w:sz w:val="18"/>
              </w:rPr>
            </w:pPr>
            <w:r>
              <w:rPr>
                <w:sz w:val="18"/>
              </w:rPr>
              <w:t>Documenter</w:t>
            </w:r>
            <w:r>
              <w:rPr>
                <w:spacing w:val="-1"/>
                <w:sz w:val="18"/>
              </w:rPr>
              <w:t xml:space="preserve"> </w:t>
            </w:r>
            <w:r>
              <w:rPr>
                <w:sz w:val="18"/>
              </w:rPr>
              <w:t>et</w:t>
            </w:r>
            <w:r>
              <w:rPr>
                <w:spacing w:val="-1"/>
                <w:sz w:val="18"/>
              </w:rPr>
              <w:t xml:space="preserve"> </w:t>
            </w:r>
            <w:r>
              <w:rPr>
                <w:sz w:val="18"/>
              </w:rPr>
              <w:t>formaliser</w:t>
            </w:r>
            <w:r>
              <w:rPr>
                <w:spacing w:val="-1"/>
                <w:sz w:val="18"/>
              </w:rPr>
              <w:t xml:space="preserve"> </w:t>
            </w:r>
            <w:r>
              <w:rPr>
                <w:sz w:val="18"/>
              </w:rPr>
              <w:t>certains</w:t>
            </w:r>
            <w:r>
              <w:rPr>
                <w:spacing w:val="-2"/>
                <w:sz w:val="18"/>
              </w:rPr>
              <w:t xml:space="preserve"> </w:t>
            </w:r>
            <w:r>
              <w:rPr>
                <w:sz w:val="18"/>
              </w:rPr>
              <w:t>processus</w:t>
            </w:r>
            <w:r>
              <w:rPr>
                <w:spacing w:val="-2"/>
                <w:sz w:val="18"/>
              </w:rPr>
              <w:t xml:space="preserve"> </w:t>
            </w:r>
            <w:r>
              <w:rPr>
                <w:sz w:val="18"/>
              </w:rPr>
              <w:t>opérationnels,</w:t>
            </w:r>
            <w:r>
              <w:rPr>
                <w:spacing w:val="-1"/>
                <w:sz w:val="18"/>
              </w:rPr>
              <w:t xml:space="preserve"> </w:t>
            </w:r>
            <w:r>
              <w:rPr>
                <w:sz w:val="18"/>
              </w:rPr>
              <w:t>incluant</w:t>
            </w:r>
            <w:r>
              <w:rPr>
                <w:spacing w:val="-1"/>
                <w:sz w:val="18"/>
              </w:rPr>
              <w:t xml:space="preserve"> </w:t>
            </w:r>
            <w:r>
              <w:rPr>
                <w:sz w:val="18"/>
              </w:rPr>
              <w:t>les systèmes d’accès et de sécurité.</w:t>
            </w:r>
          </w:p>
        </w:tc>
      </w:tr>
    </w:tbl>
    <w:p w14:paraId="310E5E92" w14:textId="77777777" w:rsidR="00B17297" w:rsidRDefault="00B17297">
      <w:pPr>
        <w:pStyle w:val="TableParagraph"/>
        <w:spacing w:line="268" w:lineRule="auto"/>
        <w:rPr>
          <w:sz w:val="18"/>
        </w:rPr>
        <w:sectPr w:rsidR="00B17297">
          <w:type w:val="continuous"/>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78754503" w14:textId="77777777">
        <w:trPr>
          <w:trHeight w:val="6241"/>
        </w:trPr>
        <w:tc>
          <w:tcPr>
            <w:tcW w:w="3353" w:type="dxa"/>
            <w:tcBorders>
              <w:left w:val="single" w:sz="18" w:space="0" w:color="000000"/>
            </w:tcBorders>
          </w:tcPr>
          <w:p w14:paraId="0F4EDC63" w14:textId="77777777" w:rsidR="00B17297" w:rsidRDefault="00C04B04">
            <w:pPr>
              <w:pStyle w:val="TableParagraph"/>
              <w:spacing w:line="268" w:lineRule="auto"/>
              <w:ind w:left="335"/>
              <w:rPr>
                <w:sz w:val="18"/>
              </w:rPr>
            </w:pPr>
            <w:r>
              <w:rPr>
                <w:sz w:val="18"/>
              </w:rPr>
              <w:lastRenderedPageBreak/>
              <w:t>1.2.1</w:t>
            </w:r>
            <w:r>
              <w:rPr>
                <w:spacing w:val="-6"/>
                <w:sz w:val="18"/>
              </w:rPr>
              <w:t xml:space="preserve"> </w:t>
            </w:r>
            <w:r>
              <w:rPr>
                <w:sz w:val="18"/>
              </w:rPr>
              <w:t>-</w:t>
            </w:r>
            <w:r>
              <w:rPr>
                <w:spacing w:val="-5"/>
                <w:sz w:val="18"/>
              </w:rPr>
              <w:t xml:space="preserve"> </w:t>
            </w:r>
            <w:r>
              <w:rPr>
                <w:sz w:val="18"/>
              </w:rPr>
              <w:t>Terminer</w:t>
            </w:r>
            <w:r>
              <w:rPr>
                <w:spacing w:val="-5"/>
                <w:sz w:val="18"/>
              </w:rPr>
              <w:t xml:space="preserve"> </w:t>
            </w:r>
            <w:r>
              <w:rPr>
                <w:sz w:val="18"/>
              </w:rPr>
              <w:t>le</w:t>
            </w:r>
            <w:r>
              <w:rPr>
                <w:spacing w:val="-5"/>
                <w:sz w:val="18"/>
              </w:rPr>
              <w:t xml:space="preserve"> </w:t>
            </w:r>
            <w:r>
              <w:rPr>
                <w:sz w:val="18"/>
              </w:rPr>
              <w:t>design</w:t>
            </w:r>
            <w:r>
              <w:rPr>
                <w:spacing w:val="-5"/>
                <w:sz w:val="18"/>
              </w:rPr>
              <w:t xml:space="preserve"> </w:t>
            </w:r>
            <w:r>
              <w:rPr>
                <w:sz w:val="18"/>
              </w:rPr>
              <w:t>des nouveaux locaux selon les aspirations identifiées.</w:t>
            </w:r>
          </w:p>
        </w:tc>
        <w:tc>
          <w:tcPr>
            <w:tcW w:w="1145" w:type="dxa"/>
          </w:tcPr>
          <w:p w14:paraId="5F69712B" w14:textId="77777777" w:rsidR="00B17297" w:rsidRDefault="00C04B04">
            <w:pPr>
              <w:pStyle w:val="TableParagraph"/>
              <w:rPr>
                <w:sz w:val="18"/>
              </w:rPr>
            </w:pPr>
            <w:r>
              <w:rPr>
                <w:sz w:val="18"/>
              </w:rPr>
              <w:t>2024,</w:t>
            </w:r>
            <w:r>
              <w:rPr>
                <w:spacing w:val="-3"/>
                <w:sz w:val="18"/>
              </w:rPr>
              <w:t xml:space="preserve"> </w:t>
            </w:r>
            <w:r>
              <w:rPr>
                <w:spacing w:val="-4"/>
                <w:sz w:val="18"/>
              </w:rPr>
              <w:t>2025</w:t>
            </w:r>
          </w:p>
        </w:tc>
        <w:tc>
          <w:tcPr>
            <w:tcW w:w="1193" w:type="dxa"/>
            <w:shd w:val="clear" w:color="auto" w:fill="BE54EB"/>
          </w:tcPr>
          <w:p w14:paraId="6B276918" w14:textId="77777777" w:rsidR="00B17297" w:rsidRDefault="00C04B04">
            <w:pPr>
              <w:pStyle w:val="TableParagraph"/>
              <w:rPr>
                <w:sz w:val="18"/>
              </w:rPr>
            </w:pPr>
            <w:r>
              <w:rPr>
                <w:color w:val="FFFFFF"/>
                <w:spacing w:val="-2"/>
                <w:sz w:val="18"/>
              </w:rPr>
              <w:t>Terminé</w:t>
            </w:r>
          </w:p>
        </w:tc>
        <w:tc>
          <w:tcPr>
            <w:tcW w:w="1159" w:type="dxa"/>
            <w:shd w:val="clear" w:color="auto" w:fill="2F82B7"/>
          </w:tcPr>
          <w:p w14:paraId="61F79BD4" w14:textId="77777777" w:rsidR="00B17297" w:rsidRDefault="00C04B04">
            <w:pPr>
              <w:pStyle w:val="TableParagraph"/>
              <w:rPr>
                <w:sz w:val="18"/>
              </w:rPr>
            </w:pPr>
            <w:r>
              <w:rPr>
                <w:color w:val="FFFFFF"/>
                <w:spacing w:val="-2"/>
                <w:sz w:val="18"/>
              </w:rPr>
              <w:t>Actions</w:t>
            </w:r>
          </w:p>
        </w:tc>
        <w:tc>
          <w:tcPr>
            <w:tcW w:w="5205" w:type="dxa"/>
          </w:tcPr>
          <w:p w14:paraId="7321F33F" w14:textId="77777777" w:rsidR="00B17297" w:rsidRDefault="00C04B04">
            <w:pPr>
              <w:pStyle w:val="TableParagraph"/>
              <w:spacing w:line="268" w:lineRule="auto"/>
              <w:rPr>
                <w:sz w:val="18"/>
              </w:rPr>
            </w:pPr>
            <w:r>
              <w:rPr>
                <w:sz w:val="18"/>
              </w:rPr>
              <w:t>Les plans finaux du nouvel hôtel de ville ont été entièrement finalisés.</w:t>
            </w:r>
            <w:r>
              <w:rPr>
                <w:spacing w:val="-2"/>
                <w:sz w:val="18"/>
              </w:rPr>
              <w:t xml:space="preserve"> </w:t>
            </w:r>
            <w:r>
              <w:rPr>
                <w:sz w:val="18"/>
              </w:rPr>
              <w:t>À</w:t>
            </w:r>
            <w:r>
              <w:rPr>
                <w:spacing w:val="-1"/>
                <w:sz w:val="18"/>
              </w:rPr>
              <w:t xml:space="preserve"> </w:t>
            </w:r>
            <w:r>
              <w:rPr>
                <w:sz w:val="18"/>
              </w:rPr>
              <w:t>la</w:t>
            </w:r>
            <w:r>
              <w:rPr>
                <w:spacing w:val="-2"/>
                <w:sz w:val="18"/>
              </w:rPr>
              <w:t xml:space="preserve"> </w:t>
            </w:r>
            <w:r>
              <w:rPr>
                <w:sz w:val="18"/>
              </w:rPr>
              <w:t>suite</w:t>
            </w:r>
            <w:r>
              <w:rPr>
                <w:spacing w:val="-1"/>
                <w:sz w:val="18"/>
              </w:rPr>
              <w:t xml:space="preserve"> </w:t>
            </w:r>
            <w:r>
              <w:rPr>
                <w:sz w:val="18"/>
              </w:rPr>
              <w:t>de</w:t>
            </w:r>
            <w:r>
              <w:rPr>
                <w:spacing w:val="-1"/>
                <w:sz w:val="18"/>
              </w:rPr>
              <w:t xml:space="preserve"> </w:t>
            </w:r>
            <w:r>
              <w:rPr>
                <w:sz w:val="18"/>
              </w:rPr>
              <w:t>plusieurs</w:t>
            </w:r>
            <w:r>
              <w:rPr>
                <w:spacing w:val="-2"/>
                <w:sz w:val="18"/>
              </w:rPr>
              <w:t xml:space="preserve"> </w:t>
            </w:r>
            <w:r>
              <w:rPr>
                <w:sz w:val="18"/>
              </w:rPr>
              <w:t>révisions</w:t>
            </w:r>
            <w:r>
              <w:rPr>
                <w:spacing w:val="-2"/>
                <w:sz w:val="18"/>
              </w:rPr>
              <w:t xml:space="preserve"> </w:t>
            </w:r>
            <w:r>
              <w:rPr>
                <w:sz w:val="18"/>
              </w:rPr>
              <w:t>internes,</w:t>
            </w:r>
            <w:r>
              <w:rPr>
                <w:spacing w:val="-1"/>
                <w:sz w:val="18"/>
              </w:rPr>
              <w:t xml:space="preserve"> </w:t>
            </w:r>
            <w:r>
              <w:rPr>
                <w:sz w:val="18"/>
              </w:rPr>
              <w:t>le</w:t>
            </w:r>
            <w:r>
              <w:rPr>
                <w:spacing w:val="-1"/>
                <w:sz w:val="18"/>
              </w:rPr>
              <w:t xml:space="preserve"> </w:t>
            </w:r>
            <w:r>
              <w:rPr>
                <w:sz w:val="18"/>
              </w:rPr>
              <w:t>design</w:t>
            </w:r>
            <w:r>
              <w:rPr>
                <w:spacing w:val="-1"/>
                <w:sz w:val="18"/>
              </w:rPr>
              <w:t xml:space="preserve"> </w:t>
            </w:r>
            <w:r>
              <w:rPr>
                <w:sz w:val="18"/>
              </w:rPr>
              <w:t xml:space="preserve">a été ajusté pour mieux répondre aux besoins fonctionnels et opérationnels identifiés, tout en surmontant certains défis </w:t>
            </w:r>
            <w:r>
              <w:rPr>
                <w:spacing w:val="-2"/>
                <w:sz w:val="18"/>
              </w:rPr>
              <w:t>techniques.</w:t>
            </w:r>
          </w:p>
          <w:p w14:paraId="787DB2EA" w14:textId="77777777" w:rsidR="00B17297" w:rsidRDefault="00C04B04">
            <w:pPr>
              <w:pStyle w:val="TableParagraph"/>
              <w:spacing w:before="3" w:line="268" w:lineRule="auto"/>
              <w:ind w:right="59"/>
              <w:jc w:val="both"/>
              <w:rPr>
                <w:sz w:val="18"/>
              </w:rPr>
            </w:pPr>
            <w:r>
              <w:rPr>
                <w:sz w:val="18"/>
              </w:rPr>
              <w:t>Une des</w:t>
            </w:r>
            <w:r>
              <w:rPr>
                <w:spacing w:val="-1"/>
                <w:sz w:val="18"/>
              </w:rPr>
              <w:t xml:space="preserve"> </w:t>
            </w:r>
            <w:r>
              <w:rPr>
                <w:sz w:val="18"/>
              </w:rPr>
              <w:t>principales</w:t>
            </w:r>
            <w:r>
              <w:rPr>
                <w:spacing w:val="-1"/>
                <w:sz w:val="18"/>
              </w:rPr>
              <w:t xml:space="preserve"> </w:t>
            </w:r>
            <w:r>
              <w:rPr>
                <w:sz w:val="18"/>
              </w:rPr>
              <w:t>modifications</w:t>
            </w:r>
            <w:r>
              <w:rPr>
                <w:spacing w:val="-1"/>
                <w:sz w:val="18"/>
              </w:rPr>
              <w:t xml:space="preserve"> </w:t>
            </w:r>
            <w:r>
              <w:rPr>
                <w:sz w:val="18"/>
              </w:rPr>
              <w:t>a</w:t>
            </w:r>
            <w:r>
              <w:rPr>
                <w:spacing w:val="-1"/>
                <w:sz w:val="18"/>
              </w:rPr>
              <w:t xml:space="preserve"> </w:t>
            </w:r>
            <w:r>
              <w:rPr>
                <w:sz w:val="18"/>
              </w:rPr>
              <w:t>porté sur la</w:t>
            </w:r>
            <w:r>
              <w:rPr>
                <w:spacing w:val="-1"/>
                <w:sz w:val="18"/>
              </w:rPr>
              <w:t xml:space="preserve"> </w:t>
            </w:r>
            <w:r>
              <w:rPr>
                <w:sz w:val="18"/>
              </w:rPr>
              <w:t>conception de la voûte : la structure existante ne permettait pas de supporter le poids estimé des tablettes et des documents. Des solutions alternatives ont été intégrées au design, notamment :</w:t>
            </w:r>
          </w:p>
          <w:p w14:paraId="0945C51B" w14:textId="77777777" w:rsidR="00B17297" w:rsidRDefault="00C04B04">
            <w:pPr>
              <w:pStyle w:val="TableParagraph"/>
              <w:spacing w:before="2" w:line="268" w:lineRule="auto"/>
              <w:ind w:right="128"/>
              <w:jc w:val="both"/>
              <w:rPr>
                <w:sz w:val="18"/>
              </w:rPr>
            </w:pPr>
            <w:r>
              <w:rPr>
                <w:sz w:val="18"/>
              </w:rPr>
              <w:t>La</w:t>
            </w:r>
            <w:r>
              <w:rPr>
                <w:spacing w:val="-2"/>
                <w:sz w:val="18"/>
              </w:rPr>
              <w:t xml:space="preserve"> </w:t>
            </w:r>
            <w:r>
              <w:rPr>
                <w:sz w:val="18"/>
              </w:rPr>
              <w:t>réaffectation</w:t>
            </w:r>
            <w:r>
              <w:rPr>
                <w:spacing w:val="-1"/>
                <w:sz w:val="18"/>
              </w:rPr>
              <w:t xml:space="preserve"> </w:t>
            </w:r>
            <w:r>
              <w:rPr>
                <w:sz w:val="18"/>
              </w:rPr>
              <w:t>de</w:t>
            </w:r>
            <w:r>
              <w:rPr>
                <w:spacing w:val="-1"/>
                <w:sz w:val="18"/>
              </w:rPr>
              <w:t xml:space="preserve"> </w:t>
            </w:r>
            <w:r>
              <w:rPr>
                <w:sz w:val="18"/>
              </w:rPr>
              <w:t>l’espace</w:t>
            </w:r>
            <w:r>
              <w:rPr>
                <w:spacing w:val="-1"/>
                <w:sz w:val="18"/>
              </w:rPr>
              <w:t xml:space="preserve"> </w:t>
            </w:r>
            <w:r>
              <w:rPr>
                <w:sz w:val="18"/>
              </w:rPr>
              <w:t>initialement</w:t>
            </w:r>
            <w:r>
              <w:rPr>
                <w:spacing w:val="-1"/>
                <w:sz w:val="18"/>
              </w:rPr>
              <w:t xml:space="preserve"> </w:t>
            </w:r>
            <w:r>
              <w:rPr>
                <w:sz w:val="18"/>
              </w:rPr>
              <w:t>prévu</w:t>
            </w:r>
            <w:r>
              <w:rPr>
                <w:spacing w:val="-1"/>
                <w:sz w:val="18"/>
              </w:rPr>
              <w:t xml:space="preserve"> </w:t>
            </w:r>
            <w:r>
              <w:rPr>
                <w:sz w:val="18"/>
              </w:rPr>
              <w:t>pour</w:t>
            </w:r>
            <w:r>
              <w:rPr>
                <w:spacing w:val="-1"/>
                <w:sz w:val="18"/>
              </w:rPr>
              <w:t xml:space="preserve"> </w:t>
            </w:r>
            <w:r>
              <w:rPr>
                <w:sz w:val="18"/>
              </w:rPr>
              <w:t>la</w:t>
            </w:r>
            <w:r>
              <w:rPr>
                <w:spacing w:val="-2"/>
                <w:sz w:val="18"/>
              </w:rPr>
              <w:t xml:space="preserve"> </w:t>
            </w:r>
            <w:r>
              <w:rPr>
                <w:sz w:val="18"/>
              </w:rPr>
              <w:t>voûte</w:t>
            </w:r>
            <w:r>
              <w:rPr>
                <w:spacing w:val="-1"/>
                <w:sz w:val="18"/>
              </w:rPr>
              <w:t xml:space="preserve"> </w:t>
            </w:r>
            <w:r>
              <w:rPr>
                <w:sz w:val="18"/>
              </w:rPr>
              <w:t>à une fonction mieux adaptée ;</w:t>
            </w:r>
          </w:p>
          <w:p w14:paraId="54A7474B" w14:textId="77777777" w:rsidR="00B17297" w:rsidRDefault="00C04B04">
            <w:pPr>
              <w:pStyle w:val="TableParagraph"/>
              <w:spacing w:before="1" w:line="268" w:lineRule="auto"/>
              <w:ind w:right="27"/>
              <w:rPr>
                <w:sz w:val="18"/>
              </w:rPr>
            </w:pPr>
            <w:r>
              <w:rPr>
                <w:sz w:val="18"/>
              </w:rPr>
              <w:t>L’exploration de solutions de rangement sécurisées alternatives,</w:t>
            </w:r>
            <w:r>
              <w:rPr>
                <w:spacing w:val="-1"/>
                <w:sz w:val="18"/>
              </w:rPr>
              <w:t xml:space="preserve"> </w:t>
            </w:r>
            <w:r>
              <w:rPr>
                <w:sz w:val="18"/>
              </w:rPr>
              <w:t>telles</w:t>
            </w:r>
            <w:r>
              <w:rPr>
                <w:spacing w:val="-2"/>
                <w:sz w:val="18"/>
              </w:rPr>
              <w:t xml:space="preserve"> </w:t>
            </w:r>
            <w:r>
              <w:rPr>
                <w:sz w:val="18"/>
              </w:rPr>
              <w:t>que</w:t>
            </w:r>
            <w:r>
              <w:rPr>
                <w:spacing w:val="-1"/>
                <w:sz w:val="18"/>
              </w:rPr>
              <w:t xml:space="preserve"> </w:t>
            </w:r>
            <w:r>
              <w:rPr>
                <w:sz w:val="18"/>
              </w:rPr>
              <w:t>des</w:t>
            </w:r>
            <w:r>
              <w:rPr>
                <w:spacing w:val="-2"/>
                <w:sz w:val="18"/>
              </w:rPr>
              <w:t xml:space="preserve"> </w:t>
            </w:r>
            <w:r>
              <w:rPr>
                <w:sz w:val="18"/>
              </w:rPr>
              <w:t>systèmes</w:t>
            </w:r>
            <w:r>
              <w:rPr>
                <w:spacing w:val="-2"/>
                <w:sz w:val="18"/>
              </w:rPr>
              <w:t xml:space="preserve"> </w:t>
            </w:r>
            <w:r>
              <w:rPr>
                <w:sz w:val="18"/>
              </w:rPr>
              <w:t>modulaires</w:t>
            </w:r>
            <w:r>
              <w:rPr>
                <w:spacing w:val="-2"/>
                <w:sz w:val="18"/>
              </w:rPr>
              <w:t xml:space="preserve"> </w:t>
            </w:r>
            <w:r>
              <w:rPr>
                <w:sz w:val="18"/>
              </w:rPr>
              <w:t>ou</w:t>
            </w:r>
            <w:r>
              <w:rPr>
                <w:spacing w:val="-1"/>
                <w:sz w:val="18"/>
              </w:rPr>
              <w:t xml:space="preserve"> </w:t>
            </w:r>
            <w:r>
              <w:rPr>
                <w:sz w:val="18"/>
              </w:rPr>
              <w:t>une</w:t>
            </w:r>
            <w:r>
              <w:rPr>
                <w:spacing w:val="-1"/>
                <w:sz w:val="18"/>
              </w:rPr>
              <w:t xml:space="preserve"> </w:t>
            </w:r>
            <w:r>
              <w:rPr>
                <w:sz w:val="18"/>
              </w:rPr>
              <w:t>voûte hors site ;</w:t>
            </w:r>
          </w:p>
          <w:p w14:paraId="3066E1B6" w14:textId="77777777" w:rsidR="00B17297" w:rsidRDefault="00C04B04">
            <w:pPr>
              <w:pStyle w:val="TableParagraph"/>
              <w:spacing w:before="2" w:line="268" w:lineRule="auto"/>
              <w:rPr>
                <w:sz w:val="18"/>
              </w:rPr>
            </w:pPr>
            <w:r>
              <w:rPr>
                <w:sz w:val="18"/>
              </w:rPr>
              <w:t>La</w:t>
            </w:r>
            <w:r>
              <w:rPr>
                <w:spacing w:val="-1"/>
                <w:sz w:val="18"/>
              </w:rPr>
              <w:t xml:space="preserve"> </w:t>
            </w:r>
            <w:r>
              <w:rPr>
                <w:sz w:val="18"/>
              </w:rPr>
              <w:t>garantie que les</w:t>
            </w:r>
            <w:r>
              <w:rPr>
                <w:spacing w:val="-1"/>
                <w:sz w:val="18"/>
              </w:rPr>
              <w:t xml:space="preserve"> </w:t>
            </w:r>
            <w:r>
              <w:rPr>
                <w:sz w:val="18"/>
              </w:rPr>
              <w:t>plans</w:t>
            </w:r>
            <w:r>
              <w:rPr>
                <w:spacing w:val="-1"/>
                <w:sz w:val="18"/>
              </w:rPr>
              <w:t xml:space="preserve"> </w:t>
            </w:r>
            <w:r>
              <w:rPr>
                <w:sz w:val="18"/>
              </w:rPr>
              <w:t>respectent les</w:t>
            </w:r>
            <w:r>
              <w:rPr>
                <w:spacing w:val="-1"/>
                <w:sz w:val="18"/>
              </w:rPr>
              <w:t xml:space="preserve"> </w:t>
            </w:r>
            <w:r>
              <w:rPr>
                <w:sz w:val="18"/>
              </w:rPr>
              <w:t>normes</w:t>
            </w:r>
            <w:r>
              <w:rPr>
                <w:spacing w:val="-1"/>
                <w:sz w:val="18"/>
              </w:rPr>
              <w:t xml:space="preserve"> </w:t>
            </w:r>
            <w:r>
              <w:rPr>
                <w:sz w:val="18"/>
              </w:rPr>
              <w:t xml:space="preserve">de sécurité et d’accessibilité, tout en maximisant l’efficacité de </w:t>
            </w:r>
            <w:r>
              <w:rPr>
                <w:spacing w:val="-2"/>
                <w:sz w:val="18"/>
              </w:rPr>
              <w:t>l’aménagement.</w:t>
            </w:r>
          </w:p>
          <w:p w14:paraId="75EDD84F" w14:textId="05E33666" w:rsidR="00B17297" w:rsidRDefault="00C04B04">
            <w:pPr>
              <w:pStyle w:val="TableParagraph"/>
              <w:spacing w:before="1" w:line="268" w:lineRule="auto"/>
              <w:ind w:right="177"/>
              <w:rPr>
                <w:sz w:val="18"/>
              </w:rPr>
            </w:pPr>
            <w:r>
              <w:rPr>
                <w:sz w:val="18"/>
              </w:rPr>
              <w:t>Ces ajustements permettent de s’assurer que le nouvel hôtel de ville reflète les aspirations organisationnelles et communautaires, tout en étant conforme</w:t>
            </w:r>
            <w:r w:rsidR="00B15213">
              <w:rPr>
                <w:sz w:val="18"/>
              </w:rPr>
              <w:t>s</w:t>
            </w:r>
            <w:r>
              <w:rPr>
                <w:sz w:val="18"/>
              </w:rPr>
              <w:t xml:space="preserve"> aux exigences techniques</w:t>
            </w:r>
            <w:r>
              <w:rPr>
                <w:spacing w:val="-2"/>
                <w:sz w:val="18"/>
              </w:rPr>
              <w:t xml:space="preserve"> </w:t>
            </w:r>
            <w:r>
              <w:rPr>
                <w:sz w:val="18"/>
              </w:rPr>
              <w:t>et</w:t>
            </w:r>
            <w:r>
              <w:rPr>
                <w:spacing w:val="-1"/>
                <w:sz w:val="18"/>
              </w:rPr>
              <w:t xml:space="preserve"> </w:t>
            </w:r>
            <w:r>
              <w:rPr>
                <w:sz w:val="18"/>
              </w:rPr>
              <w:t>normatives.</w:t>
            </w:r>
            <w:r>
              <w:rPr>
                <w:spacing w:val="-2"/>
                <w:sz w:val="18"/>
              </w:rPr>
              <w:t xml:space="preserve"> </w:t>
            </w:r>
            <w:r>
              <w:rPr>
                <w:sz w:val="18"/>
              </w:rPr>
              <w:t>Le</w:t>
            </w:r>
            <w:r>
              <w:rPr>
                <w:spacing w:val="-1"/>
                <w:sz w:val="18"/>
              </w:rPr>
              <w:t xml:space="preserve"> </w:t>
            </w:r>
            <w:r>
              <w:rPr>
                <w:sz w:val="18"/>
              </w:rPr>
              <w:t>design</w:t>
            </w:r>
            <w:r>
              <w:rPr>
                <w:spacing w:val="-1"/>
                <w:sz w:val="18"/>
              </w:rPr>
              <w:t xml:space="preserve"> </w:t>
            </w:r>
            <w:r>
              <w:rPr>
                <w:sz w:val="18"/>
              </w:rPr>
              <w:t>final</w:t>
            </w:r>
            <w:r>
              <w:rPr>
                <w:spacing w:val="-1"/>
                <w:sz w:val="18"/>
              </w:rPr>
              <w:t xml:space="preserve"> </w:t>
            </w:r>
            <w:r>
              <w:rPr>
                <w:sz w:val="18"/>
              </w:rPr>
              <w:t>est</w:t>
            </w:r>
            <w:r>
              <w:rPr>
                <w:spacing w:val="-1"/>
                <w:sz w:val="18"/>
              </w:rPr>
              <w:t xml:space="preserve"> </w:t>
            </w:r>
            <w:r>
              <w:rPr>
                <w:sz w:val="18"/>
              </w:rPr>
              <w:t>donc</w:t>
            </w:r>
            <w:r>
              <w:rPr>
                <w:spacing w:val="-1"/>
                <w:sz w:val="18"/>
              </w:rPr>
              <w:t xml:space="preserve"> </w:t>
            </w:r>
            <w:r>
              <w:rPr>
                <w:sz w:val="18"/>
              </w:rPr>
              <w:t>considéré comme complété.</w:t>
            </w:r>
          </w:p>
        </w:tc>
        <w:tc>
          <w:tcPr>
            <w:tcW w:w="5978" w:type="dxa"/>
            <w:tcBorders>
              <w:right w:val="single" w:sz="18" w:space="0" w:color="000000"/>
            </w:tcBorders>
          </w:tcPr>
          <w:p w14:paraId="40903CB2" w14:textId="77777777" w:rsidR="00B17297" w:rsidRDefault="00B17297">
            <w:pPr>
              <w:pStyle w:val="TableParagraph"/>
              <w:ind w:left="0"/>
              <w:rPr>
                <w:rFonts w:ascii="Times New Roman"/>
                <w:sz w:val="18"/>
              </w:rPr>
            </w:pPr>
          </w:p>
        </w:tc>
      </w:tr>
      <w:tr w:rsidR="00B17297" w14:paraId="234CB0B8" w14:textId="77777777">
        <w:trPr>
          <w:trHeight w:val="1362"/>
        </w:trPr>
        <w:tc>
          <w:tcPr>
            <w:tcW w:w="3353" w:type="dxa"/>
            <w:tcBorders>
              <w:left w:val="single" w:sz="18" w:space="0" w:color="000000"/>
            </w:tcBorders>
          </w:tcPr>
          <w:p w14:paraId="45E587D0" w14:textId="77777777" w:rsidR="00B17297" w:rsidRDefault="00C04B04">
            <w:pPr>
              <w:pStyle w:val="TableParagraph"/>
              <w:spacing w:line="268" w:lineRule="auto"/>
              <w:ind w:left="335" w:right="189"/>
              <w:jc w:val="both"/>
              <w:rPr>
                <w:sz w:val="18"/>
              </w:rPr>
            </w:pPr>
            <w:r>
              <w:rPr>
                <w:sz w:val="18"/>
              </w:rPr>
              <w:t>1.2.2</w:t>
            </w:r>
            <w:r>
              <w:rPr>
                <w:spacing w:val="-5"/>
                <w:sz w:val="18"/>
              </w:rPr>
              <w:t xml:space="preserve"> </w:t>
            </w:r>
            <w:r>
              <w:rPr>
                <w:sz w:val="18"/>
              </w:rPr>
              <w:t>-</w:t>
            </w:r>
            <w:r>
              <w:rPr>
                <w:spacing w:val="-5"/>
                <w:sz w:val="18"/>
              </w:rPr>
              <w:t xml:space="preserve"> </w:t>
            </w:r>
            <w:r>
              <w:rPr>
                <w:sz w:val="18"/>
              </w:rPr>
              <w:t>Obtenir</w:t>
            </w:r>
            <w:r>
              <w:rPr>
                <w:spacing w:val="-5"/>
                <w:sz w:val="18"/>
              </w:rPr>
              <w:t xml:space="preserve"> </w:t>
            </w:r>
            <w:r>
              <w:rPr>
                <w:sz w:val="18"/>
              </w:rPr>
              <w:t>les</w:t>
            </w:r>
            <w:r>
              <w:rPr>
                <w:spacing w:val="-5"/>
                <w:sz w:val="18"/>
              </w:rPr>
              <w:t xml:space="preserve"> </w:t>
            </w:r>
            <w:r>
              <w:rPr>
                <w:sz w:val="18"/>
              </w:rPr>
              <w:t>approbations</w:t>
            </w:r>
            <w:r>
              <w:rPr>
                <w:spacing w:val="-5"/>
                <w:sz w:val="18"/>
              </w:rPr>
              <w:t xml:space="preserve"> </w:t>
            </w:r>
            <w:r>
              <w:rPr>
                <w:sz w:val="18"/>
              </w:rPr>
              <w:t>du Conseil</w:t>
            </w:r>
            <w:r>
              <w:rPr>
                <w:spacing w:val="-4"/>
                <w:sz w:val="18"/>
              </w:rPr>
              <w:t xml:space="preserve"> </w:t>
            </w:r>
            <w:r>
              <w:rPr>
                <w:sz w:val="18"/>
              </w:rPr>
              <w:t>pour</w:t>
            </w:r>
            <w:r>
              <w:rPr>
                <w:spacing w:val="-4"/>
                <w:sz w:val="18"/>
              </w:rPr>
              <w:t xml:space="preserve"> </w:t>
            </w:r>
            <w:r>
              <w:rPr>
                <w:sz w:val="18"/>
              </w:rPr>
              <w:t>les</w:t>
            </w:r>
            <w:r>
              <w:rPr>
                <w:spacing w:val="-5"/>
                <w:sz w:val="18"/>
              </w:rPr>
              <w:t xml:space="preserve"> </w:t>
            </w:r>
            <w:r>
              <w:rPr>
                <w:sz w:val="18"/>
              </w:rPr>
              <w:t>dépassements</w:t>
            </w:r>
            <w:r>
              <w:rPr>
                <w:spacing w:val="-5"/>
                <w:sz w:val="18"/>
              </w:rPr>
              <w:t xml:space="preserve"> </w:t>
            </w:r>
            <w:r>
              <w:rPr>
                <w:sz w:val="18"/>
              </w:rPr>
              <w:t>de coûts financiers au besoin</w:t>
            </w:r>
          </w:p>
        </w:tc>
        <w:tc>
          <w:tcPr>
            <w:tcW w:w="1145" w:type="dxa"/>
          </w:tcPr>
          <w:p w14:paraId="11981CFE" w14:textId="77777777" w:rsidR="00B17297" w:rsidRDefault="00C04B04">
            <w:pPr>
              <w:pStyle w:val="TableParagraph"/>
              <w:rPr>
                <w:sz w:val="18"/>
              </w:rPr>
            </w:pPr>
            <w:r>
              <w:rPr>
                <w:spacing w:val="-4"/>
                <w:sz w:val="18"/>
              </w:rPr>
              <w:t>2025</w:t>
            </w:r>
          </w:p>
        </w:tc>
        <w:tc>
          <w:tcPr>
            <w:tcW w:w="1193" w:type="dxa"/>
            <w:shd w:val="clear" w:color="auto" w:fill="BE54EB"/>
          </w:tcPr>
          <w:p w14:paraId="139CFB5E" w14:textId="77777777" w:rsidR="00B17297" w:rsidRDefault="00C04B04">
            <w:pPr>
              <w:pStyle w:val="TableParagraph"/>
              <w:rPr>
                <w:sz w:val="18"/>
              </w:rPr>
            </w:pPr>
            <w:r>
              <w:rPr>
                <w:color w:val="FFFFFF"/>
                <w:spacing w:val="-2"/>
                <w:sz w:val="18"/>
              </w:rPr>
              <w:t>Terminé</w:t>
            </w:r>
          </w:p>
        </w:tc>
        <w:tc>
          <w:tcPr>
            <w:tcW w:w="1159" w:type="dxa"/>
            <w:shd w:val="clear" w:color="auto" w:fill="2F82B7"/>
          </w:tcPr>
          <w:p w14:paraId="0863F661" w14:textId="77777777" w:rsidR="00B17297" w:rsidRDefault="00C04B04">
            <w:pPr>
              <w:pStyle w:val="TableParagraph"/>
              <w:rPr>
                <w:sz w:val="18"/>
              </w:rPr>
            </w:pPr>
            <w:r>
              <w:rPr>
                <w:color w:val="FFFFFF"/>
                <w:spacing w:val="-2"/>
                <w:sz w:val="18"/>
              </w:rPr>
              <w:t>Actions</w:t>
            </w:r>
          </w:p>
        </w:tc>
        <w:tc>
          <w:tcPr>
            <w:tcW w:w="5205" w:type="dxa"/>
          </w:tcPr>
          <w:p w14:paraId="7DEFA7AC" w14:textId="77777777" w:rsidR="00B17297" w:rsidRDefault="00C04B04">
            <w:pPr>
              <w:pStyle w:val="TableParagraph"/>
              <w:spacing w:line="268" w:lineRule="auto"/>
              <w:ind w:right="74"/>
              <w:rPr>
                <w:sz w:val="18"/>
              </w:rPr>
            </w:pPr>
            <w:r>
              <w:rPr>
                <w:sz w:val="18"/>
              </w:rPr>
              <w:t>Les</w:t>
            </w:r>
            <w:r>
              <w:rPr>
                <w:spacing w:val="-2"/>
                <w:sz w:val="18"/>
              </w:rPr>
              <w:t xml:space="preserve"> </w:t>
            </w:r>
            <w:r>
              <w:rPr>
                <w:sz w:val="18"/>
              </w:rPr>
              <w:t>dépassements</w:t>
            </w:r>
            <w:r>
              <w:rPr>
                <w:spacing w:val="-2"/>
                <w:sz w:val="18"/>
              </w:rPr>
              <w:t xml:space="preserve"> </w:t>
            </w:r>
            <w:r>
              <w:rPr>
                <w:sz w:val="18"/>
              </w:rPr>
              <w:t>de</w:t>
            </w:r>
            <w:r>
              <w:rPr>
                <w:spacing w:val="-1"/>
                <w:sz w:val="18"/>
              </w:rPr>
              <w:t xml:space="preserve"> </w:t>
            </w:r>
            <w:r>
              <w:rPr>
                <w:sz w:val="18"/>
              </w:rPr>
              <w:t>coûts</w:t>
            </w:r>
            <w:r>
              <w:rPr>
                <w:spacing w:val="-2"/>
                <w:sz w:val="18"/>
              </w:rPr>
              <w:t xml:space="preserve"> </w:t>
            </w:r>
            <w:r>
              <w:rPr>
                <w:sz w:val="18"/>
              </w:rPr>
              <w:t>et</w:t>
            </w:r>
            <w:r>
              <w:rPr>
                <w:spacing w:val="-1"/>
                <w:sz w:val="18"/>
              </w:rPr>
              <w:t xml:space="preserve"> </w:t>
            </w:r>
            <w:r>
              <w:rPr>
                <w:sz w:val="18"/>
              </w:rPr>
              <w:t>la</w:t>
            </w:r>
            <w:r>
              <w:rPr>
                <w:spacing w:val="-2"/>
                <w:sz w:val="18"/>
              </w:rPr>
              <w:t xml:space="preserve"> </w:t>
            </w:r>
            <w:r>
              <w:rPr>
                <w:sz w:val="18"/>
              </w:rPr>
              <w:t>stratégie</w:t>
            </w:r>
            <w:r>
              <w:rPr>
                <w:spacing w:val="-1"/>
                <w:sz w:val="18"/>
              </w:rPr>
              <w:t xml:space="preserve"> </w:t>
            </w:r>
            <w:r>
              <w:rPr>
                <w:sz w:val="18"/>
              </w:rPr>
              <w:t>de</w:t>
            </w:r>
            <w:r>
              <w:rPr>
                <w:spacing w:val="-1"/>
                <w:sz w:val="18"/>
              </w:rPr>
              <w:t xml:space="preserve"> </w:t>
            </w:r>
            <w:r>
              <w:rPr>
                <w:sz w:val="18"/>
              </w:rPr>
              <w:t>financement</w:t>
            </w:r>
            <w:r>
              <w:rPr>
                <w:spacing w:val="-1"/>
                <w:sz w:val="18"/>
              </w:rPr>
              <w:t xml:space="preserve"> </w:t>
            </w:r>
            <w:r>
              <w:rPr>
                <w:sz w:val="18"/>
              </w:rPr>
              <w:t>ont été présentés au conseil le 20 mai, et l’approbation du conseil a été obtenue pour poursuivre le projet.</w:t>
            </w:r>
          </w:p>
        </w:tc>
        <w:tc>
          <w:tcPr>
            <w:tcW w:w="5978" w:type="dxa"/>
            <w:tcBorders>
              <w:right w:val="single" w:sz="18" w:space="0" w:color="000000"/>
            </w:tcBorders>
          </w:tcPr>
          <w:p w14:paraId="6E0079C7" w14:textId="77777777" w:rsidR="00B17297" w:rsidRDefault="00C04B04">
            <w:pPr>
              <w:pStyle w:val="TableParagraph"/>
              <w:ind w:left="45"/>
              <w:rPr>
                <w:sz w:val="18"/>
              </w:rPr>
            </w:pPr>
            <w:r>
              <w:rPr>
                <w:spacing w:val="-10"/>
                <w:sz w:val="18"/>
              </w:rPr>
              <w:t>-</w:t>
            </w:r>
          </w:p>
        </w:tc>
      </w:tr>
    </w:tbl>
    <w:p w14:paraId="50244C33" w14:textId="77777777" w:rsidR="00B17297" w:rsidRDefault="00B17297">
      <w:pPr>
        <w:pStyle w:val="TableParagraph"/>
        <w:rPr>
          <w:sz w:val="18"/>
        </w:rPr>
        <w:sectPr w:rsidR="00B17297">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7A0F2F6D" w14:textId="77777777">
        <w:trPr>
          <w:trHeight w:val="3325"/>
        </w:trPr>
        <w:tc>
          <w:tcPr>
            <w:tcW w:w="3353" w:type="dxa"/>
            <w:tcBorders>
              <w:left w:val="single" w:sz="18" w:space="0" w:color="000000"/>
            </w:tcBorders>
          </w:tcPr>
          <w:p w14:paraId="1B8C13B3" w14:textId="77777777" w:rsidR="00B17297" w:rsidRDefault="00C04B04">
            <w:pPr>
              <w:pStyle w:val="TableParagraph"/>
              <w:spacing w:line="268" w:lineRule="auto"/>
              <w:ind w:left="335"/>
              <w:rPr>
                <w:sz w:val="18"/>
              </w:rPr>
            </w:pPr>
            <w:r>
              <w:rPr>
                <w:sz w:val="18"/>
              </w:rPr>
              <w:lastRenderedPageBreak/>
              <w:t>1.2.3 - Travailler en collaboration avec</w:t>
            </w:r>
            <w:r>
              <w:rPr>
                <w:spacing w:val="-4"/>
                <w:sz w:val="18"/>
              </w:rPr>
              <w:t xml:space="preserve"> </w:t>
            </w:r>
            <w:r>
              <w:rPr>
                <w:sz w:val="18"/>
              </w:rPr>
              <w:t>les</w:t>
            </w:r>
            <w:r>
              <w:rPr>
                <w:spacing w:val="-5"/>
                <w:sz w:val="18"/>
              </w:rPr>
              <w:t xml:space="preserve"> </w:t>
            </w:r>
            <w:r>
              <w:rPr>
                <w:sz w:val="18"/>
              </w:rPr>
              <w:t>consultants</w:t>
            </w:r>
            <w:r>
              <w:rPr>
                <w:spacing w:val="-5"/>
                <w:sz w:val="18"/>
              </w:rPr>
              <w:t xml:space="preserve"> </w:t>
            </w:r>
            <w:r>
              <w:rPr>
                <w:sz w:val="18"/>
              </w:rPr>
              <w:t>pour</w:t>
            </w:r>
            <w:r>
              <w:rPr>
                <w:spacing w:val="-4"/>
                <w:sz w:val="18"/>
              </w:rPr>
              <w:t xml:space="preserve"> </w:t>
            </w:r>
            <w:r>
              <w:rPr>
                <w:sz w:val="18"/>
              </w:rPr>
              <w:t>les</w:t>
            </w:r>
            <w:r>
              <w:rPr>
                <w:spacing w:val="-5"/>
                <w:sz w:val="18"/>
              </w:rPr>
              <w:t xml:space="preserve"> </w:t>
            </w:r>
            <w:r>
              <w:rPr>
                <w:sz w:val="18"/>
              </w:rPr>
              <w:t xml:space="preserve">appels d'offres et le suivi du projet de </w:t>
            </w:r>
            <w:r>
              <w:rPr>
                <w:spacing w:val="-2"/>
                <w:sz w:val="18"/>
              </w:rPr>
              <w:t>construction</w:t>
            </w:r>
          </w:p>
        </w:tc>
        <w:tc>
          <w:tcPr>
            <w:tcW w:w="1145" w:type="dxa"/>
          </w:tcPr>
          <w:p w14:paraId="67DC8554" w14:textId="77777777" w:rsidR="00B17297" w:rsidRDefault="00C04B04">
            <w:pPr>
              <w:pStyle w:val="TableParagraph"/>
              <w:rPr>
                <w:sz w:val="18"/>
              </w:rPr>
            </w:pPr>
            <w:r>
              <w:rPr>
                <w:sz w:val="18"/>
              </w:rPr>
              <w:t>2025,</w:t>
            </w:r>
            <w:r>
              <w:rPr>
                <w:spacing w:val="-3"/>
                <w:sz w:val="18"/>
              </w:rPr>
              <w:t xml:space="preserve"> </w:t>
            </w:r>
            <w:r>
              <w:rPr>
                <w:spacing w:val="-4"/>
                <w:sz w:val="18"/>
              </w:rPr>
              <w:t>2026</w:t>
            </w:r>
          </w:p>
        </w:tc>
        <w:tc>
          <w:tcPr>
            <w:tcW w:w="1193" w:type="dxa"/>
            <w:shd w:val="clear" w:color="auto" w:fill="BE54EB"/>
          </w:tcPr>
          <w:p w14:paraId="11F3D66A" w14:textId="77777777" w:rsidR="00B17297" w:rsidRDefault="00C04B04">
            <w:pPr>
              <w:pStyle w:val="TableParagraph"/>
              <w:rPr>
                <w:sz w:val="18"/>
              </w:rPr>
            </w:pPr>
            <w:r>
              <w:rPr>
                <w:color w:val="FFFFFF"/>
                <w:spacing w:val="-2"/>
                <w:sz w:val="18"/>
              </w:rPr>
              <w:t>Terminé</w:t>
            </w:r>
          </w:p>
        </w:tc>
        <w:tc>
          <w:tcPr>
            <w:tcW w:w="1159" w:type="dxa"/>
            <w:shd w:val="clear" w:color="auto" w:fill="2F82B7"/>
          </w:tcPr>
          <w:p w14:paraId="52754D64" w14:textId="77777777" w:rsidR="00B17297" w:rsidRDefault="00C04B04">
            <w:pPr>
              <w:pStyle w:val="TableParagraph"/>
              <w:rPr>
                <w:sz w:val="18"/>
              </w:rPr>
            </w:pPr>
            <w:r>
              <w:rPr>
                <w:color w:val="FFFFFF"/>
                <w:spacing w:val="-2"/>
                <w:sz w:val="18"/>
              </w:rPr>
              <w:t>Actions</w:t>
            </w:r>
          </w:p>
        </w:tc>
        <w:tc>
          <w:tcPr>
            <w:tcW w:w="5205" w:type="dxa"/>
          </w:tcPr>
          <w:p w14:paraId="7926C799" w14:textId="77777777" w:rsidR="00B17297" w:rsidRDefault="00C04B04">
            <w:pPr>
              <w:pStyle w:val="TableParagraph"/>
              <w:spacing w:line="268" w:lineRule="auto"/>
              <w:rPr>
                <w:sz w:val="18"/>
              </w:rPr>
            </w:pPr>
            <w:r>
              <w:rPr>
                <w:sz w:val="18"/>
              </w:rPr>
              <w:t>Au cours du trimestre, les travaux de construction du nouvel hôtel de ville ont été complétés conformément au calendrier révisé, permettant l’emménagement des équipes en avril 2026. La coordination avec les différents intervenants (entrepreneur général,</w:t>
            </w:r>
            <w:r>
              <w:rPr>
                <w:spacing w:val="-1"/>
                <w:sz w:val="18"/>
              </w:rPr>
              <w:t xml:space="preserve"> </w:t>
            </w:r>
            <w:r>
              <w:rPr>
                <w:sz w:val="18"/>
              </w:rPr>
              <w:t>professionnels</w:t>
            </w:r>
            <w:r>
              <w:rPr>
                <w:spacing w:val="-2"/>
                <w:sz w:val="18"/>
              </w:rPr>
              <w:t xml:space="preserve"> </w:t>
            </w:r>
            <w:r>
              <w:rPr>
                <w:sz w:val="18"/>
              </w:rPr>
              <w:t>et</w:t>
            </w:r>
            <w:r>
              <w:rPr>
                <w:spacing w:val="-1"/>
                <w:sz w:val="18"/>
              </w:rPr>
              <w:t xml:space="preserve"> </w:t>
            </w:r>
            <w:r>
              <w:rPr>
                <w:sz w:val="18"/>
              </w:rPr>
              <w:t>gestionnaire</w:t>
            </w:r>
            <w:r>
              <w:rPr>
                <w:spacing w:val="-1"/>
                <w:sz w:val="18"/>
              </w:rPr>
              <w:t xml:space="preserve"> </w:t>
            </w:r>
            <w:r>
              <w:rPr>
                <w:sz w:val="18"/>
              </w:rPr>
              <w:t>de</w:t>
            </w:r>
            <w:r>
              <w:rPr>
                <w:spacing w:val="-1"/>
                <w:sz w:val="18"/>
              </w:rPr>
              <w:t xml:space="preserve"> </w:t>
            </w:r>
            <w:r>
              <w:rPr>
                <w:sz w:val="18"/>
              </w:rPr>
              <w:t>projet)</w:t>
            </w:r>
            <w:r>
              <w:rPr>
                <w:spacing w:val="-2"/>
                <w:sz w:val="18"/>
              </w:rPr>
              <w:t xml:space="preserve"> </w:t>
            </w:r>
            <w:r>
              <w:rPr>
                <w:sz w:val="18"/>
              </w:rPr>
              <w:t>est</w:t>
            </w:r>
            <w:r>
              <w:rPr>
                <w:spacing w:val="-1"/>
                <w:sz w:val="18"/>
              </w:rPr>
              <w:t xml:space="preserve"> </w:t>
            </w:r>
            <w:r>
              <w:rPr>
                <w:sz w:val="18"/>
              </w:rPr>
              <w:t>demeurée soutenue jusqu’à la livraison fonctionnelle du bâtiment.</w:t>
            </w:r>
          </w:p>
          <w:p w14:paraId="5FC4235A" w14:textId="77777777" w:rsidR="00B17297" w:rsidRDefault="00C04B04">
            <w:pPr>
              <w:pStyle w:val="TableParagraph"/>
              <w:spacing w:before="3" w:line="268" w:lineRule="auto"/>
              <w:rPr>
                <w:sz w:val="18"/>
              </w:rPr>
            </w:pPr>
            <w:r>
              <w:rPr>
                <w:sz w:val="18"/>
              </w:rPr>
              <w:t>Les</w:t>
            </w:r>
            <w:r>
              <w:rPr>
                <w:spacing w:val="-2"/>
                <w:sz w:val="18"/>
              </w:rPr>
              <w:t xml:space="preserve"> </w:t>
            </w:r>
            <w:r>
              <w:rPr>
                <w:sz w:val="18"/>
              </w:rPr>
              <w:t>activités</w:t>
            </w:r>
            <w:r>
              <w:rPr>
                <w:spacing w:val="-2"/>
                <w:sz w:val="18"/>
              </w:rPr>
              <w:t xml:space="preserve"> </w:t>
            </w:r>
            <w:r>
              <w:rPr>
                <w:sz w:val="18"/>
              </w:rPr>
              <w:t>de</w:t>
            </w:r>
            <w:r>
              <w:rPr>
                <w:spacing w:val="-1"/>
                <w:sz w:val="18"/>
              </w:rPr>
              <w:t xml:space="preserve"> </w:t>
            </w:r>
            <w:r>
              <w:rPr>
                <w:sz w:val="18"/>
              </w:rPr>
              <w:t>suivi</w:t>
            </w:r>
            <w:r>
              <w:rPr>
                <w:spacing w:val="-1"/>
                <w:sz w:val="18"/>
              </w:rPr>
              <w:t xml:space="preserve"> </w:t>
            </w:r>
            <w:r>
              <w:rPr>
                <w:sz w:val="18"/>
              </w:rPr>
              <w:t>se</w:t>
            </w:r>
            <w:r>
              <w:rPr>
                <w:spacing w:val="-1"/>
                <w:sz w:val="18"/>
              </w:rPr>
              <w:t xml:space="preserve"> </w:t>
            </w:r>
            <w:r>
              <w:rPr>
                <w:sz w:val="18"/>
              </w:rPr>
              <w:t>concentrent</w:t>
            </w:r>
            <w:r>
              <w:rPr>
                <w:spacing w:val="-1"/>
                <w:sz w:val="18"/>
              </w:rPr>
              <w:t xml:space="preserve"> </w:t>
            </w:r>
            <w:r>
              <w:rPr>
                <w:sz w:val="18"/>
              </w:rPr>
              <w:t>maintenant</w:t>
            </w:r>
            <w:r>
              <w:rPr>
                <w:spacing w:val="-1"/>
                <w:sz w:val="18"/>
              </w:rPr>
              <w:t xml:space="preserve"> </w:t>
            </w:r>
            <w:r>
              <w:rPr>
                <w:sz w:val="18"/>
              </w:rPr>
              <w:t>sur</w:t>
            </w:r>
            <w:r>
              <w:rPr>
                <w:spacing w:val="-1"/>
                <w:sz w:val="18"/>
              </w:rPr>
              <w:t xml:space="preserve"> </w:t>
            </w:r>
            <w:r>
              <w:rPr>
                <w:sz w:val="18"/>
              </w:rPr>
              <w:t>la</w:t>
            </w:r>
            <w:r>
              <w:rPr>
                <w:spacing w:val="-2"/>
                <w:sz w:val="18"/>
              </w:rPr>
              <w:t xml:space="preserve"> </w:t>
            </w:r>
            <w:r>
              <w:rPr>
                <w:sz w:val="18"/>
              </w:rPr>
              <w:t>gestion des déficiences identifiées à la suite de la prise de possession des lieux, en collaboration avec l’entrepreneur général, afin d’assurer la conformité aux standards de qualité et la clôture officielle du projet.</w:t>
            </w:r>
          </w:p>
        </w:tc>
        <w:tc>
          <w:tcPr>
            <w:tcW w:w="5978" w:type="dxa"/>
            <w:tcBorders>
              <w:right w:val="single" w:sz="18" w:space="0" w:color="000000"/>
            </w:tcBorders>
          </w:tcPr>
          <w:p w14:paraId="028D2DC2" w14:textId="77777777" w:rsidR="00B17297" w:rsidRDefault="00C04B04">
            <w:pPr>
              <w:pStyle w:val="TableParagraph"/>
              <w:spacing w:line="268" w:lineRule="auto"/>
              <w:ind w:left="45"/>
              <w:rPr>
                <w:sz w:val="18"/>
              </w:rPr>
            </w:pPr>
            <w:r>
              <w:rPr>
                <w:sz w:val="18"/>
              </w:rPr>
              <w:t>Assurer le suivi, la</w:t>
            </w:r>
            <w:r>
              <w:rPr>
                <w:spacing w:val="-1"/>
                <w:sz w:val="18"/>
              </w:rPr>
              <w:t xml:space="preserve"> </w:t>
            </w:r>
            <w:r>
              <w:rPr>
                <w:sz w:val="18"/>
              </w:rPr>
              <w:t>correction et la</w:t>
            </w:r>
            <w:r>
              <w:rPr>
                <w:spacing w:val="-1"/>
                <w:sz w:val="18"/>
              </w:rPr>
              <w:t xml:space="preserve"> </w:t>
            </w:r>
            <w:r>
              <w:rPr>
                <w:sz w:val="18"/>
              </w:rPr>
              <w:t>fermeture des</w:t>
            </w:r>
            <w:r>
              <w:rPr>
                <w:spacing w:val="-1"/>
                <w:sz w:val="18"/>
              </w:rPr>
              <w:t xml:space="preserve"> </w:t>
            </w:r>
            <w:r>
              <w:rPr>
                <w:sz w:val="18"/>
              </w:rPr>
              <w:t>listes</w:t>
            </w:r>
            <w:r>
              <w:rPr>
                <w:spacing w:val="-1"/>
                <w:sz w:val="18"/>
              </w:rPr>
              <w:t xml:space="preserve"> </w:t>
            </w:r>
            <w:r>
              <w:rPr>
                <w:sz w:val="18"/>
              </w:rPr>
              <w:t>de déficiences avec l’entrepreneur général.</w:t>
            </w:r>
          </w:p>
          <w:p w14:paraId="7D211AD4" w14:textId="77777777" w:rsidR="00B17297" w:rsidRDefault="00C04B04">
            <w:pPr>
              <w:pStyle w:val="TableParagraph"/>
              <w:spacing w:before="1" w:line="268" w:lineRule="auto"/>
              <w:ind w:left="45"/>
              <w:rPr>
                <w:sz w:val="18"/>
              </w:rPr>
            </w:pPr>
            <w:r>
              <w:rPr>
                <w:sz w:val="18"/>
              </w:rPr>
              <w:t>Procéder</w:t>
            </w:r>
            <w:r>
              <w:rPr>
                <w:spacing w:val="-1"/>
                <w:sz w:val="18"/>
              </w:rPr>
              <w:t xml:space="preserve"> </w:t>
            </w:r>
            <w:r>
              <w:rPr>
                <w:sz w:val="18"/>
              </w:rPr>
              <w:t>à</w:t>
            </w:r>
            <w:r>
              <w:rPr>
                <w:spacing w:val="-2"/>
                <w:sz w:val="18"/>
              </w:rPr>
              <w:t xml:space="preserve"> </w:t>
            </w:r>
            <w:r>
              <w:rPr>
                <w:sz w:val="18"/>
              </w:rPr>
              <w:t>la</w:t>
            </w:r>
            <w:r>
              <w:rPr>
                <w:spacing w:val="-2"/>
                <w:sz w:val="18"/>
              </w:rPr>
              <w:t xml:space="preserve"> </w:t>
            </w:r>
            <w:r>
              <w:rPr>
                <w:sz w:val="18"/>
              </w:rPr>
              <w:t>clôture</w:t>
            </w:r>
            <w:r>
              <w:rPr>
                <w:spacing w:val="-1"/>
                <w:sz w:val="18"/>
              </w:rPr>
              <w:t xml:space="preserve"> </w:t>
            </w:r>
            <w:r>
              <w:rPr>
                <w:sz w:val="18"/>
              </w:rPr>
              <w:t>administrative</w:t>
            </w:r>
            <w:r>
              <w:rPr>
                <w:spacing w:val="-1"/>
                <w:sz w:val="18"/>
              </w:rPr>
              <w:t xml:space="preserve"> </w:t>
            </w:r>
            <w:r>
              <w:rPr>
                <w:sz w:val="18"/>
              </w:rPr>
              <w:t>et</w:t>
            </w:r>
            <w:r>
              <w:rPr>
                <w:spacing w:val="-1"/>
                <w:sz w:val="18"/>
              </w:rPr>
              <w:t xml:space="preserve"> </w:t>
            </w:r>
            <w:r>
              <w:rPr>
                <w:sz w:val="18"/>
              </w:rPr>
              <w:t>contractuelle</w:t>
            </w:r>
            <w:r>
              <w:rPr>
                <w:spacing w:val="-1"/>
                <w:sz w:val="18"/>
              </w:rPr>
              <w:t xml:space="preserve"> </w:t>
            </w:r>
            <w:r>
              <w:rPr>
                <w:sz w:val="18"/>
              </w:rPr>
              <w:t>du</w:t>
            </w:r>
            <w:r>
              <w:rPr>
                <w:spacing w:val="-1"/>
                <w:sz w:val="18"/>
              </w:rPr>
              <w:t xml:space="preserve"> </w:t>
            </w:r>
            <w:r>
              <w:rPr>
                <w:sz w:val="18"/>
              </w:rPr>
              <w:t>projet</w:t>
            </w:r>
            <w:r>
              <w:rPr>
                <w:spacing w:val="-1"/>
                <w:sz w:val="18"/>
              </w:rPr>
              <w:t xml:space="preserve"> </w:t>
            </w:r>
            <w:r>
              <w:rPr>
                <w:sz w:val="18"/>
              </w:rPr>
              <w:t xml:space="preserve">de </w:t>
            </w:r>
            <w:r>
              <w:rPr>
                <w:spacing w:val="-2"/>
                <w:sz w:val="18"/>
              </w:rPr>
              <w:t>construction.</w:t>
            </w:r>
          </w:p>
        </w:tc>
      </w:tr>
      <w:tr w:rsidR="00B17297" w14:paraId="07246F53" w14:textId="77777777">
        <w:trPr>
          <w:trHeight w:val="1837"/>
        </w:trPr>
        <w:tc>
          <w:tcPr>
            <w:tcW w:w="3353" w:type="dxa"/>
            <w:tcBorders>
              <w:left w:val="single" w:sz="18" w:space="0" w:color="000000"/>
            </w:tcBorders>
          </w:tcPr>
          <w:p w14:paraId="339B5578" w14:textId="77777777" w:rsidR="00B17297" w:rsidRDefault="00C04B04">
            <w:pPr>
              <w:pStyle w:val="TableParagraph"/>
              <w:spacing w:line="268" w:lineRule="auto"/>
              <w:ind w:left="335"/>
              <w:rPr>
                <w:sz w:val="18"/>
              </w:rPr>
            </w:pPr>
            <w:r>
              <w:rPr>
                <w:sz w:val="18"/>
              </w:rPr>
              <w:t>1.2.4</w:t>
            </w:r>
            <w:r>
              <w:rPr>
                <w:spacing w:val="-6"/>
                <w:sz w:val="18"/>
              </w:rPr>
              <w:t xml:space="preserve"> </w:t>
            </w:r>
            <w:r>
              <w:rPr>
                <w:sz w:val="18"/>
              </w:rPr>
              <w:t>-</w:t>
            </w:r>
            <w:r>
              <w:rPr>
                <w:spacing w:val="-5"/>
                <w:sz w:val="18"/>
              </w:rPr>
              <w:t xml:space="preserve"> </w:t>
            </w:r>
            <w:r>
              <w:rPr>
                <w:sz w:val="18"/>
              </w:rPr>
              <w:t>Assurer</w:t>
            </w:r>
            <w:r>
              <w:rPr>
                <w:spacing w:val="-5"/>
                <w:sz w:val="18"/>
              </w:rPr>
              <w:t xml:space="preserve"> </w:t>
            </w:r>
            <w:r>
              <w:rPr>
                <w:sz w:val="18"/>
              </w:rPr>
              <w:t>un</w:t>
            </w:r>
            <w:r>
              <w:rPr>
                <w:spacing w:val="-5"/>
                <w:sz w:val="18"/>
              </w:rPr>
              <w:t xml:space="preserve"> </w:t>
            </w:r>
            <w:r>
              <w:rPr>
                <w:sz w:val="18"/>
              </w:rPr>
              <w:t>transfert</w:t>
            </w:r>
            <w:r>
              <w:rPr>
                <w:spacing w:val="-5"/>
                <w:sz w:val="18"/>
              </w:rPr>
              <w:t xml:space="preserve"> </w:t>
            </w:r>
            <w:r>
              <w:rPr>
                <w:sz w:val="18"/>
              </w:rPr>
              <w:t>efficace des documents municipaux</w:t>
            </w:r>
          </w:p>
        </w:tc>
        <w:tc>
          <w:tcPr>
            <w:tcW w:w="1145" w:type="dxa"/>
          </w:tcPr>
          <w:p w14:paraId="692AB395" w14:textId="77777777" w:rsidR="00B17297" w:rsidRDefault="00C04B04">
            <w:pPr>
              <w:pStyle w:val="TableParagraph"/>
              <w:rPr>
                <w:sz w:val="18"/>
              </w:rPr>
            </w:pPr>
            <w:r>
              <w:rPr>
                <w:sz w:val="18"/>
              </w:rPr>
              <w:t>2025,</w:t>
            </w:r>
            <w:r>
              <w:rPr>
                <w:spacing w:val="-3"/>
                <w:sz w:val="18"/>
              </w:rPr>
              <w:t xml:space="preserve"> </w:t>
            </w:r>
            <w:r>
              <w:rPr>
                <w:spacing w:val="-4"/>
                <w:sz w:val="18"/>
              </w:rPr>
              <w:t>2026</w:t>
            </w:r>
          </w:p>
        </w:tc>
        <w:tc>
          <w:tcPr>
            <w:tcW w:w="1193" w:type="dxa"/>
            <w:shd w:val="clear" w:color="auto" w:fill="1A713B"/>
          </w:tcPr>
          <w:p w14:paraId="263856EA" w14:textId="77777777" w:rsidR="00B17297" w:rsidRDefault="00C04B04">
            <w:pPr>
              <w:pStyle w:val="TableParagraph"/>
              <w:rPr>
                <w:sz w:val="18"/>
              </w:rPr>
            </w:pPr>
            <w:r>
              <w:rPr>
                <w:color w:val="FFFFFF"/>
                <w:spacing w:val="-2"/>
                <w:sz w:val="18"/>
              </w:rPr>
              <w:t>Récurrent</w:t>
            </w:r>
          </w:p>
        </w:tc>
        <w:tc>
          <w:tcPr>
            <w:tcW w:w="1159" w:type="dxa"/>
            <w:shd w:val="clear" w:color="auto" w:fill="2F82B7"/>
          </w:tcPr>
          <w:p w14:paraId="5A6B052E" w14:textId="77777777" w:rsidR="00B17297" w:rsidRDefault="00C04B04">
            <w:pPr>
              <w:pStyle w:val="TableParagraph"/>
              <w:rPr>
                <w:sz w:val="18"/>
              </w:rPr>
            </w:pPr>
            <w:r>
              <w:rPr>
                <w:color w:val="FFFFFF"/>
                <w:spacing w:val="-2"/>
                <w:sz w:val="18"/>
              </w:rPr>
              <w:t>Actions</w:t>
            </w:r>
          </w:p>
        </w:tc>
        <w:tc>
          <w:tcPr>
            <w:tcW w:w="5205" w:type="dxa"/>
          </w:tcPr>
          <w:p w14:paraId="56B29C10" w14:textId="77777777" w:rsidR="00B17297" w:rsidRDefault="00C04B04">
            <w:pPr>
              <w:pStyle w:val="TableParagraph"/>
              <w:spacing w:line="268" w:lineRule="auto"/>
              <w:ind w:right="27"/>
              <w:rPr>
                <w:sz w:val="18"/>
              </w:rPr>
            </w:pPr>
            <w:r>
              <w:rPr>
                <w:sz w:val="18"/>
              </w:rPr>
              <w:t>Le projet de numérisation réalisé avec l’étudiante s’est poursuivi jusqu’au 31 décembre 2025. Plus de 95 % des dossiers de propriétés ont été numérisés, ce qui représente un dépassement</w:t>
            </w:r>
            <w:r>
              <w:rPr>
                <w:spacing w:val="-1"/>
                <w:sz w:val="18"/>
              </w:rPr>
              <w:t xml:space="preserve"> </w:t>
            </w:r>
            <w:r>
              <w:rPr>
                <w:sz w:val="18"/>
              </w:rPr>
              <w:t>des</w:t>
            </w:r>
            <w:r>
              <w:rPr>
                <w:spacing w:val="-2"/>
                <w:sz w:val="18"/>
              </w:rPr>
              <w:t xml:space="preserve"> </w:t>
            </w:r>
            <w:r>
              <w:rPr>
                <w:sz w:val="18"/>
              </w:rPr>
              <w:t>attentes.</w:t>
            </w:r>
            <w:r>
              <w:rPr>
                <w:spacing w:val="-2"/>
                <w:sz w:val="18"/>
              </w:rPr>
              <w:t xml:space="preserve"> </w:t>
            </w:r>
            <w:r>
              <w:rPr>
                <w:sz w:val="18"/>
              </w:rPr>
              <w:t>La</w:t>
            </w:r>
            <w:r>
              <w:rPr>
                <w:spacing w:val="-2"/>
                <w:sz w:val="18"/>
              </w:rPr>
              <w:t xml:space="preserve"> </w:t>
            </w:r>
            <w:r>
              <w:rPr>
                <w:sz w:val="18"/>
              </w:rPr>
              <w:t>réduction</w:t>
            </w:r>
            <w:r>
              <w:rPr>
                <w:spacing w:val="-1"/>
                <w:sz w:val="18"/>
              </w:rPr>
              <w:t xml:space="preserve"> </w:t>
            </w:r>
            <w:r>
              <w:rPr>
                <w:sz w:val="18"/>
              </w:rPr>
              <w:t>du</w:t>
            </w:r>
            <w:r>
              <w:rPr>
                <w:spacing w:val="-1"/>
                <w:sz w:val="18"/>
              </w:rPr>
              <w:t xml:space="preserve"> </w:t>
            </w:r>
            <w:r>
              <w:rPr>
                <w:sz w:val="18"/>
              </w:rPr>
              <w:t>volume</w:t>
            </w:r>
            <w:r>
              <w:rPr>
                <w:spacing w:val="-1"/>
                <w:sz w:val="18"/>
              </w:rPr>
              <w:t xml:space="preserve"> </w:t>
            </w:r>
            <w:r>
              <w:rPr>
                <w:sz w:val="18"/>
              </w:rPr>
              <w:t>de</w:t>
            </w:r>
            <w:r>
              <w:rPr>
                <w:spacing w:val="-1"/>
                <w:sz w:val="18"/>
              </w:rPr>
              <w:t xml:space="preserve"> </w:t>
            </w:r>
            <w:r>
              <w:rPr>
                <w:sz w:val="18"/>
              </w:rPr>
              <w:t>papier</w:t>
            </w:r>
            <w:r>
              <w:rPr>
                <w:spacing w:val="-1"/>
                <w:sz w:val="18"/>
              </w:rPr>
              <w:t xml:space="preserve"> </w:t>
            </w:r>
            <w:r>
              <w:rPr>
                <w:sz w:val="18"/>
              </w:rPr>
              <w:t>a grandement contribué à assurer un transfert efficace des dossiers vers le 1 Industriel.</w:t>
            </w:r>
          </w:p>
        </w:tc>
        <w:tc>
          <w:tcPr>
            <w:tcW w:w="5978" w:type="dxa"/>
            <w:tcBorders>
              <w:right w:val="single" w:sz="18" w:space="0" w:color="000000"/>
            </w:tcBorders>
          </w:tcPr>
          <w:p w14:paraId="1D19F04D" w14:textId="45B790E7" w:rsidR="00B17297" w:rsidRDefault="00C04B04">
            <w:pPr>
              <w:pStyle w:val="TableParagraph"/>
              <w:spacing w:line="268" w:lineRule="auto"/>
              <w:ind w:left="45" w:right="68"/>
              <w:rPr>
                <w:sz w:val="18"/>
              </w:rPr>
            </w:pPr>
            <w:r>
              <w:rPr>
                <w:sz w:val="18"/>
              </w:rPr>
              <w:t>D’autres</w:t>
            </w:r>
            <w:r>
              <w:rPr>
                <w:spacing w:val="-1"/>
                <w:sz w:val="18"/>
              </w:rPr>
              <w:t xml:space="preserve"> </w:t>
            </w:r>
            <w:r>
              <w:rPr>
                <w:sz w:val="18"/>
              </w:rPr>
              <w:t>types</w:t>
            </w:r>
            <w:r>
              <w:rPr>
                <w:spacing w:val="-1"/>
                <w:sz w:val="18"/>
              </w:rPr>
              <w:t xml:space="preserve"> </w:t>
            </w:r>
            <w:r>
              <w:rPr>
                <w:sz w:val="18"/>
              </w:rPr>
              <w:t>de documents</w:t>
            </w:r>
            <w:r>
              <w:rPr>
                <w:spacing w:val="-1"/>
                <w:sz w:val="18"/>
              </w:rPr>
              <w:t xml:space="preserve"> </w:t>
            </w:r>
            <w:r>
              <w:rPr>
                <w:sz w:val="18"/>
              </w:rPr>
              <w:t xml:space="preserve">devront être numérisés, notamment des plans, des </w:t>
            </w:r>
            <w:r w:rsidR="00B15213">
              <w:rPr>
                <w:sz w:val="18"/>
              </w:rPr>
              <w:t>filières</w:t>
            </w:r>
            <w:r>
              <w:rPr>
                <w:sz w:val="18"/>
              </w:rPr>
              <w:t xml:space="preserve"> de construction et des documents financiers. Ce projet se poursuivra à temps partiel durant l’année 2026, avec l’appui d’un employé affecté au soutien de la réception.</w:t>
            </w:r>
          </w:p>
        </w:tc>
      </w:tr>
      <w:tr w:rsidR="00B17297" w14:paraId="05646D69" w14:textId="77777777">
        <w:trPr>
          <w:trHeight w:val="4415"/>
        </w:trPr>
        <w:tc>
          <w:tcPr>
            <w:tcW w:w="3353" w:type="dxa"/>
            <w:tcBorders>
              <w:left w:val="single" w:sz="18" w:space="0" w:color="000000"/>
            </w:tcBorders>
          </w:tcPr>
          <w:p w14:paraId="1BCF8338" w14:textId="77777777" w:rsidR="00B17297" w:rsidRDefault="00C04B04">
            <w:pPr>
              <w:pStyle w:val="TableParagraph"/>
              <w:spacing w:line="268" w:lineRule="auto"/>
              <w:ind w:left="335" w:right="64"/>
              <w:jc w:val="both"/>
              <w:rPr>
                <w:sz w:val="18"/>
              </w:rPr>
            </w:pPr>
            <w:r>
              <w:rPr>
                <w:sz w:val="18"/>
              </w:rPr>
              <w:t>1.2.5</w:t>
            </w:r>
            <w:r>
              <w:rPr>
                <w:spacing w:val="-7"/>
                <w:sz w:val="18"/>
              </w:rPr>
              <w:t xml:space="preserve"> </w:t>
            </w:r>
            <w:r>
              <w:rPr>
                <w:sz w:val="18"/>
              </w:rPr>
              <w:t>-</w:t>
            </w:r>
            <w:r>
              <w:rPr>
                <w:spacing w:val="-6"/>
                <w:sz w:val="18"/>
              </w:rPr>
              <w:t xml:space="preserve"> </w:t>
            </w:r>
            <w:r>
              <w:rPr>
                <w:sz w:val="18"/>
              </w:rPr>
              <w:t>Planification</w:t>
            </w:r>
            <w:r>
              <w:rPr>
                <w:spacing w:val="-6"/>
                <w:sz w:val="18"/>
              </w:rPr>
              <w:t xml:space="preserve"> </w:t>
            </w:r>
            <w:r>
              <w:rPr>
                <w:sz w:val="18"/>
              </w:rPr>
              <w:t>et</w:t>
            </w:r>
            <w:r>
              <w:rPr>
                <w:spacing w:val="-6"/>
                <w:sz w:val="18"/>
              </w:rPr>
              <w:t xml:space="preserve"> </w:t>
            </w:r>
            <w:r>
              <w:rPr>
                <w:sz w:val="18"/>
              </w:rPr>
              <w:t>réalisation</w:t>
            </w:r>
            <w:r>
              <w:rPr>
                <w:spacing w:val="-6"/>
                <w:sz w:val="18"/>
              </w:rPr>
              <w:t xml:space="preserve"> </w:t>
            </w:r>
            <w:r>
              <w:rPr>
                <w:sz w:val="18"/>
              </w:rPr>
              <w:t>du déménagement vers le nouvel hôtel de ville</w:t>
            </w:r>
          </w:p>
        </w:tc>
        <w:tc>
          <w:tcPr>
            <w:tcW w:w="1145" w:type="dxa"/>
          </w:tcPr>
          <w:p w14:paraId="02E9BA70" w14:textId="77777777" w:rsidR="00B17297" w:rsidRDefault="00C04B04">
            <w:pPr>
              <w:pStyle w:val="TableParagraph"/>
              <w:rPr>
                <w:sz w:val="18"/>
              </w:rPr>
            </w:pPr>
            <w:r>
              <w:rPr>
                <w:spacing w:val="-4"/>
                <w:sz w:val="18"/>
              </w:rPr>
              <w:t>2026</w:t>
            </w:r>
          </w:p>
        </w:tc>
        <w:tc>
          <w:tcPr>
            <w:tcW w:w="1193" w:type="dxa"/>
            <w:shd w:val="clear" w:color="auto" w:fill="BE54EB"/>
          </w:tcPr>
          <w:p w14:paraId="5BA20BEA" w14:textId="77777777" w:rsidR="00B17297" w:rsidRDefault="00C04B04">
            <w:pPr>
              <w:pStyle w:val="TableParagraph"/>
              <w:rPr>
                <w:sz w:val="18"/>
              </w:rPr>
            </w:pPr>
            <w:r>
              <w:rPr>
                <w:color w:val="FFFFFF"/>
                <w:spacing w:val="-2"/>
                <w:sz w:val="18"/>
              </w:rPr>
              <w:t>Terminé</w:t>
            </w:r>
          </w:p>
        </w:tc>
        <w:tc>
          <w:tcPr>
            <w:tcW w:w="1159" w:type="dxa"/>
            <w:shd w:val="clear" w:color="auto" w:fill="2F82B7"/>
          </w:tcPr>
          <w:p w14:paraId="72AFF6CF" w14:textId="77777777" w:rsidR="00B17297" w:rsidRDefault="00C04B04">
            <w:pPr>
              <w:pStyle w:val="TableParagraph"/>
              <w:rPr>
                <w:sz w:val="18"/>
              </w:rPr>
            </w:pPr>
            <w:r>
              <w:rPr>
                <w:color w:val="FFFFFF"/>
                <w:spacing w:val="-2"/>
                <w:sz w:val="18"/>
              </w:rPr>
              <w:t>Actions</w:t>
            </w:r>
          </w:p>
        </w:tc>
        <w:tc>
          <w:tcPr>
            <w:tcW w:w="5205" w:type="dxa"/>
          </w:tcPr>
          <w:p w14:paraId="639C5C22" w14:textId="77777777" w:rsidR="00B17297" w:rsidRDefault="00C04B04">
            <w:pPr>
              <w:pStyle w:val="TableParagraph"/>
              <w:spacing w:line="268" w:lineRule="auto"/>
              <w:ind w:right="74"/>
              <w:rPr>
                <w:sz w:val="18"/>
              </w:rPr>
            </w:pPr>
            <w:r>
              <w:rPr>
                <w:sz w:val="18"/>
              </w:rPr>
              <w:t>Au cours</w:t>
            </w:r>
            <w:r>
              <w:rPr>
                <w:spacing w:val="-1"/>
                <w:sz w:val="18"/>
              </w:rPr>
              <w:t xml:space="preserve"> </w:t>
            </w:r>
            <w:r>
              <w:rPr>
                <w:sz w:val="18"/>
              </w:rPr>
              <w:t>du trimestre, l’ensemble des</w:t>
            </w:r>
            <w:r>
              <w:rPr>
                <w:spacing w:val="-1"/>
                <w:sz w:val="18"/>
              </w:rPr>
              <w:t xml:space="preserve"> </w:t>
            </w:r>
            <w:r>
              <w:rPr>
                <w:sz w:val="18"/>
              </w:rPr>
              <w:t>phases</w:t>
            </w:r>
            <w:r>
              <w:rPr>
                <w:spacing w:val="-1"/>
                <w:sz w:val="18"/>
              </w:rPr>
              <w:t xml:space="preserve"> </w:t>
            </w:r>
            <w:r>
              <w:rPr>
                <w:sz w:val="18"/>
              </w:rPr>
              <w:t>de planification, de coordination et d’exécution du déménagement vers le nouvel hôtel de ville a été réalisé avec succès. La préparation logistique, incluant l’inventaire, la coordination des fournisseurs</w:t>
            </w:r>
            <w:r>
              <w:rPr>
                <w:spacing w:val="-1"/>
                <w:sz w:val="18"/>
              </w:rPr>
              <w:t xml:space="preserve"> </w:t>
            </w:r>
            <w:r>
              <w:rPr>
                <w:sz w:val="18"/>
              </w:rPr>
              <w:t>et la</w:t>
            </w:r>
            <w:r>
              <w:rPr>
                <w:spacing w:val="-1"/>
                <w:sz w:val="18"/>
              </w:rPr>
              <w:t xml:space="preserve"> </w:t>
            </w:r>
            <w:r>
              <w:rPr>
                <w:sz w:val="18"/>
              </w:rPr>
              <w:t>mise en place des</w:t>
            </w:r>
            <w:r>
              <w:rPr>
                <w:spacing w:val="-1"/>
                <w:sz w:val="18"/>
              </w:rPr>
              <w:t xml:space="preserve"> </w:t>
            </w:r>
            <w:r>
              <w:rPr>
                <w:sz w:val="18"/>
              </w:rPr>
              <w:t>équipements</w:t>
            </w:r>
            <w:r>
              <w:rPr>
                <w:spacing w:val="-1"/>
                <w:sz w:val="18"/>
              </w:rPr>
              <w:t xml:space="preserve"> </w:t>
            </w:r>
            <w:r>
              <w:rPr>
                <w:sz w:val="18"/>
              </w:rPr>
              <w:t>(mobilier, TI et audiovisuel), a permis d’assurer une transition fluide.</w:t>
            </w:r>
          </w:p>
          <w:p w14:paraId="008764CA" w14:textId="77777777" w:rsidR="00B17297" w:rsidRDefault="00C04B04">
            <w:pPr>
              <w:pStyle w:val="TableParagraph"/>
              <w:spacing w:before="3" w:line="268" w:lineRule="auto"/>
              <w:rPr>
                <w:sz w:val="18"/>
              </w:rPr>
            </w:pPr>
            <w:r>
              <w:rPr>
                <w:sz w:val="18"/>
              </w:rPr>
              <w:t>Le déménagement des équipes a été complété en avril 2026, tout</w:t>
            </w:r>
            <w:r>
              <w:rPr>
                <w:spacing w:val="-1"/>
                <w:sz w:val="18"/>
              </w:rPr>
              <w:t xml:space="preserve"> </w:t>
            </w:r>
            <w:r>
              <w:rPr>
                <w:sz w:val="18"/>
              </w:rPr>
              <w:t>en</w:t>
            </w:r>
            <w:r>
              <w:rPr>
                <w:spacing w:val="-1"/>
                <w:sz w:val="18"/>
              </w:rPr>
              <w:t xml:space="preserve"> </w:t>
            </w:r>
            <w:r>
              <w:rPr>
                <w:sz w:val="18"/>
              </w:rPr>
              <w:t>maintenant</w:t>
            </w:r>
            <w:r>
              <w:rPr>
                <w:spacing w:val="-1"/>
                <w:sz w:val="18"/>
              </w:rPr>
              <w:t xml:space="preserve"> </w:t>
            </w:r>
            <w:r>
              <w:rPr>
                <w:sz w:val="18"/>
              </w:rPr>
              <w:t>la</w:t>
            </w:r>
            <w:r>
              <w:rPr>
                <w:spacing w:val="-2"/>
                <w:sz w:val="18"/>
              </w:rPr>
              <w:t xml:space="preserve"> </w:t>
            </w:r>
            <w:r>
              <w:rPr>
                <w:sz w:val="18"/>
              </w:rPr>
              <w:t>continuité</w:t>
            </w:r>
            <w:r>
              <w:rPr>
                <w:spacing w:val="-1"/>
                <w:sz w:val="18"/>
              </w:rPr>
              <w:t xml:space="preserve"> </w:t>
            </w:r>
            <w:r>
              <w:rPr>
                <w:sz w:val="18"/>
              </w:rPr>
              <w:t>des</w:t>
            </w:r>
            <w:r>
              <w:rPr>
                <w:spacing w:val="-2"/>
                <w:sz w:val="18"/>
              </w:rPr>
              <w:t xml:space="preserve"> </w:t>
            </w:r>
            <w:r>
              <w:rPr>
                <w:sz w:val="18"/>
              </w:rPr>
              <w:t>services</w:t>
            </w:r>
            <w:r>
              <w:rPr>
                <w:spacing w:val="-2"/>
                <w:sz w:val="18"/>
              </w:rPr>
              <w:t xml:space="preserve"> </w:t>
            </w:r>
            <w:r>
              <w:rPr>
                <w:sz w:val="18"/>
              </w:rPr>
              <w:t>municipaux.</w:t>
            </w:r>
            <w:r>
              <w:rPr>
                <w:spacing w:val="-2"/>
                <w:sz w:val="18"/>
              </w:rPr>
              <w:t xml:space="preserve"> </w:t>
            </w:r>
            <w:r>
              <w:rPr>
                <w:sz w:val="18"/>
              </w:rPr>
              <w:t>Les systèmes technologiques ont été déployés et testés, et les espaces ont été mis en service de façon progressive. Les activités liées à la mise en service, incluant la préparation de l’ouverture officielle, ont également été réalisées.</w:t>
            </w:r>
          </w:p>
          <w:p w14:paraId="65324417" w14:textId="77777777" w:rsidR="00B17297" w:rsidRDefault="00C04B04">
            <w:pPr>
              <w:pStyle w:val="TableParagraph"/>
              <w:spacing w:before="4" w:line="268" w:lineRule="auto"/>
              <w:rPr>
                <w:sz w:val="18"/>
              </w:rPr>
            </w:pPr>
            <w:r>
              <w:rPr>
                <w:sz w:val="18"/>
              </w:rPr>
              <w:t>À</w:t>
            </w:r>
            <w:r>
              <w:rPr>
                <w:spacing w:val="-1"/>
                <w:sz w:val="18"/>
              </w:rPr>
              <w:t xml:space="preserve"> </w:t>
            </w:r>
            <w:r>
              <w:rPr>
                <w:sz w:val="18"/>
              </w:rPr>
              <w:t>ce</w:t>
            </w:r>
            <w:r>
              <w:rPr>
                <w:spacing w:val="-1"/>
                <w:sz w:val="18"/>
              </w:rPr>
              <w:t xml:space="preserve"> </w:t>
            </w:r>
            <w:r>
              <w:rPr>
                <w:sz w:val="18"/>
              </w:rPr>
              <w:t>stade,</w:t>
            </w:r>
            <w:r>
              <w:rPr>
                <w:spacing w:val="-1"/>
                <w:sz w:val="18"/>
              </w:rPr>
              <w:t xml:space="preserve"> </w:t>
            </w:r>
            <w:r>
              <w:rPr>
                <w:sz w:val="18"/>
              </w:rPr>
              <w:t>seules</w:t>
            </w:r>
            <w:r>
              <w:rPr>
                <w:spacing w:val="-2"/>
                <w:sz w:val="18"/>
              </w:rPr>
              <w:t xml:space="preserve"> </w:t>
            </w:r>
            <w:r>
              <w:rPr>
                <w:sz w:val="18"/>
              </w:rPr>
              <w:t>certaines</w:t>
            </w:r>
            <w:r>
              <w:rPr>
                <w:spacing w:val="-2"/>
                <w:sz w:val="18"/>
              </w:rPr>
              <w:t xml:space="preserve"> </w:t>
            </w:r>
            <w:r>
              <w:rPr>
                <w:sz w:val="18"/>
              </w:rPr>
              <w:t>activités</w:t>
            </w:r>
            <w:r>
              <w:rPr>
                <w:spacing w:val="-2"/>
                <w:sz w:val="18"/>
              </w:rPr>
              <w:t xml:space="preserve"> </w:t>
            </w:r>
            <w:r>
              <w:rPr>
                <w:sz w:val="18"/>
              </w:rPr>
              <w:t>mineures</w:t>
            </w:r>
            <w:r>
              <w:rPr>
                <w:spacing w:val="-2"/>
                <w:sz w:val="18"/>
              </w:rPr>
              <w:t xml:space="preserve"> </w:t>
            </w:r>
            <w:r>
              <w:rPr>
                <w:sz w:val="18"/>
              </w:rPr>
              <w:t>de</w:t>
            </w:r>
            <w:r>
              <w:rPr>
                <w:spacing w:val="-1"/>
                <w:sz w:val="18"/>
              </w:rPr>
              <w:t xml:space="preserve"> </w:t>
            </w:r>
            <w:r>
              <w:rPr>
                <w:sz w:val="18"/>
              </w:rPr>
              <w:t>stabilisation et d’ajustement post-déménagement demeurent en cours.</w:t>
            </w:r>
          </w:p>
        </w:tc>
        <w:tc>
          <w:tcPr>
            <w:tcW w:w="5978" w:type="dxa"/>
            <w:tcBorders>
              <w:right w:val="single" w:sz="18" w:space="0" w:color="000000"/>
            </w:tcBorders>
          </w:tcPr>
          <w:p w14:paraId="546B14BA" w14:textId="77777777" w:rsidR="00B17297" w:rsidRDefault="00C04B04">
            <w:pPr>
              <w:pStyle w:val="TableParagraph"/>
              <w:spacing w:line="268" w:lineRule="auto"/>
              <w:ind w:left="45"/>
              <w:rPr>
                <w:sz w:val="18"/>
              </w:rPr>
            </w:pPr>
            <w:r>
              <w:rPr>
                <w:sz w:val="18"/>
              </w:rPr>
              <w:t>Finaliser</w:t>
            </w:r>
            <w:r>
              <w:rPr>
                <w:spacing w:val="-1"/>
                <w:sz w:val="18"/>
              </w:rPr>
              <w:t xml:space="preserve"> </w:t>
            </w:r>
            <w:r>
              <w:rPr>
                <w:sz w:val="18"/>
              </w:rPr>
              <w:t>les</w:t>
            </w:r>
            <w:r>
              <w:rPr>
                <w:spacing w:val="-2"/>
                <w:sz w:val="18"/>
              </w:rPr>
              <w:t xml:space="preserve"> </w:t>
            </w:r>
            <w:r>
              <w:rPr>
                <w:sz w:val="18"/>
              </w:rPr>
              <w:t>ajustements</w:t>
            </w:r>
            <w:r>
              <w:rPr>
                <w:spacing w:val="-2"/>
                <w:sz w:val="18"/>
              </w:rPr>
              <w:t xml:space="preserve"> </w:t>
            </w:r>
            <w:r>
              <w:rPr>
                <w:sz w:val="18"/>
              </w:rPr>
              <w:t>post-déménagement</w:t>
            </w:r>
            <w:r>
              <w:rPr>
                <w:spacing w:val="-1"/>
                <w:sz w:val="18"/>
              </w:rPr>
              <w:t xml:space="preserve"> </w:t>
            </w:r>
            <w:r>
              <w:rPr>
                <w:sz w:val="18"/>
              </w:rPr>
              <w:t>et</w:t>
            </w:r>
            <w:r>
              <w:rPr>
                <w:spacing w:val="-1"/>
                <w:sz w:val="18"/>
              </w:rPr>
              <w:t xml:space="preserve"> </w:t>
            </w:r>
            <w:r>
              <w:rPr>
                <w:sz w:val="18"/>
              </w:rPr>
              <w:t>l’optimisation</w:t>
            </w:r>
            <w:r>
              <w:rPr>
                <w:spacing w:val="-1"/>
                <w:sz w:val="18"/>
              </w:rPr>
              <w:t xml:space="preserve"> </w:t>
            </w:r>
            <w:r>
              <w:rPr>
                <w:sz w:val="18"/>
              </w:rPr>
              <w:t>des espaces de travail et de réunion.</w:t>
            </w:r>
          </w:p>
          <w:p w14:paraId="2B06F7DE" w14:textId="77777777" w:rsidR="00B17297" w:rsidRDefault="00C04B04">
            <w:pPr>
              <w:pStyle w:val="TableParagraph"/>
              <w:spacing w:before="1" w:line="268" w:lineRule="auto"/>
              <w:ind w:left="45"/>
              <w:rPr>
                <w:sz w:val="18"/>
              </w:rPr>
            </w:pPr>
            <w:r>
              <w:rPr>
                <w:sz w:val="18"/>
              </w:rPr>
              <w:t>Compléter</w:t>
            </w:r>
            <w:r>
              <w:rPr>
                <w:spacing w:val="-1"/>
                <w:sz w:val="18"/>
              </w:rPr>
              <w:t xml:space="preserve"> </w:t>
            </w:r>
            <w:r>
              <w:rPr>
                <w:sz w:val="18"/>
              </w:rPr>
              <w:t>la</w:t>
            </w:r>
            <w:r>
              <w:rPr>
                <w:spacing w:val="-2"/>
                <w:sz w:val="18"/>
              </w:rPr>
              <w:t xml:space="preserve"> </w:t>
            </w:r>
            <w:r>
              <w:rPr>
                <w:sz w:val="18"/>
              </w:rPr>
              <w:t>stabilisation</w:t>
            </w:r>
            <w:r>
              <w:rPr>
                <w:spacing w:val="-1"/>
                <w:sz w:val="18"/>
              </w:rPr>
              <w:t xml:space="preserve"> </w:t>
            </w:r>
            <w:r>
              <w:rPr>
                <w:sz w:val="18"/>
              </w:rPr>
              <w:t>des</w:t>
            </w:r>
            <w:r>
              <w:rPr>
                <w:spacing w:val="-2"/>
                <w:sz w:val="18"/>
              </w:rPr>
              <w:t xml:space="preserve"> </w:t>
            </w:r>
            <w:r>
              <w:rPr>
                <w:sz w:val="18"/>
              </w:rPr>
              <w:t>systèmes</w:t>
            </w:r>
            <w:r>
              <w:rPr>
                <w:spacing w:val="-2"/>
                <w:sz w:val="18"/>
              </w:rPr>
              <w:t xml:space="preserve"> </w:t>
            </w:r>
            <w:r>
              <w:rPr>
                <w:sz w:val="18"/>
              </w:rPr>
              <w:t>TI</w:t>
            </w:r>
            <w:r>
              <w:rPr>
                <w:spacing w:val="-2"/>
                <w:sz w:val="18"/>
              </w:rPr>
              <w:t xml:space="preserve"> </w:t>
            </w:r>
            <w:r>
              <w:rPr>
                <w:sz w:val="18"/>
              </w:rPr>
              <w:t>et</w:t>
            </w:r>
            <w:r>
              <w:rPr>
                <w:spacing w:val="-1"/>
                <w:sz w:val="18"/>
              </w:rPr>
              <w:t xml:space="preserve"> </w:t>
            </w:r>
            <w:r>
              <w:rPr>
                <w:sz w:val="18"/>
              </w:rPr>
              <w:t>audiovisuels,</w:t>
            </w:r>
            <w:r>
              <w:rPr>
                <w:spacing w:val="-1"/>
                <w:sz w:val="18"/>
              </w:rPr>
              <w:t xml:space="preserve"> </w:t>
            </w:r>
            <w:r>
              <w:rPr>
                <w:sz w:val="18"/>
              </w:rPr>
              <w:t>au</w:t>
            </w:r>
            <w:r>
              <w:rPr>
                <w:spacing w:val="-1"/>
                <w:sz w:val="18"/>
              </w:rPr>
              <w:t xml:space="preserve"> </w:t>
            </w:r>
            <w:r>
              <w:rPr>
                <w:sz w:val="18"/>
              </w:rPr>
              <w:t>besoin. Documenter les processus liés aux opérations dans le nouvel édifice (accès, utilisation des salles, logistique interne).</w:t>
            </w:r>
          </w:p>
          <w:p w14:paraId="455FC063" w14:textId="77777777" w:rsidR="00B17297" w:rsidRDefault="00C04B04">
            <w:pPr>
              <w:pStyle w:val="TableParagraph"/>
              <w:spacing w:before="2" w:line="268" w:lineRule="auto"/>
              <w:ind w:left="45"/>
              <w:rPr>
                <w:sz w:val="18"/>
              </w:rPr>
            </w:pPr>
            <w:r>
              <w:rPr>
                <w:sz w:val="18"/>
              </w:rPr>
              <w:t>Clore officiellement le projet de déménagement, incluant le bilan et les leçons apprises.</w:t>
            </w:r>
          </w:p>
        </w:tc>
      </w:tr>
    </w:tbl>
    <w:p w14:paraId="78C607A5" w14:textId="77777777" w:rsidR="00B17297" w:rsidRDefault="00B17297">
      <w:pPr>
        <w:pStyle w:val="TableParagraph"/>
        <w:spacing w:line="268" w:lineRule="auto"/>
        <w:rPr>
          <w:sz w:val="18"/>
        </w:rPr>
        <w:sectPr w:rsidR="00B17297">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0B631A80" w14:textId="77777777">
        <w:trPr>
          <w:trHeight w:val="4009"/>
        </w:trPr>
        <w:tc>
          <w:tcPr>
            <w:tcW w:w="3353" w:type="dxa"/>
            <w:tcBorders>
              <w:left w:val="single" w:sz="18" w:space="0" w:color="000000"/>
            </w:tcBorders>
          </w:tcPr>
          <w:p w14:paraId="60202F1D" w14:textId="77777777" w:rsidR="00B17297" w:rsidRDefault="00C04B04">
            <w:pPr>
              <w:pStyle w:val="TableParagraph"/>
              <w:spacing w:line="268" w:lineRule="auto"/>
              <w:ind w:left="335"/>
              <w:rPr>
                <w:sz w:val="18"/>
              </w:rPr>
            </w:pPr>
            <w:r>
              <w:rPr>
                <w:sz w:val="18"/>
              </w:rPr>
              <w:lastRenderedPageBreak/>
              <w:t>1.2.6 - Mener une analyse des options</w:t>
            </w:r>
            <w:r>
              <w:rPr>
                <w:spacing w:val="-6"/>
                <w:sz w:val="18"/>
              </w:rPr>
              <w:t xml:space="preserve"> </w:t>
            </w:r>
            <w:r>
              <w:rPr>
                <w:sz w:val="18"/>
              </w:rPr>
              <w:t>pour</w:t>
            </w:r>
            <w:r>
              <w:rPr>
                <w:spacing w:val="-5"/>
                <w:sz w:val="18"/>
              </w:rPr>
              <w:t xml:space="preserve"> </w:t>
            </w:r>
            <w:r>
              <w:rPr>
                <w:sz w:val="18"/>
              </w:rPr>
              <w:t>l’utilisation</w:t>
            </w:r>
            <w:r>
              <w:rPr>
                <w:spacing w:val="-5"/>
                <w:sz w:val="18"/>
              </w:rPr>
              <w:t xml:space="preserve"> </w:t>
            </w:r>
            <w:r>
              <w:rPr>
                <w:sz w:val="18"/>
              </w:rPr>
              <w:t>future,</w:t>
            </w:r>
            <w:r>
              <w:rPr>
                <w:spacing w:val="-5"/>
                <w:sz w:val="18"/>
              </w:rPr>
              <w:t xml:space="preserve"> </w:t>
            </w:r>
            <w:r>
              <w:rPr>
                <w:sz w:val="18"/>
              </w:rPr>
              <w:t>la</w:t>
            </w:r>
          </w:p>
          <w:p w14:paraId="4DBC5436" w14:textId="77777777" w:rsidR="00B17297" w:rsidRDefault="00C04B04">
            <w:pPr>
              <w:pStyle w:val="TableParagraph"/>
              <w:spacing w:before="43" w:line="187" w:lineRule="auto"/>
              <w:ind w:left="335"/>
              <w:rPr>
                <w:sz w:val="18"/>
              </w:rPr>
            </w:pPr>
            <w:r>
              <w:rPr>
                <w:sz w:val="18"/>
              </w:rPr>
              <w:t xml:space="preserve">vente, la rénovation ou la </w:t>
            </w:r>
            <w:r>
              <w:rPr>
                <w:spacing w:val="-2"/>
                <w:sz w:val="18"/>
              </w:rPr>
              <w:t>réaffectation</w:t>
            </w:r>
            <w:r>
              <w:rPr>
                <w:spacing w:val="-10"/>
                <w:sz w:val="18"/>
              </w:rPr>
              <w:t xml:space="preserve"> </w:t>
            </w:r>
            <w:r>
              <w:rPr>
                <w:spacing w:val="32"/>
                <w:sz w:val="18"/>
              </w:rPr>
              <w:t>d</w:t>
            </w:r>
            <w:r>
              <w:rPr>
                <w:spacing w:val="-71"/>
                <w:sz w:val="18"/>
              </w:rPr>
              <w:t>u</w:t>
            </w:r>
            <w:r>
              <w:rPr>
                <w:rFonts w:ascii="Cambria Math" w:hAnsi="Cambria Math"/>
                <w:spacing w:val="32"/>
                <w:position w:val="12"/>
                <w:sz w:val="18"/>
              </w:rPr>
              <w:t>‑</w:t>
            </w:r>
            <w:r>
              <w:rPr>
                <w:rFonts w:ascii="Cambria Math" w:hAnsi="Cambria Math"/>
                <w:spacing w:val="21"/>
                <w:position w:val="12"/>
                <w:sz w:val="18"/>
              </w:rPr>
              <w:t xml:space="preserve"> </w:t>
            </w:r>
            <w:r>
              <w:rPr>
                <w:spacing w:val="-2"/>
                <w:sz w:val="18"/>
              </w:rPr>
              <w:t>bâtiment</w:t>
            </w:r>
            <w:r>
              <w:rPr>
                <w:spacing w:val="-9"/>
                <w:sz w:val="18"/>
              </w:rPr>
              <w:t xml:space="preserve"> </w:t>
            </w:r>
            <w:r>
              <w:rPr>
                <w:spacing w:val="-2"/>
                <w:sz w:val="18"/>
              </w:rPr>
              <w:t>de</w:t>
            </w:r>
            <w:r>
              <w:rPr>
                <w:spacing w:val="-10"/>
                <w:sz w:val="18"/>
              </w:rPr>
              <w:t xml:space="preserve"> </w:t>
            </w:r>
            <w:r>
              <w:rPr>
                <w:spacing w:val="-2"/>
                <w:sz w:val="18"/>
              </w:rPr>
              <w:t>l’Hôtel</w:t>
            </w:r>
          </w:p>
          <w:p w14:paraId="4CF76BF1" w14:textId="77777777" w:rsidR="00B17297" w:rsidRDefault="00C04B04">
            <w:pPr>
              <w:pStyle w:val="TableParagraph"/>
              <w:spacing w:before="18" w:line="268" w:lineRule="auto"/>
              <w:ind w:left="334"/>
              <w:rPr>
                <w:sz w:val="18"/>
              </w:rPr>
            </w:pPr>
            <w:r>
              <w:rPr>
                <w:sz w:val="18"/>
              </w:rPr>
              <w:t>de</w:t>
            </w:r>
            <w:r>
              <w:rPr>
                <w:spacing w:val="-4"/>
                <w:sz w:val="18"/>
              </w:rPr>
              <w:t xml:space="preserve"> </w:t>
            </w:r>
            <w:r>
              <w:rPr>
                <w:sz w:val="18"/>
              </w:rPr>
              <w:t>ville</w:t>
            </w:r>
            <w:r>
              <w:rPr>
                <w:spacing w:val="-4"/>
                <w:sz w:val="18"/>
              </w:rPr>
              <w:t xml:space="preserve"> </w:t>
            </w:r>
            <w:r>
              <w:rPr>
                <w:sz w:val="18"/>
              </w:rPr>
              <w:t>(751</w:t>
            </w:r>
            <w:r>
              <w:rPr>
                <w:spacing w:val="-5"/>
                <w:sz w:val="18"/>
              </w:rPr>
              <w:t xml:space="preserve"> </w:t>
            </w:r>
            <w:r>
              <w:rPr>
                <w:sz w:val="18"/>
              </w:rPr>
              <w:t>St Jean)</w:t>
            </w:r>
            <w:r>
              <w:rPr>
                <w:spacing w:val="-5"/>
                <w:sz w:val="18"/>
              </w:rPr>
              <w:t xml:space="preserve"> </w:t>
            </w:r>
            <w:r>
              <w:rPr>
                <w:sz w:val="18"/>
              </w:rPr>
              <w:t>après</w:t>
            </w:r>
            <w:r>
              <w:rPr>
                <w:spacing w:val="-5"/>
                <w:sz w:val="18"/>
              </w:rPr>
              <w:t xml:space="preserve"> </w:t>
            </w:r>
            <w:r>
              <w:rPr>
                <w:sz w:val="18"/>
              </w:rPr>
              <w:t xml:space="preserve">le </w:t>
            </w:r>
            <w:r>
              <w:rPr>
                <w:spacing w:val="-2"/>
                <w:sz w:val="18"/>
              </w:rPr>
              <w:t>déménagement.</w:t>
            </w:r>
          </w:p>
        </w:tc>
        <w:tc>
          <w:tcPr>
            <w:tcW w:w="1145" w:type="dxa"/>
          </w:tcPr>
          <w:p w14:paraId="4AF4CB9A" w14:textId="77777777" w:rsidR="00B17297" w:rsidRDefault="00C04B04">
            <w:pPr>
              <w:pStyle w:val="TableParagraph"/>
              <w:rPr>
                <w:sz w:val="18"/>
              </w:rPr>
            </w:pPr>
            <w:r>
              <w:rPr>
                <w:spacing w:val="-4"/>
                <w:sz w:val="18"/>
              </w:rPr>
              <w:t>2026</w:t>
            </w:r>
          </w:p>
        </w:tc>
        <w:tc>
          <w:tcPr>
            <w:tcW w:w="1193" w:type="dxa"/>
            <w:shd w:val="clear" w:color="auto" w:fill="2DCD6E"/>
          </w:tcPr>
          <w:p w14:paraId="2C339EA0"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2F82B7"/>
          </w:tcPr>
          <w:p w14:paraId="53592522" w14:textId="77777777" w:rsidR="00B17297" w:rsidRDefault="00C04B04">
            <w:pPr>
              <w:pStyle w:val="TableParagraph"/>
              <w:rPr>
                <w:sz w:val="18"/>
              </w:rPr>
            </w:pPr>
            <w:r>
              <w:rPr>
                <w:color w:val="FFFFFF"/>
                <w:spacing w:val="-2"/>
                <w:sz w:val="18"/>
              </w:rPr>
              <w:t>Actions</w:t>
            </w:r>
          </w:p>
        </w:tc>
        <w:tc>
          <w:tcPr>
            <w:tcW w:w="5205" w:type="dxa"/>
          </w:tcPr>
          <w:p w14:paraId="1DF26E5B" w14:textId="77777777" w:rsidR="00B17297" w:rsidRDefault="00C04B04">
            <w:pPr>
              <w:pStyle w:val="TableParagraph"/>
              <w:spacing w:line="268" w:lineRule="auto"/>
              <w:rPr>
                <w:sz w:val="18"/>
              </w:rPr>
            </w:pPr>
            <w:r>
              <w:rPr>
                <w:sz w:val="18"/>
              </w:rPr>
              <w:t>Durant le processus de déménagement au 1 Industriel, la Municipalité a été approchée par un organisme à but non lucratif</w:t>
            </w:r>
            <w:r>
              <w:rPr>
                <w:spacing w:val="-1"/>
                <w:sz w:val="18"/>
              </w:rPr>
              <w:t xml:space="preserve"> </w:t>
            </w:r>
            <w:r>
              <w:rPr>
                <w:sz w:val="18"/>
              </w:rPr>
              <w:t>intéressé</w:t>
            </w:r>
            <w:r>
              <w:rPr>
                <w:spacing w:val="-1"/>
                <w:sz w:val="18"/>
              </w:rPr>
              <w:t xml:space="preserve"> </w:t>
            </w:r>
            <w:r>
              <w:rPr>
                <w:sz w:val="18"/>
              </w:rPr>
              <w:t>à</w:t>
            </w:r>
            <w:r>
              <w:rPr>
                <w:spacing w:val="-2"/>
                <w:sz w:val="18"/>
              </w:rPr>
              <w:t xml:space="preserve"> </w:t>
            </w:r>
            <w:r>
              <w:rPr>
                <w:sz w:val="18"/>
              </w:rPr>
              <w:t>occuper</w:t>
            </w:r>
            <w:r>
              <w:rPr>
                <w:spacing w:val="-1"/>
                <w:sz w:val="18"/>
              </w:rPr>
              <w:t xml:space="preserve"> </w:t>
            </w:r>
            <w:r>
              <w:rPr>
                <w:sz w:val="18"/>
              </w:rPr>
              <w:t>potentiellement</w:t>
            </w:r>
            <w:r>
              <w:rPr>
                <w:spacing w:val="-1"/>
                <w:sz w:val="18"/>
              </w:rPr>
              <w:t xml:space="preserve"> </w:t>
            </w:r>
            <w:r>
              <w:rPr>
                <w:sz w:val="18"/>
              </w:rPr>
              <w:t>le</w:t>
            </w:r>
            <w:r>
              <w:rPr>
                <w:spacing w:val="-1"/>
                <w:sz w:val="18"/>
              </w:rPr>
              <w:t xml:space="preserve"> </w:t>
            </w:r>
            <w:r>
              <w:rPr>
                <w:sz w:val="18"/>
              </w:rPr>
              <w:t>bâtiment.</w:t>
            </w:r>
            <w:r>
              <w:rPr>
                <w:spacing w:val="-2"/>
                <w:sz w:val="18"/>
              </w:rPr>
              <w:t xml:space="preserve"> </w:t>
            </w:r>
            <w:r>
              <w:rPr>
                <w:sz w:val="18"/>
              </w:rPr>
              <w:t>À</w:t>
            </w:r>
            <w:r>
              <w:rPr>
                <w:spacing w:val="-1"/>
                <w:sz w:val="18"/>
              </w:rPr>
              <w:t xml:space="preserve"> </w:t>
            </w:r>
            <w:r>
              <w:rPr>
                <w:sz w:val="18"/>
              </w:rPr>
              <w:t>la suite des discussions, ce projet ne se concrétisera pas; le bâtiment demeure donc vacant pour le moment.</w:t>
            </w:r>
          </w:p>
          <w:p w14:paraId="78806D33" w14:textId="77777777" w:rsidR="00B17297" w:rsidRDefault="00C04B04">
            <w:pPr>
              <w:pStyle w:val="TableParagraph"/>
              <w:spacing w:before="3" w:line="268" w:lineRule="auto"/>
              <w:ind w:right="45"/>
              <w:rPr>
                <w:sz w:val="18"/>
              </w:rPr>
            </w:pPr>
            <w:r>
              <w:rPr>
                <w:sz w:val="18"/>
              </w:rPr>
              <w:t>L’administration</w:t>
            </w:r>
            <w:r>
              <w:rPr>
                <w:spacing w:val="-2"/>
                <w:sz w:val="18"/>
              </w:rPr>
              <w:t xml:space="preserve"> </w:t>
            </w:r>
            <w:r>
              <w:rPr>
                <w:sz w:val="18"/>
              </w:rPr>
              <w:t>a</w:t>
            </w:r>
            <w:r>
              <w:rPr>
                <w:spacing w:val="-2"/>
                <w:sz w:val="18"/>
              </w:rPr>
              <w:t xml:space="preserve"> </w:t>
            </w:r>
            <w:r>
              <w:rPr>
                <w:sz w:val="18"/>
              </w:rPr>
              <w:t>mis</w:t>
            </w:r>
            <w:r>
              <w:rPr>
                <w:spacing w:val="-2"/>
                <w:sz w:val="18"/>
              </w:rPr>
              <w:t xml:space="preserve"> </w:t>
            </w:r>
            <w:r>
              <w:rPr>
                <w:sz w:val="18"/>
              </w:rPr>
              <w:t>en</w:t>
            </w:r>
            <w:r>
              <w:rPr>
                <w:spacing w:val="-2"/>
                <w:sz w:val="18"/>
              </w:rPr>
              <w:t xml:space="preserve"> </w:t>
            </w:r>
            <w:r>
              <w:rPr>
                <w:sz w:val="18"/>
              </w:rPr>
              <w:t>place</w:t>
            </w:r>
            <w:r>
              <w:rPr>
                <w:spacing w:val="-2"/>
                <w:sz w:val="18"/>
              </w:rPr>
              <w:t xml:space="preserve"> </w:t>
            </w:r>
            <w:r>
              <w:rPr>
                <w:sz w:val="18"/>
              </w:rPr>
              <w:t>un</w:t>
            </w:r>
            <w:r>
              <w:rPr>
                <w:spacing w:val="-2"/>
                <w:sz w:val="18"/>
              </w:rPr>
              <w:t xml:space="preserve"> </w:t>
            </w:r>
            <w:r>
              <w:rPr>
                <w:sz w:val="18"/>
              </w:rPr>
              <w:t>horaire</w:t>
            </w:r>
            <w:r>
              <w:rPr>
                <w:spacing w:val="-2"/>
                <w:sz w:val="18"/>
              </w:rPr>
              <w:t xml:space="preserve"> </w:t>
            </w:r>
            <w:r>
              <w:rPr>
                <w:sz w:val="18"/>
              </w:rPr>
              <w:t>rotatif</w:t>
            </w:r>
            <w:r>
              <w:rPr>
                <w:spacing w:val="-2"/>
                <w:sz w:val="18"/>
              </w:rPr>
              <w:t xml:space="preserve"> </w:t>
            </w:r>
            <w:r>
              <w:rPr>
                <w:sz w:val="18"/>
              </w:rPr>
              <w:t>afin</w:t>
            </w:r>
            <w:r>
              <w:rPr>
                <w:spacing w:val="-2"/>
                <w:sz w:val="18"/>
              </w:rPr>
              <w:t xml:space="preserve"> </w:t>
            </w:r>
            <w:r>
              <w:rPr>
                <w:sz w:val="18"/>
              </w:rPr>
              <w:t>d’assurer des visites régulières des lieux et le maintien du bâtiment en l’absence d’une présence continue. Les bureaux de nos députés provinciaux et fédéraux ont été avisés de la disponibilité de cet espace. Des discussions sont en cours avec l’équipe de Mme Mingarelli afin d’évaluer la possibilité d’utiliser le bâtiment comme bureaux satellites locatifs pour des employés du gouvernement fédéral.</w:t>
            </w:r>
          </w:p>
          <w:p w14:paraId="71EA3D0D" w14:textId="77777777" w:rsidR="00B17297" w:rsidRDefault="00C04B04">
            <w:pPr>
              <w:pStyle w:val="TableParagraph"/>
              <w:spacing w:before="4"/>
              <w:rPr>
                <w:sz w:val="18"/>
              </w:rPr>
            </w:pPr>
            <w:r>
              <w:rPr>
                <w:sz w:val="18"/>
              </w:rPr>
              <w:t>Plus</w:t>
            </w:r>
            <w:r>
              <w:rPr>
                <w:spacing w:val="-1"/>
                <w:sz w:val="18"/>
              </w:rPr>
              <w:t xml:space="preserve"> </w:t>
            </w:r>
            <w:r>
              <w:rPr>
                <w:sz w:val="18"/>
              </w:rPr>
              <w:t xml:space="preserve">de détails </w:t>
            </w:r>
            <w:r>
              <w:rPr>
                <w:spacing w:val="-2"/>
                <w:sz w:val="18"/>
              </w:rPr>
              <w:t>suivront.</w:t>
            </w:r>
          </w:p>
        </w:tc>
        <w:tc>
          <w:tcPr>
            <w:tcW w:w="5978" w:type="dxa"/>
            <w:tcBorders>
              <w:right w:val="single" w:sz="18" w:space="0" w:color="000000"/>
            </w:tcBorders>
          </w:tcPr>
          <w:p w14:paraId="423521EB" w14:textId="77777777" w:rsidR="00B17297" w:rsidRDefault="00C04B04">
            <w:pPr>
              <w:pStyle w:val="TableParagraph"/>
              <w:spacing w:line="268" w:lineRule="auto"/>
              <w:ind w:left="45" w:right="19"/>
              <w:rPr>
                <w:sz w:val="18"/>
              </w:rPr>
            </w:pPr>
            <w:r>
              <w:rPr>
                <w:sz w:val="18"/>
              </w:rPr>
              <w:t>Le Conseil peut s’attendre à</w:t>
            </w:r>
            <w:r>
              <w:rPr>
                <w:spacing w:val="-1"/>
                <w:sz w:val="18"/>
              </w:rPr>
              <w:t xml:space="preserve"> </w:t>
            </w:r>
            <w:r>
              <w:rPr>
                <w:sz w:val="18"/>
              </w:rPr>
              <w:t>recevoir un rapport et/ou un avis</w:t>
            </w:r>
            <w:r>
              <w:rPr>
                <w:spacing w:val="-1"/>
                <w:sz w:val="18"/>
              </w:rPr>
              <w:t xml:space="preserve"> </w:t>
            </w:r>
            <w:r>
              <w:rPr>
                <w:sz w:val="18"/>
              </w:rPr>
              <w:t>de motion, présenté par un membre du Conseil, portant sur les différentes options de location du bâtiment.</w:t>
            </w:r>
          </w:p>
        </w:tc>
      </w:tr>
      <w:tr w:rsidR="00B17297" w14:paraId="784A2806" w14:textId="77777777">
        <w:trPr>
          <w:trHeight w:val="762"/>
        </w:trPr>
        <w:tc>
          <w:tcPr>
            <w:tcW w:w="3353" w:type="dxa"/>
            <w:tcBorders>
              <w:left w:val="single" w:sz="18" w:space="0" w:color="000000"/>
            </w:tcBorders>
          </w:tcPr>
          <w:p w14:paraId="73FC6A14" w14:textId="77777777" w:rsidR="00B17297" w:rsidRDefault="00C04B04">
            <w:pPr>
              <w:pStyle w:val="TableParagraph"/>
              <w:spacing w:line="268" w:lineRule="auto"/>
              <w:ind w:left="32"/>
              <w:rPr>
                <w:b/>
                <w:sz w:val="18"/>
              </w:rPr>
            </w:pPr>
            <w:r>
              <w:rPr>
                <w:b/>
                <w:sz w:val="18"/>
              </w:rPr>
              <w:t>1.3</w:t>
            </w:r>
            <w:r>
              <w:rPr>
                <w:b/>
                <w:spacing w:val="-6"/>
                <w:sz w:val="18"/>
              </w:rPr>
              <w:t xml:space="preserve"> </w:t>
            </w:r>
            <w:r>
              <w:rPr>
                <w:b/>
                <w:sz w:val="18"/>
              </w:rPr>
              <w:t>-</w:t>
            </w:r>
            <w:r>
              <w:rPr>
                <w:b/>
                <w:spacing w:val="-7"/>
                <w:sz w:val="18"/>
              </w:rPr>
              <w:t xml:space="preserve"> </w:t>
            </w:r>
            <w:r>
              <w:rPr>
                <w:b/>
                <w:sz w:val="18"/>
              </w:rPr>
              <w:t>Intégration</w:t>
            </w:r>
            <w:r>
              <w:rPr>
                <w:b/>
                <w:spacing w:val="-7"/>
                <w:sz w:val="18"/>
              </w:rPr>
              <w:t xml:space="preserve"> </w:t>
            </w:r>
            <w:r>
              <w:rPr>
                <w:b/>
                <w:sz w:val="18"/>
              </w:rPr>
              <w:t>du</w:t>
            </w:r>
            <w:r>
              <w:rPr>
                <w:b/>
                <w:spacing w:val="-7"/>
                <w:sz w:val="18"/>
              </w:rPr>
              <w:t xml:space="preserve"> </w:t>
            </w:r>
            <w:r>
              <w:rPr>
                <w:b/>
                <w:sz w:val="18"/>
              </w:rPr>
              <w:t>plan</w:t>
            </w:r>
            <w:r>
              <w:rPr>
                <w:b/>
                <w:spacing w:val="-7"/>
                <w:sz w:val="18"/>
              </w:rPr>
              <w:t xml:space="preserve"> </w:t>
            </w:r>
            <w:r>
              <w:rPr>
                <w:b/>
                <w:sz w:val="18"/>
              </w:rPr>
              <w:t>de</w:t>
            </w:r>
            <w:r>
              <w:rPr>
                <w:b/>
                <w:spacing w:val="-5"/>
                <w:sz w:val="18"/>
              </w:rPr>
              <w:t xml:space="preserve"> </w:t>
            </w:r>
            <w:r>
              <w:rPr>
                <w:b/>
                <w:sz w:val="18"/>
              </w:rPr>
              <w:t>gestion</w:t>
            </w:r>
            <w:r>
              <w:rPr>
                <w:b/>
                <w:spacing w:val="-7"/>
                <w:sz w:val="18"/>
              </w:rPr>
              <w:t xml:space="preserve"> </w:t>
            </w:r>
            <w:r>
              <w:rPr>
                <w:b/>
                <w:sz w:val="18"/>
              </w:rPr>
              <w:t>des actifs municipaux dans le plan</w:t>
            </w:r>
          </w:p>
          <w:p w14:paraId="357E6958" w14:textId="2E3ED0C0" w:rsidR="00B17297" w:rsidRDefault="00C04B04">
            <w:pPr>
              <w:pStyle w:val="TableParagraph"/>
              <w:spacing w:before="1" w:line="209" w:lineRule="exact"/>
              <w:ind w:left="32"/>
              <w:rPr>
                <w:b/>
                <w:sz w:val="18"/>
              </w:rPr>
            </w:pPr>
            <w:r>
              <w:rPr>
                <w:b/>
                <w:spacing w:val="-2"/>
                <w:sz w:val="18"/>
              </w:rPr>
              <w:t>d'opération</w:t>
            </w:r>
            <w:r w:rsidR="00B15213">
              <w:rPr>
                <w:b/>
                <w:spacing w:val="-2"/>
                <w:sz w:val="18"/>
              </w:rPr>
              <w:t>s</w:t>
            </w:r>
          </w:p>
        </w:tc>
        <w:tc>
          <w:tcPr>
            <w:tcW w:w="1145" w:type="dxa"/>
          </w:tcPr>
          <w:p w14:paraId="4D9C13FC" w14:textId="77777777" w:rsidR="00B17297" w:rsidRDefault="00C04B04">
            <w:pPr>
              <w:pStyle w:val="TableParagraph"/>
              <w:rPr>
                <w:sz w:val="18"/>
              </w:rPr>
            </w:pPr>
            <w:r>
              <w:rPr>
                <w:sz w:val="18"/>
              </w:rPr>
              <w:t>2025,</w:t>
            </w:r>
            <w:r>
              <w:rPr>
                <w:spacing w:val="-3"/>
                <w:sz w:val="18"/>
              </w:rPr>
              <w:t xml:space="preserve"> </w:t>
            </w:r>
            <w:r>
              <w:rPr>
                <w:spacing w:val="-4"/>
                <w:sz w:val="18"/>
              </w:rPr>
              <w:t>2026</w:t>
            </w:r>
          </w:p>
        </w:tc>
        <w:tc>
          <w:tcPr>
            <w:tcW w:w="1193" w:type="dxa"/>
            <w:shd w:val="clear" w:color="auto" w:fill="2DCD6E"/>
          </w:tcPr>
          <w:p w14:paraId="77B77B2B"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81B0FF"/>
          </w:tcPr>
          <w:p w14:paraId="54FD0B8B" w14:textId="77777777" w:rsidR="00B17297" w:rsidRDefault="00C04B04">
            <w:pPr>
              <w:pStyle w:val="TableParagraph"/>
              <w:rPr>
                <w:sz w:val="18"/>
              </w:rPr>
            </w:pPr>
            <w:r>
              <w:rPr>
                <w:color w:val="FFFFFF"/>
                <w:spacing w:val="-2"/>
                <w:sz w:val="18"/>
              </w:rPr>
              <w:t>Objectifs</w:t>
            </w:r>
          </w:p>
        </w:tc>
        <w:tc>
          <w:tcPr>
            <w:tcW w:w="5205" w:type="dxa"/>
          </w:tcPr>
          <w:p w14:paraId="0AB0B522" w14:textId="77777777" w:rsidR="00B17297" w:rsidRDefault="00C04B04">
            <w:pPr>
              <w:pStyle w:val="TableParagraph"/>
              <w:rPr>
                <w:sz w:val="18"/>
              </w:rPr>
            </w:pPr>
            <w:r>
              <w:rPr>
                <w:sz w:val="18"/>
              </w:rPr>
              <w:t>Voir les détails</w:t>
            </w:r>
            <w:r>
              <w:rPr>
                <w:spacing w:val="-1"/>
                <w:sz w:val="18"/>
              </w:rPr>
              <w:t xml:space="preserve"> </w:t>
            </w:r>
            <w:r>
              <w:rPr>
                <w:sz w:val="18"/>
              </w:rPr>
              <w:t>sous les</w:t>
            </w:r>
            <w:r>
              <w:rPr>
                <w:spacing w:val="-1"/>
                <w:sz w:val="18"/>
              </w:rPr>
              <w:t xml:space="preserve"> </w:t>
            </w:r>
            <w:r>
              <w:rPr>
                <w:sz w:val="18"/>
              </w:rPr>
              <w:t xml:space="preserve">Actions </w:t>
            </w:r>
            <w:r>
              <w:rPr>
                <w:spacing w:val="-2"/>
                <w:sz w:val="18"/>
              </w:rPr>
              <w:t>stratégiques.</w:t>
            </w:r>
          </w:p>
        </w:tc>
        <w:tc>
          <w:tcPr>
            <w:tcW w:w="5978" w:type="dxa"/>
            <w:tcBorders>
              <w:right w:val="single" w:sz="18" w:space="0" w:color="000000"/>
            </w:tcBorders>
          </w:tcPr>
          <w:p w14:paraId="38218077" w14:textId="77777777" w:rsidR="00B17297" w:rsidRDefault="00B17297">
            <w:pPr>
              <w:pStyle w:val="TableParagraph"/>
              <w:ind w:left="0"/>
              <w:rPr>
                <w:rFonts w:ascii="Times New Roman"/>
                <w:sz w:val="18"/>
              </w:rPr>
            </w:pPr>
          </w:p>
        </w:tc>
      </w:tr>
      <w:tr w:rsidR="00B17297" w14:paraId="458F2DC0" w14:textId="77777777">
        <w:trPr>
          <w:trHeight w:val="2048"/>
        </w:trPr>
        <w:tc>
          <w:tcPr>
            <w:tcW w:w="3353" w:type="dxa"/>
            <w:tcBorders>
              <w:left w:val="single" w:sz="18" w:space="0" w:color="000000"/>
            </w:tcBorders>
          </w:tcPr>
          <w:p w14:paraId="4FEE635E" w14:textId="7A623AB4" w:rsidR="00B17297" w:rsidRDefault="00C04B04">
            <w:pPr>
              <w:pStyle w:val="TableParagraph"/>
              <w:spacing w:line="268" w:lineRule="auto"/>
              <w:ind w:left="335" w:right="104"/>
              <w:rPr>
                <w:sz w:val="18"/>
              </w:rPr>
            </w:pPr>
            <w:r>
              <w:rPr>
                <w:sz w:val="18"/>
              </w:rPr>
              <w:t>1.3.1 - Établir un plan opérationnel pour la gestion des actifs municipaux</w:t>
            </w:r>
            <w:r>
              <w:rPr>
                <w:spacing w:val="-5"/>
                <w:sz w:val="18"/>
              </w:rPr>
              <w:t xml:space="preserve"> </w:t>
            </w:r>
            <w:r>
              <w:rPr>
                <w:sz w:val="18"/>
              </w:rPr>
              <w:t>et</w:t>
            </w:r>
            <w:r>
              <w:rPr>
                <w:spacing w:val="-5"/>
                <w:sz w:val="18"/>
              </w:rPr>
              <w:t xml:space="preserve"> </w:t>
            </w:r>
            <w:r>
              <w:rPr>
                <w:sz w:val="18"/>
              </w:rPr>
              <w:t>déterminer</w:t>
            </w:r>
            <w:r>
              <w:rPr>
                <w:spacing w:val="-5"/>
                <w:sz w:val="18"/>
              </w:rPr>
              <w:t xml:space="preserve"> </w:t>
            </w:r>
            <w:r>
              <w:rPr>
                <w:sz w:val="18"/>
              </w:rPr>
              <w:t>les</w:t>
            </w:r>
            <w:r>
              <w:rPr>
                <w:spacing w:val="-5"/>
                <w:sz w:val="18"/>
              </w:rPr>
              <w:t xml:space="preserve"> </w:t>
            </w:r>
            <w:r>
              <w:rPr>
                <w:sz w:val="18"/>
              </w:rPr>
              <w:t>rôles et responsabilités en vue de l'échéance prévu en juillet 2025 (</w:t>
            </w:r>
            <w:r w:rsidR="00BD3C83" w:rsidRPr="00BD3C83">
              <w:rPr>
                <w:sz w:val="18"/>
              </w:rPr>
              <w:t>actifs de base et non de base</w:t>
            </w:r>
            <w:r>
              <w:rPr>
                <w:sz w:val="18"/>
              </w:rPr>
              <w:t>)</w:t>
            </w:r>
          </w:p>
        </w:tc>
        <w:tc>
          <w:tcPr>
            <w:tcW w:w="1145" w:type="dxa"/>
          </w:tcPr>
          <w:p w14:paraId="0766EA4A" w14:textId="77777777" w:rsidR="00B17297" w:rsidRDefault="00C04B04">
            <w:pPr>
              <w:pStyle w:val="TableParagraph"/>
              <w:rPr>
                <w:sz w:val="18"/>
              </w:rPr>
            </w:pPr>
            <w:r>
              <w:rPr>
                <w:sz w:val="18"/>
              </w:rPr>
              <w:t>2025,</w:t>
            </w:r>
            <w:r>
              <w:rPr>
                <w:spacing w:val="-3"/>
                <w:sz w:val="18"/>
              </w:rPr>
              <w:t xml:space="preserve"> </w:t>
            </w:r>
            <w:r>
              <w:rPr>
                <w:spacing w:val="-4"/>
                <w:sz w:val="18"/>
              </w:rPr>
              <w:t>2026</w:t>
            </w:r>
          </w:p>
        </w:tc>
        <w:tc>
          <w:tcPr>
            <w:tcW w:w="1193" w:type="dxa"/>
            <w:shd w:val="clear" w:color="auto" w:fill="E65100"/>
          </w:tcPr>
          <w:p w14:paraId="1236C3E5" w14:textId="77777777" w:rsidR="00B17297" w:rsidRDefault="00C04B04">
            <w:pPr>
              <w:pStyle w:val="TableParagraph"/>
              <w:rPr>
                <w:sz w:val="18"/>
              </w:rPr>
            </w:pPr>
            <w:r>
              <w:rPr>
                <w:color w:val="FFFFFF"/>
                <w:sz w:val="18"/>
              </w:rPr>
              <w:t>En</w:t>
            </w:r>
            <w:r>
              <w:rPr>
                <w:color w:val="FFFFFF"/>
                <w:spacing w:val="1"/>
                <w:sz w:val="18"/>
              </w:rPr>
              <w:t xml:space="preserve"> </w:t>
            </w:r>
            <w:r>
              <w:rPr>
                <w:color w:val="FFFFFF"/>
                <w:spacing w:val="-2"/>
                <w:sz w:val="18"/>
              </w:rPr>
              <w:t>retard</w:t>
            </w:r>
          </w:p>
        </w:tc>
        <w:tc>
          <w:tcPr>
            <w:tcW w:w="1159" w:type="dxa"/>
            <w:shd w:val="clear" w:color="auto" w:fill="2F82B7"/>
          </w:tcPr>
          <w:p w14:paraId="5A05E5B5" w14:textId="77777777" w:rsidR="00B17297" w:rsidRDefault="00C04B04">
            <w:pPr>
              <w:pStyle w:val="TableParagraph"/>
              <w:rPr>
                <w:sz w:val="18"/>
              </w:rPr>
            </w:pPr>
            <w:r>
              <w:rPr>
                <w:color w:val="FFFFFF"/>
                <w:spacing w:val="-2"/>
                <w:sz w:val="18"/>
              </w:rPr>
              <w:t>Actions</w:t>
            </w:r>
          </w:p>
        </w:tc>
        <w:tc>
          <w:tcPr>
            <w:tcW w:w="5205" w:type="dxa"/>
          </w:tcPr>
          <w:p w14:paraId="2F4A2F77" w14:textId="5EA60BDF" w:rsidR="00B17297" w:rsidRDefault="00C04B04">
            <w:pPr>
              <w:pStyle w:val="TableParagraph"/>
              <w:spacing w:line="268" w:lineRule="auto"/>
              <w:ind w:right="177"/>
              <w:rPr>
                <w:sz w:val="18"/>
              </w:rPr>
            </w:pPr>
            <w:r>
              <w:rPr>
                <w:sz w:val="18"/>
              </w:rPr>
              <w:t xml:space="preserve">Cet hiver, l’accent a davantage été mis sur la </w:t>
            </w:r>
            <w:r w:rsidR="00BD3C83">
              <w:rPr>
                <w:sz w:val="18"/>
              </w:rPr>
              <w:t>réalisation complète</w:t>
            </w:r>
            <w:r>
              <w:rPr>
                <w:sz w:val="18"/>
              </w:rPr>
              <w:t xml:space="preserve"> du plan de gestion des actifs municipaux de 2024 afin de respecter les exigences réglementaires, sur l’ajout des données de 2025 relatives aux acquisitions, ainsi que sur l’arrimage</w:t>
            </w:r>
            <w:r>
              <w:rPr>
                <w:spacing w:val="-1"/>
                <w:sz w:val="18"/>
              </w:rPr>
              <w:t xml:space="preserve"> </w:t>
            </w:r>
            <w:r>
              <w:rPr>
                <w:sz w:val="18"/>
              </w:rPr>
              <w:t>des</w:t>
            </w:r>
            <w:r>
              <w:rPr>
                <w:spacing w:val="-2"/>
                <w:sz w:val="18"/>
              </w:rPr>
              <w:t xml:space="preserve"> </w:t>
            </w:r>
            <w:r>
              <w:rPr>
                <w:sz w:val="18"/>
              </w:rPr>
              <w:t>données</w:t>
            </w:r>
            <w:r>
              <w:rPr>
                <w:spacing w:val="-2"/>
                <w:sz w:val="18"/>
              </w:rPr>
              <w:t xml:space="preserve"> </w:t>
            </w:r>
            <w:r>
              <w:rPr>
                <w:sz w:val="18"/>
              </w:rPr>
              <w:t>comptables</w:t>
            </w:r>
            <w:r>
              <w:rPr>
                <w:spacing w:val="-2"/>
                <w:sz w:val="18"/>
              </w:rPr>
              <w:t xml:space="preserve"> </w:t>
            </w:r>
            <w:r>
              <w:rPr>
                <w:sz w:val="18"/>
              </w:rPr>
              <w:t>avec</w:t>
            </w:r>
            <w:r>
              <w:rPr>
                <w:spacing w:val="-1"/>
                <w:sz w:val="18"/>
              </w:rPr>
              <w:t xml:space="preserve"> </w:t>
            </w:r>
            <w:r>
              <w:rPr>
                <w:sz w:val="18"/>
              </w:rPr>
              <w:t>celles</w:t>
            </w:r>
            <w:r>
              <w:rPr>
                <w:spacing w:val="-2"/>
                <w:sz w:val="18"/>
              </w:rPr>
              <w:t xml:space="preserve"> </w:t>
            </w:r>
            <w:r>
              <w:rPr>
                <w:sz w:val="18"/>
              </w:rPr>
              <w:t>de</w:t>
            </w:r>
            <w:r>
              <w:rPr>
                <w:spacing w:val="-1"/>
                <w:sz w:val="18"/>
              </w:rPr>
              <w:t xml:space="preserve"> </w:t>
            </w:r>
            <w:r>
              <w:rPr>
                <w:sz w:val="18"/>
              </w:rPr>
              <w:t>Citywide.</w:t>
            </w:r>
          </w:p>
        </w:tc>
        <w:tc>
          <w:tcPr>
            <w:tcW w:w="5978" w:type="dxa"/>
            <w:tcBorders>
              <w:right w:val="single" w:sz="18" w:space="0" w:color="000000"/>
            </w:tcBorders>
          </w:tcPr>
          <w:p w14:paraId="4C0BB27C" w14:textId="77777777" w:rsidR="00B17297" w:rsidRDefault="00C04B04">
            <w:pPr>
              <w:pStyle w:val="TableParagraph"/>
              <w:ind w:left="45"/>
              <w:rPr>
                <w:sz w:val="18"/>
              </w:rPr>
            </w:pPr>
            <w:r>
              <w:rPr>
                <w:sz w:val="18"/>
              </w:rPr>
              <w:t>La</w:t>
            </w:r>
            <w:r>
              <w:rPr>
                <w:spacing w:val="-2"/>
                <w:sz w:val="18"/>
              </w:rPr>
              <w:t xml:space="preserve"> </w:t>
            </w:r>
            <w:r>
              <w:rPr>
                <w:sz w:val="18"/>
              </w:rPr>
              <w:t>municipalité a</w:t>
            </w:r>
            <w:r>
              <w:rPr>
                <w:spacing w:val="-2"/>
                <w:sz w:val="18"/>
              </w:rPr>
              <w:t xml:space="preserve"> </w:t>
            </w:r>
            <w:r>
              <w:rPr>
                <w:sz w:val="18"/>
              </w:rPr>
              <w:t>été recontactée par</w:t>
            </w:r>
            <w:r>
              <w:rPr>
                <w:spacing w:val="-1"/>
                <w:sz w:val="18"/>
              </w:rPr>
              <w:t xml:space="preserve"> </w:t>
            </w:r>
            <w:r>
              <w:rPr>
                <w:sz w:val="18"/>
              </w:rPr>
              <w:t>le</w:t>
            </w:r>
            <w:r>
              <w:rPr>
                <w:rFonts w:ascii="Cambria Math" w:hAnsi="Cambria Math"/>
                <w:position w:val="12"/>
                <w:sz w:val="18"/>
              </w:rPr>
              <w:t>‑</w:t>
            </w:r>
            <w:r>
              <w:rPr>
                <w:sz w:val="18"/>
              </w:rPr>
              <w:t>MFAO</w:t>
            </w:r>
            <w:r>
              <w:rPr>
                <w:spacing w:val="-1"/>
                <w:sz w:val="18"/>
              </w:rPr>
              <w:t xml:space="preserve"> </w:t>
            </w:r>
            <w:r>
              <w:rPr>
                <w:sz w:val="18"/>
              </w:rPr>
              <w:t>afin</w:t>
            </w:r>
            <w:r>
              <w:rPr>
                <w:spacing w:val="-1"/>
                <w:sz w:val="18"/>
              </w:rPr>
              <w:t xml:space="preserve"> </w:t>
            </w:r>
            <w:r>
              <w:rPr>
                <w:sz w:val="18"/>
              </w:rPr>
              <w:t xml:space="preserve">de compléter </w:t>
            </w:r>
            <w:r>
              <w:rPr>
                <w:spacing w:val="-5"/>
                <w:sz w:val="18"/>
              </w:rPr>
              <w:t>les</w:t>
            </w:r>
          </w:p>
          <w:p w14:paraId="77CB191C" w14:textId="7574E9A6" w:rsidR="00B17297" w:rsidRDefault="00C04B04">
            <w:pPr>
              <w:pStyle w:val="TableParagraph"/>
              <w:spacing w:line="268" w:lineRule="auto"/>
              <w:ind w:left="45" w:right="1"/>
              <w:rPr>
                <w:sz w:val="18"/>
              </w:rPr>
            </w:pPr>
            <w:r>
              <w:rPr>
                <w:sz w:val="18"/>
              </w:rPr>
              <w:t xml:space="preserve">heures de formation spécialisée. </w:t>
            </w:r>
            <w:r w:rsidR="00BD3C83">
              <w:rPr>
                <w:sz w:val="18"/>
              </w:rPr>
              <w:t>Celles-ci</w:t>
            </w:r>
            <w:r>
              <w:rPr>
                <w:sz w:val="18"/>
              </w:rPr>
              <w:t xml:space="preserve"> seront utilisées dans le but d’analyser</w:t>
            </w:r>
            <w:r>
              <w:rPr>
                <w:spacing w:val="-1"/>
                <w:sz w:val="18"/>
              </w:rPr>
              <w:t xml:space="preserve"> </w:t>
            </w:r>
            <w:r>
              <w:rPr>
                <w:sz w:val="18"/>
              </w:rPr>
              <w:t>le</w:t>
            </w:r>
            <w:r>
              <w:rPr>
                <w:spacing w:val="-1"/>
                <w:sz w:val="18"/>
              </w:rPr>
              <w:t xml:space="preserve"> </w:t>
            </w:r>
            <w:r>
              <w:rPr>
                <w:sz w:val="18"/>
              </w:rPr>
              <w:t>plan</w:t>
            </w:r>
            <w:r>
              <w:rPr>
                <w:spacing w:val="-1"/>
                <w:sz w:val="18"/>
              </w:rPr>
              <w:t xml:space="preserve"> </w:t>
            </w:r>
            <w:r>
              <w:rPr>
                <w:sz w:val="18"/>
              </w:rPr>
              <w:t>actuel</w:t>
            </w:r>
            <w:r>
              <w:rPr>
                <w:spacing w:val="-1"/>
                <w:sz w:val="18"/>
              </w:rPr>
              <w:t xml:space="preserve"> </w:t>
            </w:r>
            <w:r>
              <w:rPr>
                <w:sz w:val="18"/>
              </w:rPr>
              <w:t>de</w:t>
            </w:r>
            <w:r>
              <w:rPr>
                <w:spacing w:val="-1"/>
                <w:sz w:val="18"/>
              </w:rPr>
              <w:t xml:space="preserve"> </w:t>
            </w:r>
            <w:r>
              <w:rPr>
                <w:sz w:val="18"/>
              </w:rPr>
              <w:t>2024</w:t>
            </w:r>
            <w:r>
              <w:rPr>
                <w:spacing w:val="-2"/>
                <w:sz w:val="18"/>
              </w:rPr>
              <w:t xml:space="preserve"> </w:t>
            </w:r>
            <w:r>
              <w:rPr>
                <w:sz w:val="18"/>
              </w:rPr>
              <w:t>et</w:t>
            </w:r>
            <w:r>
              <w:rPr>
                <w:spacing w:val="-1"/>
                <w:sz w:val="18"/>
              </w:rPr>
              <w:t xml:space="preserve"> </w:t>
            </w:r>
            <w:r>
              <w:rPr>
                <w:sz w:val="18"/>
              </w:rPr>
              <w:t>d’identifier</w:t>
            </w:r>
            <w:r>
              <w:rPr>
                <w:spacing w:val="-1"/>
                <w:sz w:val="18"/>
              </w:rPr>
              <w:t xml:space="preserve"> </w:t>
            </w:r>
            <w:r>
              <w:rPr>
                <w:sz w:val="18"/>
              </w:rPr>
              <w:t>des</w:t>
            </w:r>
            <w:r>
              <w:rPr>
                <w:spacing w:val="-2"/>
                <w:sz w:val="18"/>
              </w:rPr>
              <w:t xml:space="preserve"> </w:t>
            </w:r>
            <w:r>
              <w:rPr>
                <w:sz w:val="18"/>
              </w:rPr>
              <w:t>pistes</w:t>
            </w:r>
            <w:r>
              <w:rPr>
                <w:spacing w:val="-2"/>
                <w:sz w:val="18"/>
              </w:rPr>
              <w:t xml:space="preserve"> </w:t>
            </w:r>
            <w:r>
              <w:rPr>
                <w:sz w:val="18"/>
              </w:rPr>
              <w:t>d’amélioration. De plus, du temps sera consacré à déterminer les rapports réglementaires à présenter annuellement au conseil, ainsi qu’à l’opérationnalisation du plan.</w:t>
            </w:r>
          </w:p>
        </w:tc>
      </w:tr>
    </w:tbl>
    <w:p w14:paraId="20DAEBDA" w14:textId="77777777" w:rsidR="00B17297" w:rsidRDefault="00B17297">
      <w:pPr>
        <w:pStyle w:val="TableParagraph"/>
        <w:spacing w:line="268" w:lineRule="auto"/>
        <w:rPr>
          <w:sz w:val="18"/>
        </w:rPr>
        <w:sectPr w:rsidR="00B17297">
          <w:type w:val="continuous"/>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2922FB30" w14:textId="77777777">
        <w:trPr>
          <w:trHeight w:val="5706"/>
        </w:trPr>
        <w:tc>
          <w:tcPr>
            <w:tcW w:w="3353" w:type="dxa"/>
            <w:tcBorders>
              <w:left w:val="single" w:sz="18" w:space="0" w:color="000000"/>
            </w:tcBorders>
          </w:tcPr>
          <w:p w14:paraId="0996E084" w14:textId="5DA38395" w:rsidR="00B17297" w:rsidRDefault="00C04B04">
            <w:pPr>
              <w:pStyle w:val="TableParagraph"/>
              <w:spacing w:line="268" w:lineRule="auto"/>
              <w:ind w:left="335"/>
              <w:rPr>
                <w:sz w:val="18"/>
              </w:rPr>
            </w:pPr>
            <w:r>
              <w:rPr>
                <w:sz w:val="18"/>
              </w:rPr>
              <w:lastRenderedPageBreak/>
              <w:t>1.3.2 - Présenter un plan pour la gestion</w:t>
            </w:r>
            <w:r>
              <w:rPr>
                <w:spacing w:val="-3"/>
                <w:sz w:val="18"/>
              </w:rPr>
              <w:t xml:space="preserve"> </w:t>
            </w:r>
            <w:r>
              <w:rPr>
                <w:sz w:val="18"/>
              </w:rPr>
              <w:t>du</w:t>
            </w:r>
            <w:r>
              <w:rPr>
                <w:spacing w:val="-3"/>
                <w:sz w:val="18"/>
              </w:rPr>
              <w:t xml:space="preserve"> </w:t>
            </w:r>
            <w:r>
              <w:rPr>
                <w:sz w:val="18"/>
              </w:rPr>
              <w:t>34</w:t>
            </w:r>
            <w:r>
              <w:rPr>
                <w:spacing w:val="-4"/>
                <w:sz w:val="18"/>
              </w:rPr>
              <w:t xml:space="preserve"> </w:t>
            </w:r>
            <w:r w:rsidR="00BD3C83">
              <w:rPr>
                <w:sz w:val="18"/>
              </w:rPr>
              <w:t>a</w:t>
            </w:r>
            <w:r>
              <w:rPr>
                <w:sz w:val="18"/>
              </w:rPr>
              <w:t>cres</w:t>
            </w:r>
            <w:r>
              <w:rPr>
                <w:spacing w:val="-4"/>
                <w:sz w:val="18"/>
              </w:rPr>
              <w:t xml:space="preserve"> </w:t>
            </w:r>
            <w:r>
              <w:rPr>
                <w:sz w:val="18"/>
              </w:rPr>
              <w:t>sur</w:t>
            </w:r>
            <w:r>
              <w:rPr>
                <w:spacing w:val="-3"/>
                <w:sz w:val="18"/>
              </w:rPr>
              <w:t xml:space="preserve"> </w:t>
            </w:r>
            <w:r>
              <w:rPr>
                <w:sz w:val="18"/>
              </w:rPr>
              <w:t>la</w:t>
            </w:r>
            <w:r>
              <w:rPr>
                <w:spacing w:val="-4"/>
                <w:sz w:val="18"/>
              </w:rPr>
              <w:t xml:space="preserve"> </w:t>
            </w:r>
            <w:r>
              <w:rPr>
                <w:sz w:val="18"/>
              </w:rPr>
              <w:t>rue</w:t>
            </w:r>
            <w:r>
              <w:rPr>
                <w:spacing w:val="-3"/>
                <w:sz w:val="18"/>
              </w:rPr>
              <w:t xml:space="preserve"> </w:t>
            </w:r>
            <w:r>
              <w:rPr>
                <w:sz w:val="18"/>
              </w:rPr>
              <w:t xml:space="preserve">Aurèle et obtenir une décision du Conseil pour la suite des choses, assurer la mise en </w:t>
            </w:r>
            <w:r w:rsidR="00BD3C83">
              <w:rPr>
                <w:sz w:val="18"/>
              </w:rPr>
              <w:t>œuvre</w:t>
            </w:r>
            <w:r>
              <w:rPr>
                <w:sz w:val="18"/>
              </w:rPr>
              <w:t xml:space="preserve"> de la décision du </w:t>
            </w:r>
            <w:r>
              <w:rPr>
                <w:spacing w:val="-2"/>
                <w:sz w:val="18"/>
              </w:rPr>
              <w:t>Conseil.</w:t>
            </w:r>
          </w:p>
        </w:tc>
        <w:tc>
          <w:tcPr>
            <w:tcW w:w="1145" w:type="dxa"/>
          </w:tcPr>
          <w:p w14:paraId="7C2FE504" w14:textId="77777777" w:rsidR="00B17297" w:rsidRDefault="00C04B04">
            <w:pPr>
              <w:pStyle w:val="TableParagraph"/>
              <w:rPr>
                <w:sz w:val="18"/>
              </w:rPr>
            </w:pPr>
            <w:r>
              <w:rPr>
                <w:sz w:val="18"/>
              </w:rPr>
              <w:t>2024,</w:t>
            </w:r>
            <w:r>
              <w:rPr>
                <w:spacing w:val="-3"/>
                <w:sz w:val="18"/>
              </w:rPr>
              <w:t xml:space="preserve"> </w:t>
            </w:r>
            <w:r>
              <w:rPr>
                <w:spacing w:val="-2"/>
                <w:sz w:val="18"/>
              </w:rPr>
              <w:t>2025,</w:t>
            </w:r>
          </w:p>
          <w:p w14:paraId="5471CC14" w14:textId="77777777" w:rsidR="00B17297" w:rsidRDefault="00C04B04">
            <w:pPr>
              <w:pStyle w:val="TableParagraph"/>
              <w:spacing w:before="29"/>
              <w:rPr>
                <w:sz w:val="18"/>
              </w:rPr>
            </w:pPr>
            <w:r>
              <w:rPr>
                <w:spacing w:val="-4"/>
                <w:sz w:val="18"/>
              </w:rPr>
              <w:t>2026</w:t>
            </w:r>
          </w:p>
        </w:tc>
        <w:tc>
          <w:tcPr>
            <w:tcW w:w="1193" w:type="dxa"/>
            <w:shd w:val="clear" w:color="auto" w:fill="2DCD6E"/>
          </w:tcPr>
          <w:p w14:paraId="2CAEFE66"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2F82B7"/>
          </w:tcPr>
          <w:p w14:paraId="50624E71" w14:textId="77777777" w:rsidR="00B17297" w:rsidRDefault="00C04B04">
            <w:pPr>
              <w:pStyle w:val="TableParagraph"/>
              <w:rPr>
                <w:sz w:val="18"/>
              </w:rPr>
            </w:pPr>
            <w:r>
              <w:rPr>
                <w:color w:val="FFFFFF"/>
                <w:spacing w:val="-2"/>
                <w:sz w:val="18"/>
              </w:rPr>
              <w:t>Actions</w:t>
            </w:r>
          </w:p>
        </w:tc>
        <w:tc>
          <w:tcPr>
            <w:tcW w:w="5205" w:type="dxa"/>
          </w:tcPr>
          <w:p w14:paraId="66683883" w14:textId="77777777" w:rsidR="00B17297" w:rsidRDefault="00C04B04">
            <w:pPr>
              <w:pStyle w:val="TableParagraph"/>
              <w:spacing w:line="268" w:lineRule="auto"/>
              <w:rPr>
                <w:sz w:val="18"/>
              </w:rPr>
            </w:pPr>
            <w:r>
              <w:rPr>
                <w:sz w:val="18"/>
              </w:rPr>
              <w:t>Le rapport administratif DG-3-2025 a été présenté au conseil municipal</w:t>
            </w:r>
            <w:r>
              <w:rPr>
                <w:spacing w:val="-2"/>
                <w:sz w:val="18"/>
              </w:rPr>
              <w:t xml:space="preserve"> </w:t>
            </w:r>
            <w:r>
              <w:rPr>
                <w:sz w:val="18"/>
              </w:rPr>
              <w:t>le</w:t>
            </w:r>
            <w:r>
              <w:rPr>
                <w:spacing w:val="-2"/>
                <w:sz w:val="18"/>
              </w:rPr>
              <w:t xml:space="preserve"> </w:t>
            </w:r>
            <w:r>
              <w:rPr>
                <w:sz w:val="18"/>
              </w:rPr>
              <w:t>24</w:t>
            </w:r>
            <w:r>
              <w:rPr>
                <w:spacing w:val="-3"/>
                <w:sz w:val="18"/>
              </w:rPr>
              <w:t xml:space="preserve"> </w:t>
            </w:r>
            <w:r>
              <w:rPr>
                <w:sz w:val="18"/>
              </w:rPr>
              <w:t>juin</w:t>
            </w:r>
            <w:r>
              <w:rPr>
                <w:spacing w:val="-2"/>
                <w:sz w:val="18"/>
              </w:rPr>
              <w:t xml:space="preserve"> </w:t>
            </w:r>
            <w:r>
              <w:rPr>
                <w:sz w:val="18"/>
              </w:rPr>
              <w:t>2025.</w:t>
            </w:r>
            <w:r>
              <w:rPr>
                <w:spacing w:val="-3"/>
                <w:sz w:val="18"/>
              </w:rPr>
              <w:t xml:space="preserve"> </w:t>
            </w:r>
            <w:r>
              <w:rPr>
                <w:sz w:val="18"/>
              </w:rPr>
              <w:t>Celui-ci</w:t>
            </w:r>
            <w:r>
              <w:rPr>
                <w:spacing w:val="-2"/>
                <w:sz w:val="18"/>
              </w:rPr>
              <w:t xml:space="preserve"> </w:t>
            </w:r>
            <w:r>
              <w:rPr>
                <w:sz w:val="18"/>
              </w:rPr>
              <w:t>recommandait</w:t>
            </w:r>
            <w:r>
              <w:rPr>
                <w:spacing w:val="-2"/>
                <w:sz w:val="18"/>
              </w:rPr>
              <w:t xml:space="preserve"> </w:t>
            </w:r>
            <w:r>
              <w:rPr>
                <w:sz w:val="18"/>
              </w:rPr>
              <w:t>d’envisager</w:t>
            </w:r>
            <w:r>
              <w:rPr>
                <w:spacing w:val="-2"/>
                <w:sz w:val="18"/>
              </w:rPr>
              <w:t xml:space="preserve"> </w:t>
            </w:r>
            <w:r>
              <w:rPr>
                <w:sz w:val="18"/>
              </w:rPr>
              <w:t>la possibilité de se départir du terrain situé sur la rue Aurèle au début de l’année 2026, puisque le financement lié à ce terrain occupe actuellement de l’espace sur la limite annuelle de remboursement des dettes.</w:t>
            </w:r>
          </w:p>
          <w:p w14:paraId="474CF645" w14:textId="77777777" w:rsidR="00B17297" w:rsidRDefault="00C04B04">
            <w:pPr>
              <w:pStyle w:val="TableParagraph"/>
              <w:spacing w:before="3" w:line="268" w:lineRule="auto"/>
              <w:ind w:right="57"/>
              <w:rPr>
                <w:sz w:val="18"/>
              </w:rPr>
            </w:pPr>
            <w:r>
              <w:rPr>
                <w:sz w:val="18"/>
              </w:rPr>
              <w:t>Cependant, par sa résolution 2025-58 adoptée le 29 juillet</w:t>
            </w:r>
            <w:r>
              <w:rPr>
                <w:spacing w:val="40"/>
                <w:sz w:val="18"/>
              </w:rPr>
              <w:t xml:space="preserve"> </w:t>
            </w:r>
            <w:r>
              <w:rPr>
                <w:sz w:val="18"/>
              </w:rPr>
              <w:t>2025, le conseil municipal a appuyé une lettre de soutien du SDCPR dans le cadre de ses démarches de financement pour un centre d'innovation agro hub.</w:t>
            </w:r>
            <w:r>
              <w:rPr>
                <w:spacing w:val="-1"/>
                <w:sz w:val="18"/>
              </w:rPr>
              <w:t xml:space="preserve"> </w:t>
            </w:r>
            <w:r>
              <w:rPr>
                <w:sz w:val="18"/>
              </w:rPr>
              <w:t>Une première présentation du SDCPR au conseil municipal a eu lieu le 7 octobre dernier et une deuxième le 14 avril dernier pour demander au Conseil d’attendre la confirmation du</w:t>
            </w:r>
            <w:r>
              <w:rPr>
                <w:spacing w:val="40"/>
                <w:sz w:val="18"/>
              </w:rPr>
              <w:t xml:space="preserve"> </w:t>
            </w:r>
            <w:r>
              <w:rPr>
                <w:sz w:val="18"/>
              </w:rPr>
              <w:t>financement de FedDev Ontario afin de pouvoir mener à</w:t>
            </w:r>
            <w:r>
              <w:rPr>
                <w:spacing w:val="40"/>
                <w:sz w:val="18"/>
              </w:rPr>
              <w:t xml:space="preserve"> </w:t>
            </w:r>
            <w:r>
              <w:rPr>
                <w:sz w:val="18"/>
              </w:rPr>
              <w:t>terme l’étude de faisabilité avant de procéder à la vente du</w:t>
            </w:r>
            <w:r>
              <w:rPr>
                <w:spacing w:val="40"/>
                <w:sz w:val="18"/>
              </w:rPr>
              <w:t xml:space="preserve"> </w:t>
            </w:r>
            <w:r>
              <w:rPr>
                <w:sz w:val="18"/>
              </w:rPr>
              <w:t>terrain en question.</w:t>
            </w:r>
          </w:p>
          <w:p w14:paraId="6E90987E" w14:textId="77777777" w:rsidR="00B17297" w:rsidRDefault="00C04B04">
            <w:pPr>
              <w:pStyle w:val="TableParagraph"/>
              <w:spacing w:before="5" w:line="268" w:lineRule="auto"/>
              <w:ind w:right="74"/>
              <w:rPr>
                <w:sz w:val="18"/>
              </w:rPr>
            </w:pPr>
            <w:r>
              <w:rPr>
                <w:sz w:val="18"/>
              </w:rPr>
              <w:t>Le financement auprès d’Infrastructure Ontario est arrivé à échéance en janvier 2026. Le Trésorier a demandé l'autorisation du conseil municipal pour refinancer le prêt bancaire pour une durée de 12</w:t>
            </w:r>
            <w:r>
              <w:rPr>
                <w:spacing w:val="-1"/>
                <w:sz w:val="18"/>
              </w:rPr>
              <w:t xml:space="preserve"> </w:t>
            </w:r>
            <w:r>
              <w:rPr>
                <w:sz w:val="18"/>
              </w:rPr>
              <w:t>mois</w:t>
            </w:r>
            <w:r>
              <w:rPr>
                <w:spacing w:val="-1"/>
                <w:sz w:val="18"/>
              </w:rPr>
              <w:t xml:space="preserve"> </w:t>
            </w:r>
            <w:r>
              <w:rPr>
                <w:sz w:val="18"/>
              </w:rPr>
              <w:t>lors</w:t>
            </w:r>
            <w:r>
              <w:rPr>
                <w:spacing w:val="-1"/>
                <w:sz w:val="18"/>
              </w:rPr>
              <w:t xml:space="preserve"> </w:t>
            </w:r>
            <w:r>
              <w:rPr>
                <w:sz w:val="18"/>
              </w:rPr>
              <w:t>de la</w:t>
            </w:r>
            <w:r>
              <w:rPr>
                <w:spacing w:val="-1"/>
                <w:sz w:val="18"/>
              </w:rPr>
              <w:t xml:space="preserve"> </w:t>
            </w:r>
            <w:r>
              <w:rPr>
                <w:sz w:val="18"/>
              </w:rPr>
              <w:t>rencontre du 14 avril dernier.</w:t>
            </w:r>
          </w:p>
        </w:tc>
        <w:tc>
          <w:tcPr>
            <w:tcW w:w="5978" w:type="dxa"/>
            <w:tcBorders>
              <w:right w:val="single" w:sz="18" w:space="0" w:color="000000"/>
            </w:tcBorders>
          </w:tcPr>
          <w:p w14:paraId="3C371B66" w14:textId="77777777" w:rsidR="00B17297" w:rsidRDefault="00C04B04">
            <w:pPr>
              <w:pStyle w:val="TableParagraph"/>
              <w:spacing w:line="268" w:lineRule="auto"/>
              <w:ind w:left="45" w:right="68"/>
              <w:rPr>
                <w:sz w:val="18"/>
              </w:rPr>
            </w:pPr>
            <w:r>
              <w:rPr>
                <w:sz w:val="18"/>
              </w:rPr>
              <w:t>Dans le cadre de la mise à jour du rapport DG-3-2025, le Conseil municipal pourra discuter de la possibilité d’accéder à la demande du SDCPR visant à conserver le terrain en réserve dans l’attente d’une confirmation des</w:t>
            </w:r>
            <w:r>
              <w:rPr>
                <w:spacing w:val="-1"/>
                <w:sz w:val="18"/>
              </w:rPr>
              <w:t xml:space="preserve"> </w:t>
            </w:r>
            <w:r>
              <w:rPr>
                <w:sz w:val="18"/>
              </w:rPr>
              <w:t>bailleurs</w:t>
            </w:r>
            <w:r>
              <w:rPr>
                <w:spacing w:val="-1"/>
                <w:sz w:val="18"/>
              </w:rPr>
              <w:t xml:space="preserve"> </w:t>
            </w:r>
            <w:r>
              <w:rPr>
                <w:sz w:val="18"/>
              </w:rPr>
              <w:t>de fonds</w:t>
            </w:r>
            <w:r>
              <w:rPr>
                <w:spacing w:val="-1"/>
                <w:sz w:val="18"/>
              </w:rPr>
              <w:t xml:space="preserve"> </w:t>
            </w:r>
            <w:r>
              <w:rPr>
                <w:sz w:val="18"/>
              </w:rPr>
              <w:t>relativement au financement d’une étude de faisabilité.</w:t>
            </w:r>
          </w:p>
        </w:tc>
      </w:tr>
      <w:tr w:rsidR="00B17297" w14:paraId="7D8B72A7" w14:textId="77777777">
        <w:trPr>
          <w:trHeight w:val="1362"/>
        </w:trPr>
        <w:tc>
          <w:tcPr>
            <w:tcW w:w="3353" w:type="dxa"/>
            <w:tcBorders>
              <w:left w:val="single" w:sz="18" w:space="0" w:color="000000"/>
            </w:tcBorders>
          </w:tcPr>
          <w:p w14:paraId="3E0B1FD4" w14:textId="77777777" w:rsidR="00B17297" w:rsidRDefault="00C04B04">
            <w:pPr>
              <w:pStyle w:val="TableParagraph"/>
              <w:spacing w:line="268" w:lineRule="auto"/>
              <w:ind w:left="335" w:right="-15"/>
              <w:rPr>
                <w:sz w:val="18"/>
              </w:rPr>
            </w:pPr>
            <w:r>
              <w:rPr>
                <w:sz w:val="18"/>
              </w:rPr>
              <w:t>1.3.3 - Développer les processus</w:t>
            </w:r>
            <w:r>
              <w:rPr>
                <w:spacing w:val="40"/>
                <w:sz w:val="18"/>
              </w:rPr>
              <w:t xml:space="preserve"> </w:t>
            </w:r>
            <w:r>
              <w:rPr>
                <w:sz w:val="18"/>
              </w:rPr>
              <w:t>pour assurer la conformité avec la</w:t>
            </w:r>
            <w:r>
              <w:rPr>
                <w:spacing w:val="80"/>
                <w:sz w:val="18"/>
              </w:rPr>
              <w:t xml:space="preserve"> </w:t>
            </w:r>
            <w:r>
              <w:rPr>
                <w:sz w:val="18"/>
              </w:rPr>
              <w:t>loi</w:t>
            </w:r>
            <w:r>
              <w:rPr>
                <w:spacing w:val="-2"/>
                <w:sz w:val="18"/>
              </w:rPr>
              <w:t xml:space="preserve"> </w:t>
            </w:r>
            <w:r>
              <w:rPr>
                <w:sz w:val="18"/>
              </w:rPr>
              <w:t>provinciale</w:t>
            </w:r>
            <w:r>
              <w:rPr>
                <w:spacing w:val="-2"/>
                <w:sz w:val="18"/>
              </w:rPr>
              <w:t xml:space="preserve"> </w:t>
            </w:r>
            <w:r>
              <w:rPr>
                <w:sz w:val="18"/>
              </w:rPr>
              <w:t>en</w:t>
            </w:r>
            <w:r>
              <w:rPr>
                <w:spacing w:val="-2"/>
                <w:sz w:val="18"/>
              </w:rPr>
              <w:t xml:space="preserve"> </w:t>
            </w:r>
            <w:r>
              <w:rPr>
                <w:sz w:val="18"/>
              </w:rPr>
              <w:t>rapport</w:t>
            </w:r>
            <w:r>
              <w:rPr>
                <w:spacing w:val="-2"/>
                <w:sz w:val="18"/>
              </w:rPr>
              <w:t xml:space="preserve"> </w:t>
            </w:r>
            <w:r>
              <w:rPr>
                <w:sz w:val="18"/>
              </w:rPr>
              <w:t>avec</w:t>
            </w:r>
            <w:r>
              <w:rPr>
                <w:spacing w:val="-2"/>
                <w:sz w:val="18"/>
              </w:rPr>
              <w:t xml:space="preserve"> </w:t>
            </w:r>
            <w:r>
              <w:rPr>
                <w:sz w:val="18"/>
              </w:rPr>
              <w:t>le</w:t>
            </w:r>
            <w:r>
              <w:rPr>
                <w:spacing w:val="-2"/>
                <w:sz w:val="18"/>
              </w:rPr>
              <w:t xml:space="preserve"> </w:t>
            </w:r>
            <w:r>
              <w:rPr>
                <w:sz w:val="18"/>
              </w:rPr>
              <w:t>CLI-</w:t>
            </w:r>
            <w:r>
              <w:rPr>
                <w:spacing w:val="-4"/>
                <w:sz w:val="18"/>
              </w:rPr>
              <w:t>ECA.</w:t>
            </w:r>
          </w:p>
        </w:tc>
        <w:tc>
          <w:tcPr>
            <w:tcW w:w="1145" w:type="dxa"/>
          </w:tcPr>
          <w:p w14:paraId="4BD0D51E" w14:textId="77777777" w:rsidR="00B17297" w:rsidRDefault="00C04B04">
            <w:pPr>
              <w:pStyle w:val="TableParagraph"/>
              <w:rPr>
                <w:sz w:val="18"/>
              </w:rPr>
            </w:pPr>
            <w:r>
              <w:rPr>
                <w:sz w:val="18"/>
              </w:rPr>
              <w:t>2024,</w:t>
            </w:r>
            <w:r>
              <w:rPr>
                <w:spacing w:val="-3"/>
                <w:sz w:val="18"/>
              </w:rPr>
              <w:t xml:space="preserve"> </w:t>
            </w:r>
            <w:r>
              <w:rPr>
                <w:spacing w:val="-4"/>
                <w:sz w:val="18"/>
              </w:rPr>
              <w:t>2025</w:t>
            </w:r>
          </w:p>
        </w:tc>
        <w:tc>
          <w:tcPr>
            <w:tcW w:w="1193" w:type="dxa"/>
            <w:shd w:val="clear" w:color="auto" w:fill="BE54EB"/>
          </w:tcPr>
          <w:p w14:paraId="258CB638" w14:textId="77777777" w:rsidR="00B17297" w:rsidRDefault="00C04B04">
            <w:pPr>
              <w:pStyle w:val="TableParagraph"/>
              <w:rPr>
                <w:sz w:val="18"/>
              </w:rPr>
            </w:pPr>
            <w:r>
              <w:rPr>
                <w:color w:val="FFFFFF"/>
                <w:spacing w:val="-2"/>
                <w:sz w:val="18"/>
              </w:rPr>
              <w:t>Terminé</w:t>
            </w:r>
          </w:p>
        </w:tc>
        <w:tc>
          <w:tcPr>
            <w:tcW w:w="1159" w:type="dxa"/>
            <w:shd w:val="clear" w:color="auto" w:fill="2F82B7"/>
          </w:tcPr>
          <w:p w14:paraId="22373F6A" w14:textId="77777777" w:rsidR="00B17297" w:rsidRDefault="00C04B04">
            <w:pPr>
              <w:pStyle w:val="TableParagraph"/>
              <w:rPr>
                <w:sz w:val="18"/>
              </w:rPr>
            </w:pPr>
            <w:r>
              <w:rPr>
                <w:color w:val="FFFFFF"/>
                <w:spacing w:val="-2"/>
                <w:sz w:val="18"/>
              </w:rPr>
              <w:t>Actions</w:t>
            </w:r>
          </w:p>
        </w:tc>
        <w:tc>
          <w:tcPr>
            <w:tcW w:w="5205" w:type="dxa"/>
          </w:tcPr>
          <w:p w14:paraId="3C887A68" w14:textId="64FBD48D" w:rsidR="00B17297" w:rsidRDefault="00C04B04">
            <w:pPr>
              <w:pStyle w:val="TableParagraph"/>
              <w:rPr>
                <w:sz w:val="18"/>
              </w:rPr>
            </w:pPr>
            <w:r>
              <w:rPr>
                <w:sz w:val="18"/>
              </w:rPr>
              <w:t xml:space="preserve">Documentation pour rapports </w:t>
            </w:r>
            <w:r>
              <w:rPr>
                <w:spacing w:val="-2"/>
                <w:sz w:val="18"/>
              </w:rPr>
              <w:t>complété</w:t>
            </w:r>
            <w:r w:rsidR="00BD3C83">
              <w:rPr>
                <w:spacing w:val="-2"/>
                <w:sz w:val="18"/>
              </w:rPr>
              <w:t>e</w:t>
            </w:r>
            <w:r>
              <w:rPr>
                <w:spacing w:val="-2"/>
                <w:sz w:val="18"/>
              </w:rPr>
              <w:t>.</w:t>
            </w:r>
          </w:p>
        </w:tc>
        <w:tc>
          <w:tcPr>
            <w:tcW w:w="5978" w:type="dxa"/>
            <w:tcBorders>
              <w:right w:val="single" w:sz="18" w:space="0" w:color="000000"/>
            </w:tcBorders>
          </w:tcPr>
          <w:p w14:paraId="5ACCCAC3" w14:textId="77777777" w:rsidR="00B17297" w:rsidRDefault="00B17297">
            <w:pPr>
              <w:pStyle w:val="TableParagraph"/>
              <w:ind w:left="0"/>
              <w:rPr>
                <w:rFonts w:ascii="Times New Roman"/>
                <w:sz w:val="18"/>
              </w:rPr>
            </w:pPr>
          </w:p>
        </w:tc>
      </w:tr>
    </w:tbl>
    <w:p w14:paraId="69BA6C5F" w14:textId="77777777" w:rsidR="00B17297" w:rsidRDefault="00B17297">
      <w:pPr>
        <w:pStyle w:val="TableParagraph"/>
        <w:rPr>
          <w:rFonts w:ascii="Times New Roman"/>
          <w:sz w:val="18"/>
        </w:rPr>
        <w:sectPr w:rsidR="00B17297">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2F130A8D" w14:textId="77777777">
        <w:trPr>
          <w:trHeight w:val="4345"/>
        </w:trPr>
        <w:tc>
          <w:tcPr>
            <w:tcW w:w="3353" w:type="dxa"/>
            <w:tcBorders>
              <w:left w:val="single" w:sz="18" w:space="0" w:color="000000"/>
            </w:tcBorders>
          </w:tcPr>
          <w:p w14:paraId="2FDC7485" w14:textId="77777777" w:rsidR="00B17297" w:rsidRDefault="00C04B04">
            <w:pPr>
              <w:pStyle w:val="TableParagraph"/>
              <w:spacing w:line="268" w:lineRule="auto"/>
              <w:ind w:left="335" w:right="54"/>
              <w:rPr>
                <w:sz w:val="18"/>
              </w:rPr>
            </w:pPr>
            <w:r>
              <w:rPr>
                <w:sz w:val="18"/>
              </w:rPr>
              <w:lastRenderedPageBreak/>
              <w:t>1.3.4 - Trouver et faire approuver une</w:t>
            </w:r>
            <w:r>
              <w:rPr>
                <w:spacing w:val="-3"/>
                <w:sz w:val="18"/>
              </w:rPr>
              <w:t xml:space="preserve"> </w:t>
            </w:r>
            <w:r>
              <w:rPr>
                <w:sz w:val="18"/>
              </w:rPr>
              <w:t>vision</w:t>
            </w:r>
            <w:r>
              <w:rPr>
                <w:spacing w:val="-3"/>
                <w:sz w:val="18"/>
              </w:rPr>
              <w:t xml:space="preserve"> </w:t>
            </w:r>
            <w:r>
              <w:rPr>
                <w:sz w:val="18"/>
              </w:rPr>
              <w:t>long</w:t>
            </w:r>
            <w:r>
              <w:rPr>
                <w:spacing w:val="-3"/>
                <w:sz w:val="18"/>
              </w:rPr>
              <w:t xml:space="preserve"> </w:t>
            </w:r>
            <w:r>
              <w:rPr>
                <w:sz w:val="18"/>
              </w:rPr>
              <w:t>terme</w:t>
            </w:r>
            <w:r>
              <w:rPr>
                <w:spacing w:val="-3"/>
                <w:sz w:val="18"/>
              </w:rPr>
              <w:t xml:space="preserve"> </w:t>
            </w:r>
            <w:r>
              <w:rPr>
                <w:sz w:val="18"/>
              </w:rPr>
              <w:t>pour</w:t>
            </w:r>
            <w:r>
              <w:rPr>
                <w:spacing w:val="-3"/>
                <w:sz w:val="18"/>
              </w:rPr>
              <w:t xml:space="preserve"> </w:t>
            </w:r>
            <w:r>
              <w:rPr>
                <w:sz w:val="18"/>
              </w:rPr>
              <w:t>le</w:t>
            </w:r>
            <w:r>
              <w:rPr>
                <w:spacing w:val="-3"/>
                <w:sz w:val="18"/>
              </w:rPr>
              <w:t xml:space="preserve"> </w:t>
            </w:r>
            <w:r>
              <w:rPr>
                <w:sz w:val="18"/>
              </w:rPr>
              <w:t>terrain au 750 Principal</w:t>
            </w:r>
          </w:p>
        </w:tc>
        <w:tc>
          <w:tcPr>
            <w:tcW w:w="1145" w:type="dxa"/>
          </w:tcPr>
          <w:p w14:paraId="376EDD65" w14:textId="77777777" w:rsidR="00B17297" w:rsidRDefault="00C04B04">
            <w:pPr>
              <w:pStyle w:val="TableParagraph"/>
              <w:rPr>
                <w:sz w:val="18"/>
              </w:rPr>
            </w:pPr>
            <w:r>
              <w:rPr>
                <w:spacing w:val="-4"/>
                <w:sz w:val="18"/>
              </w:rPr>
              <w:t>2027</w:t>
            </w:r>
          </w:p>
        </w:tc>
        <w:tc>
          <w:tcPr>
            <w:tcW w:w="1193" w:type="dxa"/>
            <w:shd w:val="clear" w:color="auto" w:fill="0230E8"/>
          </w:tcPr>
          <w:p w14:paraId="333045AE" w14:textId="77777777" w:rsidR="00B17297" w:rsidRDefault="00C04B04">
            <w:pPr>
              <w:pStyle w:val="TableParagraph"/>
              <w:rPr>
                <w:sz w:val="18"/>
              </w:rPr>
            </w:pPr>
            <w:r>
              <w:rPr>
                <w:color w:val="FFFFFF"/>
                <w:spacing w:val="-2"/>
                <w:sz w:val="18"/>
              </w:rPr>
              <w:t>Reporté</w:t>
            </w:r>
          </w:p>
        </w:tc>
        <w:tc>
          <w:tcPr>
            <w:tcW w:w="1159" w:type="dxa"/>
            <w:shd w:val="clear" w:color="auto" w:fill="2F82B7"/>
          </w:tcPr>
          <w:p w14:paraId="5DEE03D1" w14:textId="77777777" w:rsidR="00B17297" w:rsidRDefault="00C04B04">
            <w:pPr>
              <w:pStyle w:val="TableParagraph"/>
              <w:rPr>
                <w:sz w:val="18"/>
              </w:rPr>
            </w:pPr>
            <w:r>
              <w:rPr>
                <w:color w:val="FFFFFF"/>
                <w:spacing w:val="-2"/>
                <w:sz w:val="18"/>
              </w:rPr>
              <w:t>Actions</w:t>
            </w:r>
          </w:p>
        </w:tc>
        <w:tc>
          <w:tcPr>
            <w:tcW w:w="5205" w:type="dxa"/>
          </w:tcPr>
          <w:p w14:paraId="0F156071" w14:textId="77777777" w:rsidR="00B17297" w:rsidRDefault="00C04B04">
            <w:pPr>
              <w:pStyle w:val="TableParagraph"/>
              <w:spacing w:line="268" w:lineRule="auto"/>
              <w:ind w:right="74"/>
              <w:rPr>
                <w:sz w:val="18"/>
              </w:rPr>
            </w:pPr>
            <w:r>
              <w:rPr>
                <w:sz w:val="18"/>
              </w:rPr>
              <w:t>Le Conseil municipal a adopté une résolution visant à mettre en</w:t>
            </w:r>
            <w:r>
              <w:rPr>
                <w:spacing w:val="-1"/>
                <w:sz w:val="18"/>
              </w:rPr>
              <w:t xml:space="preserve"> </w:t>
            </w:r>
            <w:r>
              <w:rPr>
                <w:sz w:val="18"/>
              </w:rPr>
              <w:t>réserve</w:t>
            </w:r>
            <w:r>
              <w:rPr>
                <w:spacing w:val="-1"/>
                <w:sz w:val="18"/>
              </w:rPr>
              <w:t xml:space="preserve"> </w:t>
            </w:r>
            <w:r>
              <w:rPr>
                <w:sz w:val="18"/>
              </w:rPr>
              <w:t>une</w:t>
            </w:r>
            <w:r>
              <w:rPr>
                <w:spacing w:val="-1"/>
                <w:sz w:val="18"/>
              </w:rPr>
              <w:t xml:space="preserve"> </w:t>
            </w:r>
            <w:r>
              <w:rPr>
                <w:sz w:val="18"/>
              </w:rPr>
              <w:t>somme</w:t>
            </w:r>
            <w:r>
              <w:rPr>
                <w:spacing w:val="-1"/>
                <w:sz w:val="18"/>
              </w:rPr>
              <w:t xml:space="preserve"> </w:t>
            </w:r>
            <w:r>
              <w:rPr>
                <w:sz w:val="18"/>
              </w:rPr>
              <w:t>de</w:t>
            </w:r>
            <w:r>
              <w:rPr>
                <w:spacing w:val="-1"/>
                <w:sz w:val="18"/>
              </w:rPr>
              <w:t xml:space="preserve"> </w:t>
            </w:r>
            <w:r>
              <w:rPr>
                <w:sz w:val="18"/>
              </w:rPr>
              <w:t>100</w:t>
            </w:r>
            <w:r>
              <w:rPr>
                <w:spacing w:val="-2"/>
                <w:sz w:val="18"/>
              </w:rPr>
              <w:t xml:space="preserve"> </w:t>
            </w:r>
            <w:r>
              <w:rPr>
                <w:sz w:val="18"/>
              </w:rPr>
              <w:t>000</w:t>
            </w:r>
            <w:r>
              <w:rPr>
                <w:spacing w:val="-2"/>
                <w:sz w:val="18"/>
              </w:rPr>
              <w:t xml:space="preserve"> </w:t>
            </w:r>
            <w:r>
              <w:rPr>
                <w:sz w:val="18"/>
              </w:rPr>
              <w:t>$</w:t>
            </w:r>
            <w:r>
              <w:rPr>
                <w:spacing w:val="-2"/>
                <w:sz w:val="18"/>
              </w:rPr>
              <w:t xml:space="preserve"> </w:t>
            </w:r>
            <w:r>
              <w:rPr>
                <w:sz w:val="18"/>
              </w:rPr>
              <w:t>sur</w:t>
            </w:r>
            <w:r>
              <w:rPr>
                <w:spacing w:val="-1"/>
                <w:sz w:val="18"/>
              </w:rPr>
              <w:t xml:space="preserve"> </w:t>
            </w:r>
            <w:r>
              <w:rPr>
                <w:sz w:val="18"/>
              </w:rPr>
              <w:t>trois</w:t>
            </w:r>
            <w:r>
              <w:rPr>
                <w:spacing w:val="-2"/>
                <w:sz w:val="18"/>
              </w:rPr>
              <w:t xml:space="preserve"> </w:t>
            </w:r>
            <w:r>
              <w:rPr>
                <w:sz w:val="18"/>
              </w:rPr>
              <w:t>ans</w:t>
            </w:r>
            <w:r>
              <w:rPr>
                <w:spacing w:val="-2"/>
                <w:sz w:val="18"/>
              </w:rPr>
              <w:t xml:space="preserve"> </w:t>
            </w:r>
            <w:r>
              <w:rPr>
                <w:sz w:val="18"/>
              </w:rPr>
              <w:t>pour</w:t>
            </w:r>
            <w:r>
              <w:rPr>
                <w:spacing w:val="-1"/>
                <w:sz w:val="18"/>
              </w:rPr>
              <w:t xml:space="preserve"> </w:t>
            </w:r>
            <w:r>
              <w:rPr>
                <w:sz w:val="18"/>
              </w:rPr>
              <w:t>assurer les fonds nécessaires à la maintenance du bâtiment du 750 Principal, en cas de besoin. Le budget 2025 prévoit une contribution de 50 000 $, et une fiche budgétaire équivalente sera présentée pour 2026.</w:t>
            </w:r>
          </w:p>
          <w:p w14:paraId="422177AA" w14:textId="662B54D9" w:rsidR="00B17297" w:rsidRDefault="00C04B04">
            <w:pPr>
              <w:pStyle w:val="TableParagraph"/>
              <w:spacing w:before="3" w:line="268" w:lineRule="auto"/>
              <w:rPr>
                <w:sz w:val="18"/>
              </w:rPr>
            </w:pPr>
            <w:r>
              <w:rPr>
                <w:sz w:val="18"/>
              </w:rPr>
              <w:t>La</w:t>
            </w:r>
            <w:r>
              <w:rPr>
                <w:spacing w:val="-1"/>
                <w:sz w:val="18"/>
              </w:rPr>
              <w:t xml:space="preserve"> </w:t>
            </w:r>
            <w:r>
              <w:rPr>
                <w:sz w:val="18"/>
              </w:rPr>
              <w:t>vision à</w:t>
            </w:r>
            <w:r>
              <w:rPr>
                <w:spacing w:val="-1"/>
                <w:sz w:val="18"/>
              </w:rPr>
              <w:t xml:space="preserve"> </w:t>
            </w:r>
            <w:r>
              <w:rPr>
                <w:sz w:val="18"/>
              </w:rPr>
              <w:t xml:space="preserve">long terme pour le bâtiment demeure conditionnelle à la capacité accrue en eau potable. Une fois cette contrainte </w:t>
            </w:r>
            <w:r w:rsidR="00BD3C83">
              <w:rPr>
                <w:sz w:val="18"/>
              </w:rPr>
              <w:t>en</w:t>
            </w:r>
            <w:r>
              <w:rPr>
                <w:sz w:val="18"/>
              </w:rPr>
              <w:t>levée, l’administration pourra soumettre une stratégie de développement au Conseil.</w:t>
            </w:r>
          </w:p>
          <w:p w14:paraId="18F87978" w14:textId="77777777" w:rsidR="00B17297" w:rsidRDefault="00C04B04">
            <w:pPr>
              <w:pStyle w:val="TableParagraph"/>
              <w:spacing w:before="2" w:line="268" w:lineRule="auto"/>
              <w:ind w:right="74"/>
              <w:rPr>
                <w:sz w:val="18"/>
              </w:rPr>
            </w:pPr>
            <w:r>
              <w:rPr>
                <w:sz w:val="18"/>
              </w:rPr>
              <w:t>En parallèle, l’administration propose de mettre sur pied un comité ad hoc lors du prochain mandat du Conseil municipal. Ce comité aurait pour mandat de développer une vision claire et concertée pour le 750 Principal, en vue d’un éventuel redéveloppement</w:t>
            </w:r>
            <w:r>
              <w:rPr>
                <w:spacing w:val="-1"/>
                <w:sz w:val="18"/>
              </w:rPr>
              <w:t xml:space="preserve"> </w:t>
            </w:r>
            <w:r>
              <w:rPr>
                <w:sz w:val="18"/>
              </w:rPr>
              <w:t>dans</w:t>
            </w:r>
            <w:r>
              <w:rPr>
                <w:spacing w:val="-2"/>
                <w:sz w:val="18"/>
              </w:rPr>
              <w:t xml:space="preserve"> </w:t>
            </w:r>
            <w:r>
              <w:rPr>
                <w:sz w:val="18"/>
              </w:rPr>
              <w:t>les</w:t>
            </w:r>
            <w:r>
              <w:rPr>
                <w:spacing w:val="-2"/>
                <w:sz w:val="18"/>
              </w:rPr>
              <w:t xml:space="preserve"> </w:t>
            </w:r>
            <w:r>
              <w:rPr>
                <w:sz w:val="18"/>
              </w:rPr>
              <w:t>années</w:t>
            </w:r>
            <w:r>
              <w:rPr>
                <w:spacing w:val="-2"/>
                <w:sz w:val="18"/>
              </w:rPr>
              <w:t xml:space="preserve"> </w:t>
            </w:r>
            <w:r>
              <w:rPr>
                <w:sz w:val="18"/>
              </w:rPr>
              <w:t>2040,</w:t>
            </w:r>
            <w:r>
              <w:rPr>
                <w:spacing w:val="-1"/>
                <w:sz w:val="18"/>
              </w:rPr>
              <w:t xml:space="preserve"> </w:t>
            </w:r>
            <w:r>
              <w:rPr>
                <w:sz w:val="18"/>
              </w:rPr>
              <w:t>tel</w:t>
            </w:r>
            <w:r>
              <w:rPr>
                <w:spacing w:val="-1"/>
                <w:sz w:val="18"/>
              </w:rPr>
              <w:t xml:space="preserve"> </w:t>
            </w:r>
            <w:r>
              <w:rPr>
                <w:sz w:val="18"/>
              </w:rPr>
              <w:t>que</w:t>
            </w:r>
            <w:r>
              <w:rPr>
                <w:spacing w:val="-1"/>
                <w:sz w:val="18"/>
              </w:rPr>
              <w:t xml:space="preserve"> </w:t>
            </w:r>
            <w:r>
              <w:rPr>
                <w:sz w:val="18"/>
              </w:rPr>
              <w:t>présenté</w:t>
            </w:r>
            <w:r>
              <w:rPr>
                <w:spacing w:val="-1"/>
                <w:sz w:val="18"/>
              </w:rPr>
              <w:t xml:space="preserve"> </w:t>
            </w:r>
            <w:r>
              <w:rPr>
                <w:sz w:val="18"/>
              </w:rPr>
              <w:t>dans le rapport DG-3-2025.</w:t>
            </w:r>
          </w:p>
        </w:tc>
        <w:tc>
          <w:tcPr>
            <w:tcW w:w="5978" w:type="dxa"/>
            <w:tcBorders>
              <w:right w:val="single" w:sz="18" w:space="0" w:color="000000"/>
            </w:tcBorders>
          </w:tcPr>
          <w:p w14:paraId="0F58B9BA" w14:textId="77777777" w:rsidR="00B17297" w:rsidRDefault="00C04B04">
            <w:pPr>
              <w:pStyle w:val="TableParagraph"/>
              <w:spacing w:line="268" w:lineRule="auto"/>
              <w:ind w:left="45" w:right="491"/>
              <w:rPr>
                <w:sz w:val="18"/>
              </w:rPr>
            </w:pPr>
            <w:r>
              <w:rPr>
                <w:sz w:val="18"/>
              </w:rPr>
              <w:t>Maintenir</w:t>
            </w:r>
            <w:r>
              <w:rPr>
                <w:spacing w:val="-1"/>
                <w:sz w:val="18"/>
              </w:rPr>
              <w:t xml:space="preserve"> </w:t>
            </w:r>
            <w:r>
              <w:rPr>
                <w:sz w:val="18"/>
              </w:rPr>
              <w:t>les</w:t>
            </w:r>
            <w:r>
              <w:rPr>
                <w:spacing w:val="-2"/>
                <w:sz w:val="18"/>
              </w:rPr>
              <w:t xml:space="preserve"> </w:t>
            </w:r>
            <w:r>
              <w:rPr>
                <w:sz w:val="18"/>
              </w:rPr>
              <w:t>contributions</w:t>
            </w:r>
            <w:r>
              <w:rPr>
                <w:spacing w:val="-2"/>
                <w:sz w:val="18"/>
              </w:rPr>
              <w:t xml:space="preserve"> </w:t>
            </w:r>
            <w:r>
              <w:rPr>
                <w:sz w:val="18"/>
              </w:rPr>
              <w:t>annuelles</w:t>
            </w:r>
            <w:r>
              <w:rPr>
                <w:spacing w:val="-2"/>
                <w:sz w:val="18"/>
              </w:rPr>
              <w:t xml:space="preserve"> </w:t>
            </w:r>
            <w:r>
              <w:rPr>
                <w:sz w:val="18"/>
              </w:rPr>
              <w:t>à</w:t>
            </w:r>
            <w:r>
              <w:rPr>
                <w:spacing w:val="-2"/>
                <w:sz w:val="18"/>
              </w:rPr>
              <w:t xml:space="preserve"> </w:t>
            </w:r>
            <w:r>
              <w:rPr>
                <w:sz w:val="18"/>
              </w:rPr>
              <w:t>la</w:t>
            </w:r>
            <w:r>
              <w:rPr>
                <w:spacing w:val="-2"/>
                <w:sz w:val="18"/>
              </w:rPr>
              <w:t xml:space="preserve"> </w:t>
            </w:r>
            <w:r>
              <w:rPr>
                <w:sz w:val="18"/>
              </w:rPr>
              <w:t>réserve</w:t>
            </w:r>
            <w:r>
              <w:rPr>
                <w:spacing w:val="-1"/>
                <w:sz w:val="18"/>
              </w:rPr>
              <w:t xml:space="preserve"> </w:t>
            </w:r>
            <w:r>
              <w:rPr>
                <w:sz w:val="18"/>
              </w:rPr>
              <w:t>budgétaire. Suivre l’évolution du dossier de la capacité en eau potable.</w:t>
            </w:r>
          </w:p>
          <w:p w14:paraId="59D9D2D6" w14:textId="77777777" w:rsidR="00B17297" w:rsidRDefault="00C04B04">
            <w:pPr>
              <w:pStyle w:val="TableParagraph"/>
              <w:spacing w:before="1" w:line="268" w:lineRule="auto"/>
              <w:ind w:left="45" w:right="177"/>
              <w:rPr>
                <w:sz w:val="18"/>
              </w:rPr>
            </w:pPr>
            <w:r>
              <w:rPr>
                <w:sz w:val="18"/>
              </w:rPr>
              <w:t>Proposer la</w:t>
            </w:r>
            <w:r>
              <w:rPr>
                <w:spacing w:val="-1"/>
                <w:sz w:val="18"/>
              </w:rPr>
              <w:t xml:space="preserve"> </w:t>
            </w:r>
            <w:r>
              <w:rPr>
                <w:sz w:val="18"/>
              </w:rPr>
              <w:t>création d’un comité ad hoc au début du prochain mandat du Conseil (2027)</w:t>
            </w:r>
          </w:p>
          <w:p w14:paraId="147A3369" w14:textId="77777777" w:rsidR="00B17297" w:rsidRDefault="00C04B04">
            <w:pPr>
              <w:pStyle w:val="TableParagraph"/>
              <w:spacing w:before="1" w:line="268" w:lineRule="auto"/>
              <w:ind w:left="45"/>
              <w:rPr>
                <w:sz w:val="18"/>
              </w:rPr>
            </w:pPr>
            <w:r>
              <w:rPr>
                <w:sz w:val="18"/>
              </w:rPr>
              <w:t>Élaborer</w:t>
            </w:r>
            <w:r>
              <w:rPr>
                <w:spacing w:val="-1"/>
                <w:sz w:val="18"/>
              </w:rPr>
              <w:t xml:space="preserve"> </w:t>
            </w:r>
            <w:r>
              <w:rPr>
                <w:sz w:val="18"/>
              </w:rPr>
              <w:t>une</w:t>
            </w:r>
            <w:r>
              <w:rPr>
                <w:spacing w:val="-1"/>
                <w:sz w:val="18"/>
              </w:rPr>
              <w:t xml:space="preserve"> </w:t>
            </w:r>
            <w:r>
              <w:rPr>
                <w:sz w:val="18"/>
              </w:rPr>
              <w:t>vision</w:t>
            </w:r>
            <w:r>
              <w:rPr>
                <w:spacing w:val="-1"/>
                <w:sz w:val="18"/>
              </w:rPr>
              <w:t xml:space="preserve"> </w:t>
            </w:r>
            <w:r>
              <w:rPr>
                <w:sz w:val="18"/>
              </w:rPr>
              <w:t>stratégique</w:t>
            </w:r>
            <w:r>
              <w:rPr>
                <w:spacing w:val="-1"/>
                <w:sz w:val="18"/>
              </w:rPr>
              <w:t xml:space="preserve"> </w:t>
            </w:r>
            <w:r>
              <w:rPr>
                <w:sz w:val="18"/>
              </w:rPr>
              <w:t>pour</w:t>
            </w:r>
            <w:r>
              <w:rPr>
                <w:spacing w:val="-1"/>
                <w:sz w:val="18"/>
              </w:rPr>
              <w:t xml:space="preserve"> </w:t>
            </w:r>
            <w:r>
              <w:rPr>
                <w:sz w:val="18"/>
              </w:rPr>
              <w:t>le</w:t>
            </w:r>
            <w:r>
              <w:rPr>
                <w:spacing w:val="-1"/>
                <w:sz w:val="18"/>
              </w:rPr>
              <w:t xml:space="preserve"> </w:t>
            </w:r>
            <w:r>
              <w:rPr>
                <w:sz w:val="18"/>
              </w:rPr>
              <w:t>bâtiment,</w:t>
            </w:r>
            <w:r>
              <w:rPr>
                <w:spacing w:val="-1"/>
                <w:sz w:val="18"/>
              </w:rPr>
              <w:t xml:space="preserve"> </w:t>
            </w:r>
            <w:r>
              <w:rPr>
                <w:sz w:val="18"/>
              </w:rPr>
              <w:t>en</w:t>
            </w:r>
            <w:r>
              <w:rPr>
                <w:spacing w:val="-1"/>
                <w:sz w:val="18"/>
              </w:rPr>
              <w:t xml:space="preserve"> </w:t>
            </w:r>
            <w:r>
              <w:rPr>
                <w:sz w:val="18"/>
              </w:rPr>
              <w:t>vue</w:t>
            </w:r>
            <w:r>
              <w:rPr>
                <w:spacing w:val="-1"/>
                <w:sz w:val="18"/>
              </w:rPr>
              <w:t xml:space="preserve"> </w:t>
            </w:r>
            <w:r>
              <w:rPr>
                <w:sz w:val="18"/>
              </w:rPr>
              <w:t>d’un redéveloppement à long terme.</w:t>
            </w:r>
          </w:p>
        </w:tc>
      </w:tr>
      <w:tr w:rsidR="00B17297" w14:paraId="37132496" w14:textId="77777777">
        <w:trPr>
          <w:trHeight w:val="2855"/>
        </w:trPr>
        <w:tc>
          <w:tcPr>
            <w:tcW w:w="3353" w:type="dxa"/>
            <w:tcBorders>
              <w:left w:val="single" w:sz="18" w:space="0" w:color="000000"/>
            </w:tcBorders>
          </w:tcPr>
          <w:p w14:paraId="0888A109" w14:textId="77777777" w:rsidR="00B17297" w:rsidRDefault="00C04B04">
            <w:pPr>
              <w:pStyle w:val="TableParagraph"/>
              <w:spacing w:line="268" w:lineRule="auto"/>
              <w:ind w:left="788"/>
              <w:rPr>
                <w:sz w:val="18"/>
              </w:rPr>
            </w:pPr>
            <w:r>
              <w:rPr>
                <w:sz w:val="18"/>
              </w:rPr>
              <w:t>1.3.4.1 - Optimisation et location des espaces de bureaux</w:t>
            </w:r>
            <w:r>
              <w:rPr>
                <w:spacing w:val="-7"/>
                <w:sz w:val="18"/>
              </w:rPr>
              <w:t xml:space="preserve"> </w:t>
            </w:r>
            <w:r>
              <w:rPr>
                <w:sz w:val="18"/>
              </w:rPr>
              <w:t>vacants</w:t>
            </w:r>
            <w:r>
              <w:rPr>
                <w:spacing w:val="-8"/>
                <w:sz w:val="18"/>
              </w:rPr>
              <w:t xml:space="preserve"> </w:t>
            </w:r>
            <w:r>
              <w:rPr>
                <w:sz w:val="18"/>
              </w:rPr>
              <w:t>au</w:t>
            </w:r>
            <w:r>
              <w:rPr>
                <w:spacing w:val="-7"/>
                <w:sz w:val="18"/>
              </w:rPr>
              <w:t xml:space="preserve"> </w:t>
            </w:r>
            <w:r>
              <w:rPr>
                <w:sz w:val="18"/>
              </w:rPr>
              <w:t>750,</w:t>
            </w:r>
            <w:r>
              <w:rPr>
                <w:spacing w:val="-7"/>
                <w:sz w:val="18"/>
              </w:rPr>
              <w:t xml:space="preserve"> </w:t>
            </w:r>
            <w:r>
              <w:rPr>
                <w:sz w:val="18"/>
              </w:rPr>
              <w:t xml:space="preserve">rue </w:t>
            </w:r>
            <w:r>
              <w:rPr>
                <w:spacing w:val="-2"/>
                <w:sz w:val="18"/>
              </w:rPr>
              <w:t>Principale</w:t>
            </w:r>
          </w:p>
        </w:tc>
        <w:tc>
          <w:tcPr>
            <w:tcW w:w="1145" w:type="dxa"/>
          </w:tcPr>
          <w:p w14:paraId="7C9699A0" w14:textId="77777777" w:rsidR="00B17297" w:rsidRDefault="00C04B04">
            <w:pPr>
              <w:pStyle w:val="TableParagraph"/>
              <w:rPr>
                <w:sz w:val="18"/>
              </w:rPr>
            </w:pPr>
            <w:r>
              <w:rPr>
                <w:spacing w:val="-4"/>
                <w:sz w:val="18"/>
              </w:rPr>
              <w:t>2026</w:t>
            </w:r>
          </w:p>
        </w:tc>
        <w:tc>
          <w:tcPr>
            <w:tcW w:w="1193" w:type="dxa"/>
            <w:shd w:val="clear" w:color="auto" w:fill="2DCD6E"/>
          </w:tcPr>
          <w:p w14:paraId="38909AA4"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3E7542"/>
          </w:tcPr>
          <w:p w14:paraId="1E8967D0" w14:textId="77777777" w:rsidR="00B17297" w:rsidRDefault="00C04B04">
            <w:pPr>
              <w:pStyle w:val="TableParagraph"/>
              <w:rPr>
                <w:sz w:val="18"/>
              </w:rPr>
            </w:pPr>
            <w:r>
              <w:rPr>
                <w:color w:val="FFFFFF"/>
                <w:spacing w:val="-2"/>
                <w:sz w:val="18"/>
              </w:rPr>
              <w:t>Projet</w:t>
            </w:r>
          </w:p>
        </w:tc>
        <w:tc>
          <w:tcPr>
            <w:tcW w:w="5205" w:type="dxa"/>
          </w:tcPr>
          <w:p w14:paraId="18604F10" w14:textId="77777777" w:rsidR="00B17297" w:rsidRDefault="00C04B04">
            <w:pPr>
              <w:pStyle w:val="TableParagraph"/>
              <w:rPr>
                <w:sz w:val="18"/>
              </w:rPr>
            </w:pPr>
            <w:r>
              <w:rPr>
                <w:sz w:val="18"/>
              </w:rPr>
              <w:t>Lors</w:t>
            </w:r>
            <w:r>
              <w:rPr>
                <w:spacing w:val="-1"/>
                <w:sz w:val="18"/>
              </w:rPr>
              <w:t xml:space="preserve"> </w:t>
            </w:r>
            <w:r>
              <w:rPr>
                <w:sz w:val="18"/>
              </w:rPr>
              <w:t>de la</w:t>
            </w:r>
            <w:r>
              <w:rPr>
                <w:spacing w:val="-1"/>
                <w:sz w:val="18"/>
              </w:rPr>
              <w:t xml:space="preserve"> </w:t>
            </w:r>
            <w:r>
              <w:rPr>
                <w:sz w:val="18"/>
              </w:rPr>
              <w:t>réunion</w:t>
            </w:r>
            <w:r>
              <w:rPr>
                <w:spacing w:val="1"/>
                <w:sz w:val="18"/>
              </w:rPr>
              <w:t xml:space="preserve"> </w:t>
            </w:r>
            <w:r>
              <w:rPr>
                <w:sz w:val="18"/>
              </w:rPr>
              <w:t>du Conseil du 3 février 2026, le Conseil</w:t>
            </w:r>
            <w:r>
              <w:rPr>
                <w:spacing w:val="1"/>
                <w:sz w:val="18"/>
              </w:rPr>
              <w:t xml:space="preserve"> </w:t>
            </w:r>
            <w:r>
              <w:rPr>
                <w:spacing w:val="-10"/>
                <w:sz w:val="18"/>
              </w:rPr>
              <w:t>a</w:t>
            </w:r>
          </w:p>
          <w:p w14:paraId="41C5CAA4" w14:textId="77777777" w:rsidR="00B17297" w:rsidRDefault="00C04B04">
            <w:pPr>
              <w:pStyle w:val="TableParagraph"/>
              <w:spacing w:before="71" w:line="187" w:lineRule="auto"/>
              <w:ind w:right="177"/>
              <w:rPr>
                <w:sz w:val="18"/>
              </w:rPr>
            </w:pPr>
            <w:r>
              <w:rPr>
                <w:sz w:val="18"/>
              </w:rPr>
              <w:t>adopté</w:t>
            </w:r>
            <w:r>
              <w:rPr>
                <w:spacing w:val="-1"/>
                <w:sz w:val="18"/>
              </w:rPr>
              <w:t xml:space="preserve"> </w:t>
            </w:r>
            <w:r>
              <w:rPr>
                <w:sz w:val="18"/>
              </w:rPr>
              <w:t>un</w:t>
            </w:r>
            <w:r>
              <w:rPr>
                <w:spacing w:val="-1"/>
                <w:sz w:val="18"/>
              </w:rPr>
              <w:t xml:space="preserve"> </w:t>
            </w:r>
            <w:r>
              <w:rPr>
                <w:sz w:val="18"/>
              </w:rPr>
              <w:t>mandat</w:t>
            </w:r>
            <w:r>
              <w:rPr>
                <w:spacing w:val="-1"/>
                <w:sz w:val="18"/>
              </w:rPr>
              <w:t xml:space="preserve"> </w:t>
            </w:r>
            <w:r>
              <w:rPr>
                <w:sz w:val="18"/>
              </w:rPr>
              <w:t>relatif</w:t>
            </w:r>
            <w:r>
              <w:rPr>
                <w:spacing w:val="-1"/>
                <w:sz w:val="18"/>
              </w:rPr>
              <w:t xml:space="preserve"> </w:t>
            </w:r>
            <w:r>
              <w:rPr>
                <w:sz w:val="18"/>
              </w:rPr>
              <w:t>aux</w:t>
            </w:r>
            <w:r>
              <w:rPr>
                <w:spacing w:val="-1"/>
                <w:sz w:val="18"/>
              </w:rPr>
              <w:t xml:space="preserve"> </w:t>
            </w:r>
            <w:r>
              <w:rPr>
                <w:sz w:val="18"/>
              </w:rPr>
              <w:t>locations</w:t>
            </w:r>
            <w:r>
              <w:rPr>
                <w:spacing w:val="-2"/>
                <w:sz w:val="18"/>
              </w:rPr>
              <w:t xml:space="preserve"> </w:t>
            </w:r>
            <w:r>
              <w:rPr>
                <w:sz w:val="18"/>
              </w:rPr>
              <w:t>à</w:t>
            </w:r>
            <w:r>
              <w:rPr>
                <w:spacing w:val="-2"/>
                <w:sz w:val="18"/>
              </w:rPr>
              <w:t xml:space="preserve"> </w:t>
            </w:r>
            <w:r>
              <w:rPr>
                <w:sz w:val="18"/>
              </w:rPr>
              <w:t>moyen</w:t>
            </w:r>
            <w:r>
              <w:rPr>
                <w:spacing w:val="-1"/>
                <w:sz w:val="18"/>
              </w:rPr>
              <w:t xml:space="preserve"> </w:t>
            </w:r>
            <w:r>
              <w:rPr>
                <w:sz w:val="18"/>
              </w:rPr>
              <w:t>et</w:t>
            </w:r>
            <w:r>
              <w:rPr>
                <w:spacing w:val="-1"/>
                <w:sz w:val="18"/>
              </w:rPr>
              <w:t xml:space="preserve"> </w:t>
            </w:r>
            <w:r>
              <w:rPr>
                <w:sz w:val="18"/>
              </w:rPr>
              <w:t>à</w:t>
            </w:r>
            <w:r>
              <w:rPr>
                <w:spacing w:val="-2"/>
                <w:sz w:val="18"/>
              </w:rPr>
              <w:t xml:space="preserve"> </w:t>
            </w:r>
            <w:r>
              <w:rPr>
                <w:sz w:val="18"/>
              </w:rPr>
              <w:t xml:space="preserve">long </w:t>
            </w:r>
            <w:r>
              <w:rPr>
                <w:spacing w:val="27"/>
                <w:sz w:val="18"/>
              </w:rPr>
              <w:t>ter</w:t>
            </w:r>
            <w:r>
              <w:rPr>
                <w:spacing w:val="-109"/>
                <w:sz w:val="18"/>
              </w:rPr>
              <w:t>m</w:t>
            </w:r>
            <w:r>
              <w:rPr>
                <w:rFonts w:ascii="Cambria Math" w:hAnsi="Cambria Math"/>
                <w:spacing w:val="27"/>
                <w:position w:val="12"/>
                <w:sz w:val="18"/>
              </w:rPr>
              <w:t>‑</w:t>
            </w:r>
            <w:r>
              <w:rPr>
                <w:rFonts w:ascii="Cambria Math" w:hAnsi="Cambria Math"/>
                <w:spacing w:val="26"/>
                <w:position w:val="12"/>
                <w:sz w:val="18"/>
              </w:rPr>
              <w:t xml:space="preserve"> </w:t>
            </w:r>
            <w:r>
              <w:rPr>
                <w:sz w:val="18"/>
              </w:rPr>
              <w:t>e</w:t>
            </w:r>
            <w:r>
              <w:rPr>
                <w:rFonts w:ascii="Cambria Math" w:hAnsi="Cambria Math"/>
                <w:position w:val="12"/>
                <w:sz w:val="18"/>
              </w:rPr>
              <w:t>‑</w:t>
            </w:r>
            <w:r>
              <w:rPr>
                <w:rFonts w:ascii="Cambria Math" w:hAnsi="Cambria Math"/>
                <w:spacing w:val="11"/>
                <w:position w:val="12"/>
                <w:sz w:val="18"/>
              </w:rPr>
              <w:t xml:space="preserve"> </w:t>
            </w:r>
            <w:r>
              <w:rPr>
                <w:sz w:val="18"/>
              </w:rPr>
              <w:t>du</w:t>
            </w:r>
            <w:r>
              <w:rPr>
                <w:spacing w:val="-5"/>
                <w:sz w:val="18"/>
              </w:rPr>
              <w:t xml:space="preserve"> </w:t>
            </w:r>
            <w:r>
              <w:rPr>
                <w:sz w:val="18"/>
              </w:rPr>
              <w:t>750,</w:t>
            </w:r>
            <w:r>
              <w:rPr>
                <w:spacing w:val="-5"/>
                <w:sz w:val="18"/>
              </w:rPr>
              <w:t xml:space="preserve"> </w:t>
            </w:r>
            <w:r>
              <w:rPr>
                <w:sz w:val="18"/>
              </w:rPr>
              <w:t>rue</w:t>
            </w:r>
            <w:r>
              <w:rPr>
                <w:spacing w:val="-5"/>
                <w:sz w:val="18"/>
              </w:rPr>
              <w:t xml:space="preserve"> </w:t>
            </w:r>
            <w:r>
              <w:rPr>
                <w:sz w:val="18"/>
              </w:rPr>
              <w:t>Principale,</w:t>
            </w:r>
            <w:r>
              <w:rPr>
                <w:spacing w:val="-5"/>
                <w:sz w:val="18"/>
              </w:rPr>
              <w:t xml:space="preserve"> </w:t>
            </w:r>
            <w:r>
              <w:rPr>
                <w:sz w:val="18"/>
              </w:rPr>
              <w:t>par</w:t>
            </w:r>
            <w:r>
              <w:rPr>
                <w:spacing w:val="-5"/>
                <w:sz w:val="18"/>
              </w:rPr>
              <w:t xml:space="preserve"> </w:t>
            </w:r>
            <w:r>
              <w:rPr>
                <w:sz w:val="18"/>
              </w:rPr>
              <w:t>l’entremise</w:t>
            </w:r>
            <w:r>
              <w:rPr>
                <w:spacing w:val="-5"/>
                <w:sz w:val="18"/>
              </w:rPr>
              <w:t xml:space="preserve"> </w:t>
            </w:r>
            <w:r>
              <w:rPr>
                <w:sz w:val="18"/>
              </w:rPr>
              <w:t>du</w:t>
            </w:r>
            <w:r>
              <w:rPr>
                <w:spacing w:val="-5"/>
                <w:sz w:val="18"/>
              </w:rPr>
              <w:t xml:space="preserve"> </w:t>
            </w:r>
            <w:r>
              <w:rPr>
                <w:sz w:val="18"/>
              </w:rPr>
              <w:t>rapport</w:t>
            </w:r>
          </w:p>
          <w:p w14:paraId="5BFBC766" w14:textId="77777777" w:rsidR="00B17297" w:rsidRDefault="00C04B04">
            <w:pPr>
              <w:pStyle w:val="TableParagraph"/>
              <w:spacing w:before="18" w:line="268" w:lineRule="auto"/>
              <w:ind w:right="2"/>
              <w:rPr>
                <w:sz w:val="18"/>
              </w:rPr>
            </w:pPr>
            <w:r>
              <w:rPr>
                <w:sz w:val="18"/>
              </w:rPr>
              <w:t>GR 3 2026. Depuis la présentation de ce rapport, le groupe Promotion du leadership pour le développement communautaire</w:t>
            </w:r>
            <w:r>
              <w:rPr>
                <w:spacing w:val="-2"/>
                <w:sz w:val="18"/>
              </w:rPr>
              <w:t xml:space="preserve"> </w:t>
            </w:r>
            <w:r>
              <w:rPr>
                <w:sz w:val="18"/>
              </w:rPr>
              <w:t>(PLDC)</w:t>
            </w:r>
            <w:r>
              <w:rPr>
                <w:spacing w:val="-3"/>
                <w:sz w:val="18"/>
              </w:rPr>
              <w:t xml:space="preserve"> </w:t>
            </w:r>
            <w:r>
              <w:rPr>
                <w:sz w:val="18"/>
              </w:rPr>
              <w:t>occupe</w:t>
            </w:r>
            <w:r>
              <w:rPr>
                <w:spacing w:val="-2"/>
                <w:sz w:val="18"/>
              </w:rPr>
              <w:t xml:space="preserve"> </w:t>
            </w:r>
            <w:r>
              <w:rPr>
                <w:sz w:val="18"/>
              </w:rPr>
              <w:t>un</w:t>
            </w:r>
            <w:r>
              <w:rPr>
                <w:spacing w:val="-2"/>
                <w:sz w:val="18"/>
              </w:rPr>
              <w:t xml:space="preserve"> </w:t>
            </w:r>
            <w:r>
              <w:rPr>
                <w:sz w:val="18"/>
              </w:rPr>
              <w:t>local</w:t>
            </w:r>
            <w:r>
              <w:rPr>
                <w:spacing w:val="-2"/>
                <w:sz w:val="18"/>
              </w:rPr>
              <w:t xml:space="preserve"> </w:t>
            </w:r>
            <w:r>
              <w:rPr>
                <w:sz w:val="18"/>
              </w:rPr>
              <w:t>afin</w:t>
            </w:r>
            <w:r>
              <w:rPr>
                <w:spacing w:val="-2"/>
                <w:sz w:val="18"/>
              </w:rPr>
              <w:t xml:space="preserve"> </w:t>
            </w:r>
            <w:r>
              <w:rPr>
                <w:sz w:val="18"/>
              </w:rPr>
              <w:t>d’offrir</w:t>
            </w:r>
            <w:r>
              <w:rPr>
                <w:spacing w:val="-2"/>
                <w:sz w:val="18"/>
              </w:rPr>
              <w:t xml:space="preserve"> </w:t>
            </w:r>
            <w:r>
              <w:rPr>
                <w:sz w:val="18"/>
              </w:rPr>
              <w:t xml:space="preserve">différents services aux immigrants francophones. Le PLDC occupera également la salle du Conseil actuelle lorsque la Municipalité tiendra ses rencontres dans ses nouveaux locaux du 1 </w:t>
            </w:r>
            <w:r>
              <w:rPr>
                <w:spacing w:val="-2"/>
                <w:sz w:val="18"/>
              </w:rPr>
              <w:t>Industriel.</w:t>
            </w:r>
          </w:p>
        </w:tc>
        <w:tc>
          <w:tcPr>
            <w:tcW w:w="5978" w:type="dxa"/>
            <w:tcBorders>
              <w:right w:val="single" w:sz="18" w:space="0" w:color="000000"/>
            </w:tcBorders>
          </w:tcPr>
          <w:p w14:paraId="651D7B61" w14:textId="12F36A15" w:rsidR="00B17297" w:rsidRDefault="00C04B04">
            <w:pPr>
              <w:pStyle w:val="TableParagraph"/>
              <w:spacing w:line="268" w:lineRule="auto"/>
              <w:ind w:left="45"/>
              <w:rPr>
                <w:sz w:val="18"/>
              </w:rPr>
            </w:pPr>
            <w:r>
              <w:rPr>
                <w:sz w:val="18"/>
              </w:rPr>
              <w:t>Le</w:t>
            </w:r>
            <w:r>
              <w:rPr>
                <w:spacing w:val="-1"/>
                <w:sz w:val="18"/>
              </w:rPr>
              <w:t xml:space="preserve"> </w:t>
            </w:r>
            <w:r>
              <w:rPr>
                <w:sz w:val="18"/>
              </w:rPr>
              <w:t>seul</w:t>
            </w:r>
            <w:r>
              <w:rPr>
                <w:spacing w:val="-1"/>
                <w:sz w:val="18"/>
              </w:rPr>
              <w:t xml:space="preserve"> </w:t>
            </w:r>
            <w:r>
              <w:rPr>
                <w:sz w:val="18"/>
              </w:rPr>
              <w:t>espace</w:t>
            </w:r>
            <w:r>
              <w:rPr>
                <w:spacing w:val="-1"/>
                <w:sz w:val="18"/>
              </w:rPr>
              <w:t xml:space="preserve"> </w:t>
            </w:r>
            <w:r>
              <w:rPr>
                <w:sz w:val="18"/>
              </w:rPr>
              <w:t>vacant</w:t>
            </w:r>
            <w:r>
              <w:rPr>
                <w:spacing w:val="-1"/>
                <w:sz w:val="18"/>
              </w:rPr>
              <w:t xml:space="preserve"> </w:t>
            </w:r>
            <w:r>
              <w:rPr>
                <w:sz w:val="18"/>
              </w:rPr>
              <w:t>est</w:t>
            </w:r>
            <w:r>
              <w:rPr>
                <w:spacing w:val="-1"/>
                <w:sz w:val="18"/>
              </w:rPr>
              <w:t xml:space="preserve"> </w:t>
            </w:r>
            <w:r>
              <w:rPr>
                <w:sz w:val="18"/>
              </w:rPr>
              <w:t>celui</w:t>
            </w:r>
            <w:r>
              <w:rPr>
                <w:spacing w:val="-1"/>
                <w:sz w:val="18"/>
              </w:rPr>
              <w:t xml:space="preserve"> </w:t>
            </w:r>
            <w:r>
              <w:rPr>
                <w:sz w:val="18"/>
              </w:rPr>
              <w:t>anciennement</w:t>
            </w:r>
            <w:r>
              <w:rPr>
                <w:spacing w:val="-1"/>
                <w:sz w:val="18"/>
              </w:rPr>
              <w:t xml:space="preserve"> </w:t>
            </w:r>
            <w:r>
              <w:rPr>
                <w:sz w:val="18"/>
              </w:rPr>
              <w:t>occupé</w:t>
            </w:r>
            <w:r>
              <w:rPr>
                <w:spacing w:val="-1"/>
                <w:sz w:val="18"/>
              </w:rPr>
              <w:t xml:space="preserve"> </w:t>
            </w:r>
            <w:r>
              <w:rPr>
                <w:sz w:val="18"/>
              </w:rPr>
              <w:t>par</w:t>
            </w:r>
            <w:r>
              <w:rPr>
                <w:spacing w:val="-1"/>
                <w:sz w:val="18"/>
              </w:rPr>
              <w:t xml:space="preserve"> </w:t>
            </w:r>
            <w:r>
              <w:rPr>
                <w:sz w:val="18"/>
              </w:rPr>
              <w:t>le</w:t>
            </w:r>
            <w:r>
              <w:rPr>
                <w:spacing w:val="-1"/>
                <w:sz w:val="18"/>
              </w:rPr>
              <w:t xml:space="preserve"> </w:t>
            </w:r>
            <w:r>
              <w:rPr>
                <w:sz w:val="18"/>
              </w:rPr>
              <w:t>CSEPR.</w:t>
            </w:r>
            <w:r>
              <w:rPr>
                <w:spacing w:val="-2"/>
                <w:sz w:val="18"/>
              </w:rPr>
              <w:t xml:space="preserve"> </w:t>
            </w:r>
            <w:r>
              <w:rPr>
                <w:sz w:val="18"/>
              </w:rPr>
              <w:t xml:space="preserve">Des discussions sont </w:t>
            </w:r>
            <w:r w:rsidR="00BD3C83">
              <w:rPr>
                <w:sz w:val="18"/>
              </w:rPr>
              <w:t>en cours</w:t>
            </w:r>
            <w:r>
              <w:rPr>
                <w:sz w:val="18"/>
              </w:rPr>
              <w:t xml:space="preserve"> avec un organisme à but non lucratif en vue d’une éventuelle occupation.</w:t>
            </w:r>
          </w:p>
        </w:tc>
      </w:tr>
    </w:tbl>
    <w:p w14:paraId="746F5AFE" w14:textId="77777777" w:rsidR="00B17297" w:rsidRDefault="00B17297">
      <w:pPr>
        <w:pStyle w:val="TableParagraph"/>
        <w:spacing w:line="268" w:lineRule="auto"/>
        <w:rPr>
          <w:sz w:val="18"/>
        </w:rPr>
        <w:sectPr w:rsidR="00B17297">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06B889C9" w14:textId="77777777">
        <w:trPr>
          <w:trHeight w:val="5032"/>
        </w:trPr>
        <w:tc>
          <w:tcPr>
            <w:tcW w:w="3353" w:type="dxa"/>
            <w:tcBorders>
              <w:left w:val="single" w:sz="18" w:space="0" w:color="000000"/>
            </w:tcBorders>
          </w:tcPr>
          <w:p w14:paraId="6F02AD91" w14:textId="77777777" w:rsidR="00B17297" w:rsidRDefault="00C04B04">
            <w:pPr>
              <w:pStyle w:val="TableParagraph"/>
              <w:spacing w:line="268" w:lineRule="auto"/>
              <w:ind w:left="335"/>
              <w:rPr>
                <w:sz w:val="18"/>
              </w:rPr>
            </w:pPr>
            <w:r>
              <w:rPr>
                <w:sz w:val="18"/>
              </w:rPr>
              <w:lastRenderedPageBreak/>
              <w:t>1.3.5 - Réaliser une évaluation complète de l’état du bâtiment du Complexe</w:t>
            </w:r>
            <w:r>
              <w:rPr>
                <w:spacing w:val="-6"/>
                <w:sz w:val="18"/>
              </w:rPr>
              <w:t xml:space="preserve"> </w:t>
            </w:r>
            <w:r>
              <w:rPr>
                <w:sz w:val="18"/>
              </w:rPr>
              <w:t>sportif</w:t>
            </w:r>
            <w:r>
              <w:rPr>
                <w:spacing w:val="-6"/>
                <w:sz w:val="18"/>
              </w:rPr>
              <w:t xml:space="preserve"> </w:t>
            </w:r>
            <w:r>
              <w:rPr>
                <w:sz w:val="18"/>
              </w:rPr>
              <w:t>Aréna</w:t>
            </w:r>
            <w:r>
              <w:rPr>
                <w:spacing w:val="-7"/>
                <w:sz w:val="18"/>
              </w:rPr>
              <w:t xml:space="preserve"> </w:t>
            </w:r>
            <w:r>
              <w:rPr>
                <w:sz w:val="18"/>
              </w:rPr>
              <w:t>J.R.</w:t>
            </w:r>
            <w:r>
              <w:rPr>
                <w:spacing w:val="-7"/>
                <w:sz w:val="18"/>
              </w:rPr>
              <w:t xml:space="preserve"> </w:t>
            </w:r>
            <w:r>
              <w:rPr>
                <w:sz w:val="18"/>
              </w:rPr>
              <w:t>Brisson et développer une stratégie de conservation d’énergie adaptée aux besoins de l’installation.</w:t>
            </w:r>
          </w:p>
        </w:tc>
        <w:tc>
          <w:tcPr>
            <w:tcW w:w="1145" w:type="dxa"/>
          </w:tcPr>
          <w:p w14:paraId="54C99813" w14:textId="77777777" w:rsidR="00B17297" w:rsidRDefault="00C04B04">
            <w:pPr>
              <w:pStyle w:val="TableParagraph"/>
              <w:rPr>
                <w:sz w:val="18"/>
              </w:rPr>
            </w:pPr>
            <w:r>
              <w:rPr>
                <w:sz w:val="18"/>
              </w:rPr>
              <w:t>2024,</w:t>
            </w:r>
            <w:r>
              <w:rPr>
                <w:spacing w:val="-3"/>
                <w:sz w:val="18"/>
              </w:rPr>
              <w:t xml:space="preserve"> </w:t>
            </w:r>
            <w:r>
              <w:rPr>
                <w:spacing w:val="-2"/>
                <w:sz w:val="18"/>
              </w:rPr>
              <w:t>2025,</w:t>
            </w:r>
          </w:p>
          <w:p w14:paraId="54DBE93E" w14:textId="77777777" w:rsidR="00B17297" w:rsidRDefault="00C04B04">
            <w:pPr>
              <w:pStyle w:val="TableParagraph"/>
              <w:spacing w:before="29"/>
              <w:rPr>
                <w:sz w:val="18"/>
              </w:rPr>
            </w:pPr>
            <w:r>
              <w:rPr>
                <w:spacing w:val="-4"/>
                <w:sz w:val="18"/>
              </w:rPr>
              <w:t>2026</w:t>
            </w:r>
          </w:p>
        </w:tc>
        <w:tc>
          <w:tcPr>
            <w:tcW w:w="1193" w:type="dxa"/>
            <w:shd w:val="clear" w:color="auto" w:fill="1A713B"/>
          </w:tcPr>
          <w:p w14:paraId="138FCF49" w14:textId="77777777" w:rsidR="00B17297" w:rsidRDefault="00C04B04">
            <w:pPr>
              <w:pStyle w:val="TableParagraph"/>
              <w:rPr>
                <w:sz w:val="18"/>
              </w:rPr>
            </w:pPr>
            <w:r>
              <w:rPr>
                <w:color w:val="FFFFFF"/>
                <w:spacing w:val="-2"/>
                <w:sz w:val="18"/>
              </w:rPr>
              <w:t>Récurrent</w:t>
            </w:r>
          </w:p>
        </w:tc>
        <w:tc>
          <w:tcPr>
            <w:tcW w:w="1159" w:type="dxa"/>
            <w:shd w:val="clear" w:color="auto" w:fill="2F82B7"/>
          </w:tcPr>
          <w:p w14:paraId="0F0FDC3E" w14:textId="77777777" w:rsidR="00B17297" w:rsidRDefault="00C04B04">
            <w:pPr>
              <w:pStyle w:val="TableParagraph"/>
              <w:rPr>
                <w:sz w:val="18"/>
              </w:rPr>
            </w:pPr>
            <w:r>
              <w:rPr>
                <w:color w:val="FFFFFF"/>
                <w:spacing w:val="-2"/>
                <w:sz w:val="18"/>
              </w:rPr>
              <w:t>Actions</w:t>
            </w:r>
          </w:p>
        </w:tc>
        <w:tc>
          <w:tcPr>
            <w:tcW w:w="5205" w:type="dxa"/>
          </w:tcPr>
          <w:p w14:paraId="6E80FD41" w14:textId="77777777" w:rsidR="00B17297" w:rsidRDefault="00C04B04">
            <w:pPr>
              <w:pStyle w:val="TableParagraph"/>
              <w:spacing w:line="268" w:lineRule="auto"/>
              <w:ind w:right="177"/>
              <w:rPr>
                <w:sz w:val="18"/>
              </w:rPr>
            </w:pPr>
            <w:r>
              <w:rPr>
                <w:sz w:val="18"/>
              </w:rPr>
              <w:t>À la suite de l’évaluation de l’état du bâtiment et de l’audit énergétique</w:t>
            </w:r>
            <w:r>
              <w:rPr>
                <w:spacing w:val="-1"/>
                <w:sz w:val="18"/>
              </w:rPr>
              <w:t xml:space="preserve"> </w:t>
            </w:r>
            <w:r>
              <w:rPr>
                <w:sz w:val="18"/>
              </w:rPr>
              <w:t>réalisés</w:t>
            </w:r>
            <w:r>
              <w:rPr>
                <w:spacing w:val="-2"/>
                <w:sz w:val="18"/>
              </w:rPr>
              <w:t xml:space="preserve"> </w:t>
            </w:r>
            <w:r>
              <w:rPr>
                <w:sz w:val="18"/>
              </w:rPr>
              <w:t>par</w:t>
            </w:r>
            <w:r>
              <w:rPr>
                <w:spacing w:val="-1"/>
                <w:sz w:val="18"/>
              </w:rPr>
              <w:t xml:space="preserve"> </w:t>
            </w:r>
            <w:r>
              <w:rPr>
                <w:sz w:val="18"/>
              </w:rPr>
              <w:t>Sense</w:t>
            </w:r>
            <w:r>
              <w:rPr>
                <w:spacing w:val="-1"/>
                <w:sz w:val="18"/>
              </w:rPr>
              <w:t xml:space="preserve"> </w:t>
            </w:r>
            <w:r>
              <w:rPr>
                <w:sz w:val="18"/>
              </w:rPr>
              <w:t>Engineering,</w:t>
            </w:r>
            <w:r>
              <w:rPr>
                <w:spacing w:val="-1"/>
                <w:sz w:val="18"/>
              </w:rPr>
              <w:t xml:space="preserve"> </w:t>
            </w:r>
            <w:r>
              <w:rPr>
                <w:sz w:val="18"/>
              </w:rPr>
              <w:t>plusieurs</w:t>
            </w:r>
            <w:r>
              <w:rPr>
                <w:spacing w:val="-2"/>
                <w:sz w:val="18"/>
              </w:rPr>
              <w:t xml:space="preserve"> </w:t>
            </w:r>
            <w:r>
              <w:rPr>
                <w:sz w:val="18"/>
              </w:rPr>
              <w:t>projets d’infrastructure prioritaires ont été intégrés au budget municipal approuvé de 2026.</w:t>
            </w:r>
          </w:p>
          <w:p w14:paraId="6580926F" w14:textId="458E4D74" w:rsidR="00B17297" w:rsidRDefault="00C04B04">
            <w:pPr>
              <w:pStyle w:val="TableParagraph"/>
              <w:spacing w:before="2" w:line="268" w:lineRule="auto"/>
              <w:ind w:right="45" w:firstLine="45"/>
              <w:jc w:val="both"/>
              <w:rPr>
                <w:sz w:val="18"/>
              </w:rPr>
            </w:pPr>
            <w:r>
              <w:rPr>
                <w:sz w:val="18"/>
              </w:rPr>
              <w:t>L’un</w:t>
            </w:r>
            <w:r>
              <w:rPr>
                <w:spacing w:val="-1"/>
                <w:sz w:val="18"/>
              </w:rPr>
              <w:t xml:space="preserve"> </w:t>
            </w:r>
            <w:r>
              <w:rPr>
                <w:sz w:val="18"/>
              </w:rPr>
              <w:t>des</w:t>
            </w:r>
            <w:r>
              <w:rPr>
                <w:spacing w:val="-2"/>
                <w:sz w:val="18"/>
              </w:rPr>
              <w:t xml:space="preserve"> </w:t>
            </w:r>
            <w:r>
              <w:rPr>
                <w:sz w:val="18"/>
              </w:rPr>
              <w:t>principaux</w:t>
            </w:r>
            <w:r>
              <w:rPr>
                <w:spacing w:val="-1"/>
                <w:sz w:val="18"/>
              </w:rPr>
              <w:t xml:space="preserve"> </w:t>
            </w:r>
            <w:r>
              <w:rPr>
                <w:sz w:val="18"/>
              </w:rPr>
              <w:t>projets</w:t>
            </w:r>
            <w:r>
              <w:rPr>
                <w:spacing w:val="-2"/>
                <w:sz w:val="18"/>
              </w:rPr>
              <w:t xml:space="preserve"> </w:t>
            </w:r>
            <w:r>
              <w:rPr>
                <w:sz w:val="18"/>
              </w:rPr>
              <w:t>approuvés</w:t>
            </w:r>
            <w:r>
              <w:rPr>
                <w:spacing w:val="-2"/>
                <w:sz w:val="18"/>
              </w:rPr>
              <w:t xml:space="preserve"> </w:t>
            </w:r>
            <w:r>
              <w:rPr>
                <w:sz w:val="18"/>
              </w:rPr>
              <w:t>est</w:t>
            </w:r>
            <w:r>
              <w:rPr>
                <w:spacing w:val="-1"/>
                <w:sz w:val="18"/>
              </w:rPr>
              <w:t xml:space="preserve"> </w:t>
            </w:r>
            <w:r>
              <w:rPr>
                <w:sz w:val="18"/>
              </w:rPr>
              <w:t>le</w:t>
            </w:r>
            <w:r>
              <w:rPr>
                <w:spacing w:val="-1"/>
                <w:sz w:val="18"/>
              </w:rPr>
              <w:t xml:space="preserve"> </w:t>
            </w:r>
            <w:r>
              <w:rPr>
                <w:sz w:val="18"/>
              </w:rPr>
              <w:t>remplacement</w:t>
            </w:r>
            <w:r>
              <w:rPr>
                <w:spacing w:val="-1"/>
                <w:sz w:val="18"/>
              </w:rPr>
              <w:t xml:space="preserve"> </w:t>
            </w:r>
            <w:r>
              <w:rPr>
                <w:sz w:val="18"/>
              </w:rPr>
              <w:t>du système CVCA (chauffage et climatisation) desservant la salle communautaire du Comptoir populaire D</w:t>
            </w:r>
            <w:r w:rsidR="00BD3C83">
              <w:rPr>
                <w:sz w:val="18"/>
              </w:rPr>
              <w:t>e</w:t>
            </w:r>
            <w:r>
              <w:rPr>
                <w:sz w:val="18"/>
              </w:rPr>
              <w:t>guire au Complexe</w:t>
            </w:r>
          </w:p>
          <w:p w14:paraId="107E94DA" w14:textId="776BA0D7" w:rsidR="00B17297" w:rsidRDefault="00C04B04">
            <w:pPr>
              <w:pStyle w:val="TableParagraph"/>
              <w:spacing w:before="2" w:line="268" w:lineRule="auto"/>
              <w:rPr>
                <w:sz w:val="18"/>
              </w:rPr>
            </w:pPr>
            <w:r>
              <w:rPr>
                <w:sz w:val="18"/>
              </w:rPr>
              <w:t>J.R. Brisson. Le projet a été lancé dans le cadre du processus d’appel</w:t>
            </w:r>
            <w:r>
              <w:rPr>
                <w:spacing w:val="-1"/>
                <w:sz w:val="18"/>
              </w:rPr>
              <w:t xml:space="preserve"> </w:t>
            </w:r>
            <w:r>
              <w:rPr>
                <w:sz w:val="18"/>
              </w:rPr>
              <w:t>d’offres</w:t>
            </w:r>
            <w:r>
              <w:rPr>
                <w:spacing w:val="-2"/>
                <w:sz w:val="18"/>
              </w:rPr>
              <w:t xml:space="preserve"> </w:t>
            </w:r>
            <w:r>
              <w:rPr>
                <w:sz w:val="18"/>
              </w:rPr>
              <w:t>et</w:t>
            </w:r>
            <w:r>
              <w:rPr>
                <w:spacing w:val="-1"/>
                <w:sz w:val="18"/>
              </w:rPr>
              <w:t xml:space="preserve"> </w:t>
            </w:r>
            <w:r>
              <w:rPr>
                <w:sz w:val="18"/>
              </w:rPr>
              <w:t>les</w:t>
            </w:r>
            <w:r>
              <w:rPr>
                <w:spacing w:val="-2"/>
                <w:sz w:val="18"/>
              </w:rPr>
              <w:t xml:space="preserve"> </w:t>
            </w:r>
            <w:r>
              <w:rPr>
                <w:sz w:val="18"/>
              </w:rPr>
              <w:t>soumissions</w:t>
            </w:r>
            <w:r>
              <w:rPr>
                <w:spacing w:val="-2"/>
                <w:sz w:val="18"/>
              </w:rPr>
              <w:t xml:space="preserve"> </w:t>
            </w:r>
            <w:r>
              <w:rPr>
                <w:sz w:val="18"/>
              </w:rPr>
              <w:t>sont</w:t>
            </w:r>
            <w:r>
              <w:rPr>
                <w:spacing w:val="-1"/>
                <w:sz w:val="18"/>
              </w:rPr>
              <w:t xml:space="preserve"> </w:t>
            </w:r>
            <w:r w:rsidR="00BD3C83">
              <w:rPr>
                <w:sz w:val="18"/>
              </w:rPr>
              <w:t>en cours</w:t>
            </w:r>
            <w:r>
              <w:rPr>
                <w:sz w:val="18"/>
              </w:rPr>
              <w:t xml:space="preserve"> </w:t>
            </w:r>
            <w:r>
              <w:rPr>
                <w:spacing w:val="-2"/>
                <w:sz w:val="18"/>
              </w:rPr>
              <w:t>d’évaluation.</w:t>
            </w:r>
          </w:p>
          <w:p w14:paraId="63213194" w14:textId="77777777" w:rsidR="00B17297" w:rsidRDefault="00C04B04">
            <w:pPr>
              <w:pStyle w:val="TableParagraph"/>
              <w:spacing w:before="1" w:line="268" w:lineRule="auto"/>
              <w:ind w:firstLine="45"/>
              <w:rPr>
                <w:sz w:val="18"/>
              </w:rPr>
            </w:pPr>
            <w:r>
              <w:rPr>
                <w:sz w:val="18"/>
              </w:rPr>
              <w:t>Une rencontre initiale et une visite des installations ont également eu lieu avec Envari Energy Solutions afin d’évaluer différentes possibilités de conservation d’énergie et d’amélioration de l’efficacité opérationnelle au Complexe récréatif</w:t>
            </w:r>
            <w:r>
              <w:rPr>
                <w:spacing w:val="-1"/>
                <w:sz w:val="18"/>
              </w:rPr>
              <w:t xml:space="preserve"> </w:t>
            </w:r>
            <w:r>
              <w:rPr>
                <w:sz w:val="18"/>
              </w:rPr>
              <w:t>J.R.</w:t>
            </w:r>
            <w:r>
              <w:rPr>
                <w:spacing w:val="-2"/>
                <w:sz w:val="18"/>
              </w:rPr>
              <w:t xml:space="preserve"> </w:t>
            </w:r>
            <w:r>
              <w:rPr>
                <w:sz w:val="18"/>
              </w:rPr>
              <w:t>Brisson.</w:t>
            </w:r>
            <w:r>
              <w:rPr>
                <w:spacing w:val="-2"/>
                <w:sz w:val="18"/>
              </w:rPr>
              <w:t xml:space="preserve"> </w:t>
            </w:r>
            <w:r>
              <w:rPr>
                <w:sz w:val="18"/>
              </w:rPr>
              <w:t>Les</w:t>
            </w:r>
            <w:r>
              <w:rPr>
                <w:spacing w:val="-2"/>
                <w:sz w:val="18"/>
              </w:rPr>
              <w:t xml:space="preserve"> </w:t>
            </w:r>
            <w:r>
              <w:rPr>
                <w:sz w:val="18"/>
              </w:rPr>
              <w:t>discussions</w:t>
            </w:r>
            <w:r>
              <w:rPr>
                <w:spacing w:val="-2"/>
                <w:sz w:val="18"/>
              </w:rPr>
              <w:t xml:space="preserve"> </w:t>
            </w:r>
            <w:r>
              <w:rPr>
                <w:sz w:val="18"/>
              </w:rPr>
              <w:t>préliminaires</w:t>
            </w:r>
            <w:r>
              <w:rPr>
                <w:spacing w:val="-2"/>
                <w:sz w:val="18"/>
              </w:rPr>
              <w:t xml:space="preserve"> </w:t>
            </w:r>
            <w:r>
              <w:rPr>
                <w:sz w:val="18"/>
              </w:rPr>
              <w:t>ont</w:t>
            </w:r>
            <w:r>
              <w:rPr>
                <w:spacing w:val="-1"/>
                <w:sz w:val="18"/>
              </w:rPr>
              <w:t xml:space="preserve"> </w:t>
            </w:r>
            <w:r>
              <w:rPr>
                <w:sz w:val="18"/>
              </w:rPr>
              <w:t>porté sur l’identification de mesures réalisables visant à réduire la consommation énergétique à long terme et à améliorer la performance globale du bâtiment.</w:t>
            </w:r>
          </w:p>
        </w:tc>
        <w:tc>
          <w:tcPr>
            <w:tcW w:w="5978" w:type="dxa"/>
            <w:tcBorders>
              <w:right w:val="single" w:sz="18" w:space="0" w:color="000000"/>
            </w:tcBorders>
          </w:tcPr>
          <w:p w14:paraId="0B77F86D" w14:textId="77777777" w:rsidR="00B17297" w:rsidRDefault="00C04B04">
            <w:pPr>
              <w:pStyle w:val="TableParagraph"/>
              <w:spacing w:line="268" w:lineRule="auto"/>
              <w:ind w:left="45"/>
              <w:rPr>
                <w:sz w:val="18"/>
              </w:rPr>
            </w:pPr>
            <w:r>
              <w:rPr>
                <w:sz w:val="18"/>
              </w:rPr>
              <w:t>Compléter le processus</w:t>
            </w:r>
            <w:r>
              <w:rPr>
                <w:spacing w:val="-1"/>
                <w:sz w:val="18"/>
              </w:rPr>
              <w:t xml:space="preserve"> </w:t>
            </w:r>
            <w:r>
              <w:rPr>
                <w:sz w:val="18"/>
              </w:rPr>
              <w:t>d’évaluation et octroyer le contrat pour le projet de remplacement du système AHU;</w:t>
            </w:r>
          </w:p>
          <w:p w14:paraId="1482122A" w14:textId="52950BC8" w:rsidR="00B17297" w:rsidRDefault="00C04B04">
            <w:pPr>
              <w:pStyle w:val="TableParagraph"/>
              <w:spacing w:before="1" w:line="268" w:lineRule="auto"/>
              <w:ind w:left="45" w:firstLine="45"/>
              <w:rPr>
                <w:sz w:val="18"/>
              </w:rPr>
            </w:pPr>
            <w:r>
              <w:rPr>
                <w:sz w:val="18"/>
              </w:rPr>
              <w:t>Poursuivre les discussions avec Envari Energy Solutions ainsi qu’avec d’autres consultants spécialisés en conservation d’énergie concernant les</w:t>
            </w:r>
            <w:r>
              <w:rPr>
                <w:spacing w:val="-1"/>
                <w:sz w:val="18"/>
              </w:rPr>
              <w:t xml:space="preserve"> </w:t>
            </w:r>
            <w:r>
              <w:rPr>
                <w:sz w:val="18"/>
              </w:rPr>
              <w:t>initiatives</w:t>
            </w:r>
            <w:r>
              <w:rPr>
                <w:spacing w:val="-1"/>
                <w:sz w:val="18"/>
              </w:rPr>
              <w:t xml:space="preserve"> </w:t>
            </w:r>
            <w:r>
              <w:rPr>
                <w:sz w:val="18"/>
              </w:rPr>
              <w:t>potentielles</w:t>
            </w:r>
            <w:r>
              <w:rPr>
                <w:spacing w:val="-1"/>
                <w:sz w:val="18"/>
              </w:rPr>
              <w:t xml:space="preserve"> </w:t>
            </w:r>
            <w:r>
              <w:rPr>
                <w:sz w:val="18"/>
              </w:rPr>
              <w:t>d’économie d’énergie et les</w:t>
            </w:r>
            <w:r>
              <w:rPr>
                <w:spacing w:val="-1"/>
                <w:sz w:val="18"/>
              </w:rPr>
              <w:t xml:space="preserve"> </w:t>
            </w:r>
            <w:r>
              <w:rPr>
                <w:sz w:val="18"/>
              </w:rPr>
              <w:t>stratégies</w:t>
            </w:r>
            <w:r>
              <w:rPr>
                <w:spacing w:val="-1"/>
                <w:sz w:val="18"/>
              </w:rPr>
              <w:t xml:space="preserve"> </w:t>
            </w:r>
            <w:r>
              <w:rPr>
                <w:sz w:val="18"/>
              </w:rPr>
              <w:t xml:space="preserve">de mise en </w:t>
            </w:r>
            <w:r w:rsidR="00252BD5">
              <w:rPr>
                <w:sz w:val="18"/>
              </w:rPr>
              <w:t>œuvre ;</w:t>
            </w:r>
          </w:p>
          <w:p w14:paraId="5CFFA14F" w14:textId="486664FC" w:rsidR="00B17297" w:rsidRDefault="00C04B04">
            <w:pPr>
              <w:pStyle w:val="TableParagraph"/>
              <w:spacing w:before="2" w:line="268" w:lineRule="auto"/>
              <w:ind w:left="45" w:right="19" w:firstLine="45"/>
              <w:rPr>
                <w:sz w:val="18"/>
              </w:rPr>
            </w:pPr>
            <w:r>
              <w:rPr>
                <w:sz w:val="18"/>
              </w:rPr>
              <w:t>Obtenir des soumissions et élaborer des portées de travaux préliminaires pour le remplacement du réservoir d’eau chaude domestique ainsi que pour la</w:t>
            </w:r>
            <w:r>
              <w:rPr>
                <w:spacing w:val="-1"/>
                <w:sz w:val="18"/>
              </w:rPr>
              <w:t xml:space="preserve"> </w:t>
            </w:r>
            <w:r>
              <w:rPr>
                <w:sz w:val="18"/>
              </w:rPr>
              <w:t>phase 1</w:t>
            </w:r>
            <w:r>
              <w:rPr>
                <w:spacing w:val="-1"/>
                <w:sz w:val="18"/>
              </w:rPr>
              <w:t xml:space="preserve"> </w:t>
            </w:r>
            <w:r>
              <w:rPr>
                <w:sz w:val="18"/>
              </w:rPr>
              <w:t>de la</w:t>
            </w:r>
            <w:r>
              <w:rPr>
                <w:spacing w:val="-1"/>
                <w:sz w:val="18"/>
              </w:rPr>
              <w:t xml:space="preserve"> </w:t>
            </w:r>
            <w:r>
              <w:rPr>
                <w:sz w:val="18"/>
              </w:rPr>
              <w:t>modernisation des</w:t>
            </w:r>
            <w:r>
              <w:rPr>
                <w:spacing w:val="-1"/>
                <w:sz w:val="18"/>
              </w:rPr>
              <w:t xml:space="preserve"> </w:t>
            </w:r>
            <w:r>
              <w:rPr>
                <w:sz w:val="18"/>
              </w:rPr>
              <w:t xml:space="preserve">panneaux </w:t>
            </w:r>
            <w:r w:rsidR="00252BD5">
              <w:rPr>
                <w:spacing w:val="-2"/>
                <w:sz w:val="18"/>
              </w:rPr>
              <w:t>électriques ;</w:t>
            </w:r>
          </w:p>
          <w:p w14:paraId="55DC3B8C" w14:textId="0D43134D" w:rsidR="00B17297" w:rsidRDefault="00C04B04">
            <w:pPr>
              <w:pStyle w:val="TableParagraph"/>
              <w:spacing w:before="2" w:line="268" w:lineRule="auto"/>
              <w:ind w:left="45" w:firstLine="45"/>
              <w:rPr>
                <w:sz w:val="18"/>
              </w:rPr>
            </w:pPr>
            <w:r>
              <w:rPr>
                <w:sz w:val="18"/>
              </w:rPr>
              <w:t>Évaluer les recommandations réalisables en matière de conservation d’énergie ainsi que les</w:t>
            </w:r>
            <w:r>
              <w:rPr>
                <w:spacing w:val="-1"/>
                <w:sz w:val="18"/>
              </w:rPr>
              <w:t xml:space="preserve"> </w:t>
            </w:r>
            <w:r>
              <w:rPr>
                <w:sz w:val="18"/>
              </w:rPr>
              <w:t>analyses</w:t>
            </w:r>
            <w:r>
              <w:rPr>
                <w:spacing w:val="-1"/>
                <w:sz w:val="18"/>
              </w:rPr>
              <w:t xml:space="preserve"> </w:t>
            </w:r>
            <w:r>
              <w:rPr>
                <w:sz w:val="18"/>
              </w:rPr>
              <w:t>de rentabilité potentielles</w:t>
            </w:r>
            <w:r>
              <w:rPr>
                <w:spacing w:val="-1"/>
                <w:sz w:val="18"/>
              </w:rPr>
              <w:t xml:space="preserve"> </w:t>
            </w:r>
            <w:r>
              <w:rPr>
                <w:sz w:val="18"/>
              </w:rPr>
              <w:t xml:space="preserve">pour une mise en œuvre </w:t>
            </w:r>
            <w:r w:rsidR="00252BD5">
              <w:rPr>
                <w:sz w:val="18"/>
              </w:rPr>
              <w:t>future ;</w:t>
            </w:r>
            <w:r>
              <w:rPr>
                <w:sz w:val="18"/>
              </w:rPr>
              <w:t xml:space="preserve"> et</w:t>
            </w:r>
          </w:p>
          <w:p w14:paraId="7CE5609E" w14:textId="77777777" w:rsidR="00B17297" w:rsidRDefault="00C04B04">
            <w:pPr>
              <w:pStyle w:val="TableParagraph"/>
              <w:spacing w:before="2" w:line="268" w:lineRule="auto"/>
              <w:ind w:left="45" w:firstLine="45"/>
              <w:rPr>
                <w:sz w:val="18"/>
              </w:rPr>
            </w:pPr>
            <w:r>
              <w:rPr>
                <w:sz w:val="18"/>
              </w:rPr>
              <w:t>Présenter au Conseil les recommandations futures, les possibilités de financement et les</w:t>
            </w:r>
            <w:r>
              <w:rPr>
                <w:spacing w:val="-1"/>
                <w:sz w:val="18"/>
              </w:rPr>
              <w:t xml:space="preserve"> </w:t>
            </w:r>
            <w:r>
              <w:rPr>
                <w:sz w:val="18"/>
              </w:rPr>
              <w:t>projets</w:t>
            </w:r>
            <w:r>
              <w:rPr>
                <w:spacing w:val="-1"/>
                <w:sz w:val="18"/>
              </w:rPr>
              <w:t xml:space="preserve"> </w:t>
            </w:r>
            <w:r>
              <w:rPr>
                <w:sz w:val="18"/>
              </w:rPr>
              <w:t>d’immobilisations</w:t>
            </w:r>
            <w:r>
              <w:rPr>
                <w:spacing w:val="-1"/>
                <w:sz w:val="18"/>
              </w:rPr>
              <w:t xml:space="preserve"> </w:t>
            </w:r>
            <w:r>
              <w:rPr>
                <w:sz w:val="18"/>
              </w:rPr>
              <w:t>proposés</w:t>
            </w:r>
            <w:r>
              <w:rPr>
                <w:spacing w:val="-1"/>
                <w:sz w:val="18"/>
              </w:rPr>
              <w:t xml:space="preserve"> </w:t>
            </w:r>
            <w:r>
              <w:rPr>
                <w:sz w:val="18"/>
              </w:rPr>
              <w:t>dans</w:t>
            </w:r>
            <w:r>
              <w:rPr>
                <w:spacing w:val="-1"/>
                <w:sz w:val="18"/>
              </w:rPr>
              <w:t xml:space="preserve"> </w:t>
            </w:r>
            <w:r>
              <w:rPr>
                <w:sz w:val="18"/>
              </w:rPr>
              <w:t>le cadre du budget 2027 et des futures initiatives de gestion des actifs.</w:t>
            </w:r>
          </w:p>
        </w:tc>
      </w:tr>
      <w:tr w:rsidR="00B17297" w14:paraId="6209B450" w14:textId="77777777">
        <w:trPr>
          <w:trHeight w:val="2430"/>
        </w:trPr>
        <w:tc>
          <w:tcPr>
            <w:tcW w:w="3353" w:type="dxa"/>
            <w:tcBorders>
              <w:left w:val="single" w:sz="18" w:space="0" w:color="000000"/>
            </w:tcBorders>
          </w:tcPr>
          <w:p w14:paraId="708A8536" w14:textId="77777777" w:rsidR="00B17297" w:rsidRDefault="00C04B04">
            <w:pPr>
              <w:pStyle w:val="TableParagraph"/>
              <w:spacing w:line="268" w:lineRule="auto"/>
              <w:ind w:left="788"/>
              <w:rPr>
                <w:sz w:val="18"/>
              </w:rPr>
            </w:pPr>
            <w:r>
              <w:rPr>
                <w:sz w:val="18"/>
              </w:rPr>
              <w:t>1.3.5.1 - Projet de remplacement des unités de traitement</w:t>
            </w:r>
            <w:r>
              <w:rPr>
                <w:spacing w:val="-12"/>
                <w:sz w:val="18"/>
              </w:rPr>
              <w:t xml:space="preserve"> </w:t>
            </w:r>
            <w:r>
              <w:rPr>
                <w:sz w:val="18"/>
              </w:rPr>
              <w:t>d'air</w:t>
            </w:r>
            <w:r>
              <w:rPr>
                <w:spacing w:val="-11"/>
                <w:sz w:val="18"/>
              </w:rPr>
              <w:t xml:space="preserve"> </w:t>
            </w:r>
            <w:r>
              <w:rPr>
                <w:sz w:val="18"/>
              </w:rPr>
              <w:t>(2026-RL-002)</w:t>
            </w:r>
          </w:p>
        </w:tc>
        <w:tc>
          <w:tcPr>
            <w:tcW w:w="1145" w:type="dxa"/>
          </w:tcPr>
          <w:p w14:paraId="0D25545E" w14:textId="77777777" w:rsidR="00B17297" w:rsidRDefault="00C04B04">
            <w:pPr>
              <w:pStyle w:val="TableParagraph"/>
              <w:rPr>
                <w:sz w:val="18"/>
              </w:rPr>
            </w:pPr>
            <w:r>
              <w:rPr>
                <w:spacing w:val="-4"/>
                <w:sz w:val="18"/>
              </w:rPr>
              <w:t>2026</w:t>
            </w:r>
          </w:p>
        </w:tc>
        <w:tc>
          <w:tcPr>
            <w:tcW w:w="1193" w:type="dxa"/>
            <w:shd w:val="clear" w:color="auto" w:fill="2DCD6E"/>
          </w:tcPr>
          <w:p w14:paraId="6C22556A"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3E7542"/>
          </w:tcPr>
          <w:p w14:paraId="7C33B758" w14:textId="77777777" w:rsidR="00B17297" w:rsidRDefault="00C04B04">
            <w:pPr>
              <w:pStyle w:val="TableParagraph"/>
              <w:rPr>
                <w:sz w:val="18"/>
              </w:rPr>
            </w:pPr>
            <w:r>
              <w:rPr>
                <w:color w:val="FFFFFF"/>
                <w:spacing w:val="-2"/>
                <w:sz w:val="18"/>
              </w:rPr>
              <w:t>Projet</w:t>
            </w:r>
          </w:p>
        </w:tc>
        <w:tc>
          <w:tcPr>
            <w:tcW w:w="5205" w:type="dxa"/>
          </w:tcPr>
          <w:p w14:paraId="670DA447" w14:textId="2809FD2F" w:rsidR="00B17297" w:rsidRDefault="00C04B04">
            <w:pPr>
              <w:pStyle w:val="TableParagraph"/>
              <w:spacing w:line="268" w:lineRule="auto"/>
              <w:ind w:right="30"/>
              <w:rPr>
                <w:sz w:val="18"/>
              </w:rPr>
            </w:pPr>
            <w:r>
              <w:rPr>
                <w:sz w:val="18"/>
              </w:rPr>
              <w:t>Le</w:t>
            </w:r>
            <w:r>
              <w:rPr>
                <w:spacing w:val="-1"/>
                <w:sz w:val="18"/>
              </w:rPr>
              <w:t xml:space="preserve"> </w:t>
            </w:r>
            <w:r>
              <w:rPr>
                <w:sz w:val="18"/>
              </w:rPr>
              <w:t>projet</w:t>
            </w:r>
            <w:r>
              <w:rPr>
                <w:spacing w:val="-1"/>
                <w:sz w:val="18"/>
              </w:rPr>
              <w:t xml:space="preserve"> </w:t>
            </w:r>
            <w:r>
              <w:rPr>
                <w:sz w:val="18"/>
              </w:rPr>
              <w:t>de</w:t>
            </w:r>
            <w:r>
              <w:rPr>
                <w:spacing w:val="-1"/>
                <w:sz w:val="18"/>
              </w:rPr>
              <w:t xml:space="preserve"> </w:t>
            </w:r>
            <w:r>
              <w:rPr>
                <w:sz w:val="18"/>
              </w:rPr>
              <w:t>remplacement</w:t>
            </w:r>
            <w:r>
              <w:rPr>
                <w:spacing w:val="-1"/>
                <w:sz w:val="18"/>
              </w:rPr>
              <w:t xml:space="preserve"> </w:t>
            </w:r>
            <w:r>
              <w:rPr>
                <w:sz w:val="18"/>
              </w:rPr>
              <w:t>des</w:t>
            </w:r>
            <w:r>
              <w:rPr>
                <w:spacing w:val="-2"/>
                <w:sz w:val="18"/>
              </w:rPr>
              <w:t xml:space="preserve"> </w:t>
            </w:r>
            <w:r>
              <w:rPr>
                <w:sz w:val="18"/>
              </w:rPr>
              <w:t>unités</w:t>
            </w:r>
            <w:r>
              <w:rPr>
                <w:spacing w:val="-2"/>
                <w:sz w:val="18"/>
              </w:rPr>
              <w:t xml:space="preserve"> </w:t>
            </w:r>
            <w:r>
              <w:rPr>
                <w:sz w:val="18"/>
              </w:rPr>
              <w:t>de</w:t>
            </w:r>
            <w:r>
              <w:rPr>
                <w:spacing w:val="-1"/>
                <w:sz w:val="18"/>
              </w:rPr>
              <w:t xml:space="preserve"> </w:t>
            </w:r>
            <w:r>
              <w:rPr>
                <w:sz w:val="18"/>
              </w:rPr>
              <w:t>traitement</w:t>
            </w:r>
            <w:r>
              <w:rPr>
                <w:spacing w:val="-1"/>
                <w:sz w:val="18"/>
              </w:rPr>
              <w:t xml:space="preserve"> </w:t>
            </w:r>
            <w:r>
              <w:rPr>
                <w:sz w:val="18"/>
              </w:rPr>
              <w:t>d’air</w:t>
            </w:r>
            <w:r>
              <w:rPr>
                <w:spacing w:val="-1"/>
                <w:sz w:val="18"/>
              </w:rPr>
              <w:t xml:space="preserve"> </w:t>
            </w:r>
            <w:r>
              <w:rPr>
                <w:sz w:val="18"/>
              </w:rPr>
              <w:t xml:space="preserve">(UTA) (2026-RL-002) a progressé dans le cadre du processus d’appel d’offres, et les soumissions sont </w:t>
            </w:r>
            <w:r w:rsidR="00252BD5">
              <w:rPr>
                <w:sz w:val="18"/>
              </w:rPr>
              <w:t>en cours</w:t>
            </w:r>
            <w:r>
              <w:rPr>
                <w:sz w:val="18"/>
              </w:rPr>
              <w:t xml:space="preserve"> d’analyse et d’évaluation.</w:t>
            </w:r>
          </w:p>
          <w:p w14:paraId="116414A2" w14:textId="77777777" w:rsidR="00B17297" w:rsidRDefault="00C04B04">
            <w:pPr>
              <w:pStyle w:val="TableParagraph"/>
              <w:spacing w:before="2" w:line="268" w:lineRule="auto"/>
              <w:ind w:firstLine="45"/>
              <w:rPr>
                <w:sz w:val="18"/>
              </w:rPr>
            </w:pPr>
            <w:r>
              <w:rPr>
                <w:sz w:val="18"/>
              </w:rPr>
              <w:t>Le projet demeure une initiative d’infrastructure prioritaire identifiée</w:t>
            </w:r>
            <w:r>
              <w:rPr>
                <w:spacing w:val="-1"/>
                <w:sz w:val="18"/>
              </w:rPr>
              <w:t xml:space="preserve"> </w:t>
            </w:r>
            <w:r>
              <w:rPr>
                <w:sz w:val="18"/>
              </w:rPr>
              <w:t>dans</w:t>
            </w:r>
            <w:r>
              <w:rPr>
                <w:spacing w:val="-2"/>
                <w:sz w:val="18"/>
              </w:rPr>
              <w:t xml:space="preserve"> </w:t>
            </w:r>
            <w:r>
              <w:rPr>
                <w:sz w:val="18"/>
              </w:rPr>
              <w:t>le</w:t>
            </w:r>
            <w:r>
              <w:rPr>
                <w:spacing w:val="-1"/>
                <w:sz w:val="18"/>
              </w:rPr>
              <w:t xml:space="preserve"> </w:t>
            </w:r>
            <w:r>
              <w:rPr>
                <w:sz w:val="18"/>
              </w:rPr>
              <w:t>cadre</w:t>
            </w:r>
            <w:r>
              <w:rPr>
                <w:spacing w:val="-1"/>
                <w:sz w:val="18"/>
              </w:rPr>
              <w:t xml:space="preserve"> </w:t>
            </w:r>
            <w:r>
              <w:rPr>
                <w:sz w:val="18"/>
              </w:rPr>
              <w:t>de</w:t>
            </w:r>
            <w:r>
              <w:rPr>
                <w:spacing w:val="-1"/>
                <w:sz w:val="18"/>
              </w:rPr>
              <w:t xml:space="preserve"> </w:t>
            </w:r>
            <w:r>
              <w:rPr>
                <w:sz w:val="18"/>
              </w:rPr>
              <w:t>l’évaluation</w:t>
            </w:r>
            <w:r>
              <w:rPr>
                <w:spacing w:val="-1"/>
                <w:sz w:val="18"/>
              </w:rPr>
              <w:t xml:space="preserve"> </w:t>
            </w:r>
            <w:r>
              <w:rPr>
                <w:sz w:val="18"/>
              </w:rPr>
              <w:t>de</w:t>
            </w:r>
            <w:r>
              <w:rPr>
                <w:spacing w:val="-1"/>
                <w:sz w:val="18"/>
              </w:rPr>
              <w:t xml:space="preserve"> </w:t>
            </w:r>
            <w:r>
              <w:rPr>
                <w:sz w:val="18"/>
              </w:rPr>
              <w:t>l’état</w:t>
            </w:r>
            <w:r>
              <w:rPr>
                <w:spacing w:val="-1"/>
                <w:sz w:val="18"/>
              </w:rPr>
              <w:t xml:space="preserve"> </w:t>
            </w:r>
            <w:r>
              <w:rPr>
                <w:sz w:val="18"/>
              </w:rPr>
              <w:t>du</w:t>
            </w:r>
            <w:r>
              <w:rPr>
                <w:spacing w:val="-1"/>
                <w:sz w:val="18"/>
              </w:rPr>
              <w:t xml:space="preserve"> </w:t>
            </w:r>
            <w:r>
              <w:rPr>
                <w:sz w:val="18"/>
              </w:rPr>
              <w:t>bâtiment réalisée pour le Complexe J.R. Brisson.</w:t>
            </w:r>
          </w:p>
        </w:tc>
        <w:tc>
          <w:tcPr>
            <w:tcW w:w="5978" w:type="dxa"/>
            <w:tcBorders>
              <w:right w:val="single" w:sz="18" w:space="0" w:color="000000"/>
            </w:tcBorders>
          </w:tcPr>
          <w:p w14:paraId="4778405A" w14:textId="7D8018C2" w:rsidR="00B17297" w:rsidRDefault="00C04B04">
            <w:pPr>
              <w:pStyle w:val="TableParagraph"/>
              <w:spacing w:line="268" w:lineRule="auto"/>
              <w:ind w:left="45"/>
              <w:rPr>
                <w:sz w:val="18"/>
              </w:rPr>
            </w:pPr>
            <w:r>
              <w:rPr>
                <w:sz w:val="18"/>
              </w:rPr>
              <w:t>Compléter</w:t>
            </w:r>
            <w:r>
              <w:rPr>
                <w:spacing w:val="-1"/>
                <w:sz w:val="18"/>
              </w:rPr>
              <w:t xml:space="preserve"> </w:t>
            </w:r>
            <w:r>
              <w:rPr>
                <w:sz w:val="18"/>
              </w:rPr>
              <w:t>le</w:t>
            </w:r>
            <w:r>
              <w:rPr>
                <w:spacing w:val="-1"/>
                <w:sz w:val="18"/>
              </w:rPr>
              <w:t xml:space="preserve"> </w:t>
            </w:r>
            <w:r>
              <w:rPr>
                <w:sz w:val="18"/>
              </w:rPr>
              <w:t>processus</w:t>
            </w:r>
            <w:r>
              <w:rPr>
                <w:spacing w:val="-2"/>
                <w:sz w:val="18"/>
              </w:rPr>
              <w:t xml:space="preserve"> </w:t>
            </w:r>
            <w:r>
              <w:rPr>
                <w:sz w:val="18"/>
              </w:rPr>
              <w:t>d’évaluation</w:t>
            </w:r>
            <w:r>
              <w:rPr>
                <w:spacing w:val="-1"/>
                <w:sz w:val="18"/>
              </w:rPr>
              <w:t xml:space="preserve"> </w:t>
            </w:r>
            <w:r>
              <w:rPr>
                <w:sz w:val="18"/>
              </w:rPr>
              <w:t>des</w:t>
            </w:r>
            <w:r>
              <w:rPr>
                <w:spacing w:val="-2"/>
                <w:sz w:val="18"/>
              </w:rPr>
              <w:t xml:space="preserve"> </w:t>
            </w:r>
            <w:r>
              <w:rPr>
                <w:sz w:val="18"/>
              </w:rPr>
              <w:t>soumissions</w:t>
            </w:r>
            <w:r>
              <w:rPr>
                <w:spacing w:val="-2"/>
                <w:sz w:val="18"/>
              </w:rPr>
              <w:t xml:space="preserve"> </w:t>
            </w:r>
            <w:r>
              <w:rPr>
                <w:sz w:val="18"/>
              </w:rPr>
              <w:t>et</w:t>
            </w:r>
            <w:r>
              <w:rPr>
                <w:spacing w:val="-1"/>
                <w:sz w:val="18"/>
              </w:rPr>
              <w:t xml:space="preserve"> </w:t>
            </w:r>
            <w:r>
              <w:rPr>
                <w:sz w:val="18"/>
              </w:rPr>
              <w:t>l’analyse</w:t>
            </w:r>
            <w:r>
              <w:rPr>
                <w:spacing w:val="-1"/>
                <w:sz w:val="18"/>
              </w:rPr>
              <w:t xml:space="preserve"> </w:t>
            </w:r>
            <w:r>
              <w:rPr>
                <w:sz w:val="18"/>
              </w:rPr>
              <w:t xml:space="preserve">des appels </w:t>
            </w:r>
            <w:r w:rsidR="00252BD5">
              <w:rPr>
                <w:sz w:val="18"/>
              </w:rPr>
              <w:t>d’offres ;</w:t>
            </w:r>
          </w:p>
          <w:p w14:paraId="6B498AB1" w14:textId="69A2D22C" w:rsidR="00B17297" w:rsidRDefault="00C04B04">
            <w:pPr>
              <w:pStyle w:val="TableParagraph"/>
              <w:spacing w:before="1" w:line="268" w:lineRule="auto"/>
              <w:ind w:left="45" w:firstLine="45"/>
              <w:rPr>
                <w:sz w:val="18"/>
              </w:rPr>
            </w:pPr>
            <w:r>
              <w:rPr>
                <w:sz w:val="18"/>
              </w:rPr>
              <w:t>Consulter</w:t>
            </w:r>
            <w:r>
              <w:rPr>
                <w:spacing w:val="-1"/>
                <w:sz w:val="18"/>
              </w:rPr>
              <w:t xml:space="preserve"> </w:t>
            </w:r>
            <w:r>
              <w:rPr>
                <w:sz w:val="18"/>
              </w:rPr>
              <w:t>l’ingénieur</w:t>
            </w:r>
            <w:r>
              <w:rPr>
                <w:spacing w:val="-1"/>
                <w:sz w:val="18"/>
              </w:rPr>
              <w:t xml:space="preserve"> </w:t>
            </w:r>
            <w:r>
              <w:rPr>
                <w:sz w:val="18"/>
              </w:rPr>
              <w:t>du</w:t>
            </w:r>
            <w:r>
              <w:rPr>
                <w:spacing w:val="-1"/>
                <w:sz w:val="18"/>
              </w:rPr>
              <w:t xml:space="preserve"> </w:t>
            </w:r>
            <w:r>
              <w:rPr>
                <w:sz w:val="18"/>
              </w:rPr>
              <w:t>projet</w:t>
            </w:r>
            <w:r>
              <w:rPr>
                <w:spacing w:val="-1"/>
                <w:sz w:val="18"/>
              </w:rPr>
              <w:t xml:space="preserve"> </w:t>
            </w:r>
            <w:r>
              <w:rPr>
                <w:sz w:val="18"/>
              </w:rPr>
              <w:t>concernant</w:t>
            </w:r>
            <w:r>
              <w:rPr>
                <w:spacing w:val="-1"/>
                <w:sz w:val="18"/>
              </w:rPr>
              <w:t xml:space="preserve"> </w:t>
            </w:r>
            <w:r>
              <w:rPr>
                <w:sz w:val="18"/>
              </w:rPr>
              <w:t>l’examen</w:t>
            </w:r>
            <w:r>
              <w:rPr>
                <w:spacing w:val="-1"/>
                <w:sz w:val="18"/>
              </w:rPr>
              <w:t xml:space="preserve"> </w:t>
            </w:r>
            <w:r>
              <w:rPr>
                <w:sz w:val="18"/>
              </w:rPr>
              <w:t>des</w:t>
            </w:r>
            <w:r>
              <w:rPr>
                <w:spacing w:val="-2"/>
                <w:sz w:val="18"/>
              </w:rPr>
              <w:t xml:space="preserve"> </w:t>
            </w:r>
            <w:r>
              <w:rPr>
                <w:sz w:val="18"/>
              </w:rPr>
              <w:t>soumissions</w:t>
            </w:r>
            <w:r>
              <w:rPr>
                <w:spacing w:val="-2"/>
                <w:sz w:val="18"/>
              </w:rPr>
              <w:t xml:space="preserve"> </w:t>
            </w:r>
            <w:r>
              <w:rPr>
                <w:sz w:val="18"/>
              </w:rPr>
              <w:t xml:space="preserve">et la conformité technique des propositions </w:t>
            </w:r>
            <w:r w:rsidR="00252BD5">
              <w:rPr>
                <w:sz w:val="18"/>
              </w:rPr>
              <w:t>reçues ;</w:t>
            </w:r>
          </w:p>
          <w:p w14:paraId="7F5AABDF" w14:textId="2B5AB794" w:rsidR="00B17297" w:rsidRDefault="00C04B04">
            <w:pPr>
              <w:pStyle w:val="TableParagraph"/>
              <w:spacing w:before="1" w:line="268" w:lineRule="auto"/>
              <w:ind w:left="45" w:firstLine="45"/>
              <w:rPr>
                <w:sz w:val="18"/>
              </w:rPr>
            </w:pPr>
            <w:r>
              <w:rPr>
                <w:sz w:val="18"/>
              </w:rPr>
              <w:t>Procéder</w:t>
            </w:r>
            <w:r>
              <w:rPr>
                <w:spacing w:val="-1"/>
                <w:sz w:val="18"/>
              </w:rPr>
              <w:t xml:space="preserve"> </w:t>
            </w:r>
            <w:r>
              <w:rPr>
                <w:sz w:val="18"/>
              </w:rPr>
              <w:t>à</w:t>
            </w:r>
            <w:r>
              <w:rPr>
                <w:spacing w:val="-2"/>
                <w:sz w:val="18"/>
              </w:rPr>
              <w:t xml:space="preserve"> </w:t>
            </w:r>
            <w:r>
              <w:rPr>
                <w:sz w:val="18"/>
              </w:rPr>
              <w:t>la</w:t>
            </w:r>
            <w:r>
              <w:rPr>
                <w:spacing w:val="-2"/>
                <w:sz w:val="18"/>
              </w:rPr>
              <w:t xml:space="preserve"> </w:t>
            </w:r>
            <w:r>
              <w:rPr>
                <w:sz w:val="18"/>
              </w:rPr>
              <w:t>recommandation</w:t>
            </w:r>
            <w:r>
              <w:rPr>
                <w:spacing w:val="-1"/>
                <w:sz w:val="18"/>
              </w:rPr>
              <w:t xml:space="preserve"> </w:t>
            </w:r>
            <w:r>
              <w:rPr>
                <w:sz w:val="18"/>
              </w:rPr>
              <w:t>et</w:t>
            </w:r>
            <w:r>
              <w:rPr>
                <w:spacing w:val="-1"/>
                <w:sz w:val="18"/>
              </w:rPr>
              <w:t xml:space="preserve"> </w:t>
            </w:r>
            <w:r>
              <w:rPr>
                <w:sz w:val="18"/>
              </w:rPr>
              <w:t>à</w:t>
            </w:r>
            <w:r>
              <w:rPr>
                <w:spacing w:val="-2"/>
                <w:sz w:val="18"/>
              </w:rPr>
              <w:t xml:space="preserve"> </w:t>
            </w:r>
            <w:r>
              <w:rPr>
                <w:sz w:val="18"/>
              </w:rPr>
              <w:t>l’octroi</w:t>
            </w:r>
            <w:r>
              <w:rPr>
                <w:spacing w:val="-1"/>
                <w:sz w:val="18"/>
              </w:rPr>
              <w:t xml:space="preserve"> </w:t>
            </w:r>
            <w:r>
              <w:rPr>
                <w:sz w:val="18"/>
              </w:rPr>
              <w:t>du</w:t>
            </w:r>
            <w:r>
              <w:rPr>
                <w:spacing w:val="-1"/>
                <w:sz w:val="18"/>
              </w:rPr>
              <w:t xml:space="preserve"> </w:t>
            </w:r>
            <w:r>
              <w:rPr>
                <w:sz w:val="18"/>
              </w:rPr>
              <w:t>contrat</w:t>
            </w:r>
            <w:r>
              <w:rPr>
                <w:spacing w:val="-1"/>
                <w:sz w:val="18"/>
              </w:rPr>
              <w:t xml:space="preserve"> </w:t>
            </w:r>
            <w:r>
              <w:rPr>
                <w:sz w:val="18"/>
              </w:rPr>
              <w:t>suivant</w:t>
            </w:r>
            <w:r>
              <w:rPr>
                <w:spacing w:val="-1"/>
                <w:sz w:val="18"/>
              </w:rPr>
              <w:t xml:space="preserve"> </w:t>
            </w:r>
            <w:r>
              <w:rPr>
                <w:sz w:val="18"/>
              </w:rPr>
              <w:t xml:space="preserve">la finalisation du processus </w:t>
            </w:r>
            <w:r w:rsidR="00252BD5">
              <w:rPr>
                <w:sz w:val="18"/>
              </w:rPr>
              <w:t>d’évaluation ;</w:t>
            </w:r>
            <w:r>
              <w:rPr>
                <w:sz w:val="18"/>
              </w:rPr>
              <w:t xml:space="preserve"> et</w:t>
            </w:r>
          </w:p>
          <w:p w14:paraId="548088B7" w14:textId="77777777" w:rsidR="00B17297" w:rsidRDefault="00C04B04">
            <w:pPr>
              <w:pStyle w:val="TableParagraph"/>
              <w:spacing w:before="1" w:line="268" w:lineRule="auto"/>
              <w:ind w:left="45" w:right="68" w:firstLine="45"/>
              <w:rPr>
                <w:sz w:val="18"/>
              </w:rPr>
            </w:pPr>
            <w:r>
              <w:rPr>
                <w:sz w:val="18"/>
              </w:rPr>
              <w:t>Coordonner les</w:t>
            </w:r>
            <w:r>
              <w:rPr>
                <w:spacing w:val="-1"/>
                <w:sz w:val="18"/>
              </w:rPr>
              <w:t xml:space="preserve"> </w:t>
            </w:r>
            <w:r>
              <w:rPr>
                <w:sz w:val="18"/>
              </w:rPr>
              <w:t>échéanciers</w:t>
            </w:r>
            <w:r>
              <w:rPr>
                <w:spacing w:val="-1"/>
                <w:sz w:val="18"/>
              </w:rPr>
              <w:t xml:space="preserve"> </w:t>
            </w:r>
            <w:r>
              <w:rPr>
                <w:sz w:val="18"/>
              </w:rPr>
              <w:t>du projet et la</w:t>
            </w:r>
            <w:r>
              <w:rPr>
                <w:spacing w:val="-1"/>
                <w:sz w:val="18"/>
              </w:rPr>
              <w:t xml:space="preserve"> </w:t>
            </w:r>
            <w:r>
              <w:rPr>
                <w:sz w:val="18"/>
              </w:rPr>
              <w:t>planification de la</w:t>
            </w:r>
            <w:r>
              <w:rPr>
                <w:spacing w:val="-1"/>
                <w:sz w:val="18"/>
              </w:rPr>
              <w:t xml:space="preserve"> </w:t>
            </w:r>
            <w:r>
              <w:rPr>
                <w:sz w:val="18"/>
              </w:rPr>
              <w:t>mise en œuvre pour le remplacement du système de chauffage et de climatisation des unités de traitement d’air.</w:t>
            </w:r>
          </w:p>
        </w:tc>
      </w:tr>
    </w:tbl>
    <w:p w14:paraId="2957471E" w14:textId="77777777" w:rsidR="00B17297" w:rsidRDefault="00B17297">
      <w:pPr>
        <w:pStyle w:val="TableParagraph"/>
        <w:spacing w:line="268" w:lineRule="auto"/>
        <w:rPr>
          <w:sz w:val="18"/>
        </w:rPr>
        <w:sectPr w:rsidR="00B17297">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1E7B7253" w14:textId="77777777">
        <w:trPr>
          <w:trHeight w:val="3047"/>
        </w:trPr>
        <w:tc>
          <w:tcPr>
            <w:tcW w:w="3353" w:type="dxa"/>
            <w:tcBorders>
              <w:left w:val="single" w:sz="18" w:space="0" w:color="000000"/>
            </w:tcBorders>
          </w:tcPr>
          <w:p w14:paraId="14500C83" w14:textId="77777777" w:rsidR="00B17297" w:rsidRDefault="00C04B04">
            <w:pPr>
              <w:pStyle w:val="TableParagraph"/>
              <w:spacing w:line="268" w:lineRule="auto"/>
              <w:ind w:left="788"/>
              <w:rPr>
                <w:sz w:val="18"/>
              </w:rPr>
            </w:pPr>
            <w:r>
              <w:rPr>
                <w:sz w:val="18"/>
              </w:rPr>
              <w:lastRenderedPageBreak/>
              <w:t>1.3.5.2 - Projet de remplacement</w:t>
            </w:r>
            <w:r>
              <w:rPr>
                <w:spacing w:val="-12"/>
                <w:sz w:val="18"/>
              </w:rPr>
              <w:t xml:space="preserve"> </w:t>
            </w:r>
            <w:r>
              <w:rPr>
                <w:sz w:val="18"/>
              </w:rPr>
              <w:t>frigidaires</w:t>
            </w:r>
            <w:r>
              <w:rPr>
                <w:spacing w:val="-11"/>
                <w:sz w:val="18"/>
              </w:rPr>
              <w:t xml:space="preserve"> </w:t>
            </w:r>
            <w:r>
              <w:rPr>
                <w:sz w:val="18"/>
              </w:rPr>
              <w:t>à porte (2025-RL-003)</w:t>
            </w:r>
          </w:p>
        </w:tc>
        <w:tc>
          <w:tcPr>
            <w:tcW w:w="1145" w:type="dxa"/>
          </w:tcPr>
          <w:p w14:paraId="5DFCC36C" w14:textId="77777777" w:rsidR="00B17297" w:rsidRDefault="00C04B04">
            <w:pPr>
              <w:pStyle w:val="TableParagraph"/>
              <w:rPr>
                <w:sz w:val="18"/>
              </w:rPr>
            </w:pPr>
            <w:r>
              <w:rPr>
                <w:spacing w:val="-4"/>
                <w:sz w:val="18"/>
              </w:rPr>
              <w:t>2026</w:t>
            </w:r>
          </w:p>
        </w:tc>
        <w:tc>
          <w:tcPr>
            <w:tcW w:w="1193" w:type="dxa"/>
            <w:shd w:val="clear" w:color="auto" w:fill="2DCD6E"/>
          </w:tcPr>
          <w:p w14:paraId="44E1EB2A"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3E7542"/>
          </w:tcPr>
          <w:p w14:paraId="2A077770" w14:textId="77777777" w:rsidR="00B17297" w:rsidRDefault="00C04B04">
            <w:pPr>
              <w:pStyle w:val="TableParagraph"/>
              <w:rPr>
                <w:sz w:val="18"/>
              </w:rPr>
            </w:pPr>
            <w:r>
              <w:rPr>
                <w:color w:val="FFFFFF"/>
                <w:spacing w:val="-2"/>
                <w:sz w:val="18"/>
              </w:rPr>
              <w:t>Projet</w:t>
            </w:r>
          </w:p>
        </w:tc>
        <w:tc>
          <w:tcPr>
            <w:tcW w:w="5205" w:type="dxa"/>
          </w:tcPr>
          <w:p w14:paraId="7B7DBA9B" w14:textId="77777777" w:rsidR="00B17297" w:rsidRDefault="00C04B04">
            <w:pPr>
              <w:pStyle w:val="TableParagraph"/>
              <w:spacing w:line="268" w:lineRule="auto"/>
              <w:ind w:right="27"/>
              <w:rPr>
                <w:sz w:val="18"/>
              </w:rPr>
            </w:pPr>
            <w:r>
              <w:rPr>
                <w:sz w:val="18"/>
              </w:rPr>
              <w:t>Le</w:t>
            </w:r>
            <w:r>
              <w:rPr>
                <w:spacing w:val="-1"/>
                <w:sz w:val="18"/>
              </w:rPr>
              <w:t xml:space="preserve"> </w:t>
            </w:r>
            <w:r>
              <w:rPr>
                <w:sz w:val="18"/>
              </w:rPr>
              <w:t>projet</w:t>
            </w:r>
            <w:r>
              <w:rPr>
                <w:spacing w:val="-1"/>
                <w:sz w:val="18"/>
              </w:rPr>
              <w:t xml:space="preserve"> </w:t>
            </w:r>
            <w:r>
              <w:rPr>
                <w:sz w:val="18"/>
              </w:rPr>
              <w:t>de</w:t>
            </w:r>
            <w:r>
              <w:rPr>
                <w:spacing w:val="-1"/>
                <w:sz w:val="18"/>
              </w:rPr>
              <w:t xml:space="preserve"> </w:t>
            </w:r>
            <w:r>
              <w:rPr>
                <w:sz w:val="18"/>
              </w:rPr>
              <w:t>remplacement</w:t>
            </w:r>
            <w:r>
              <w:rPr>
                <w:spacing w:val="-1"/>
                <w:sz w:val="18"/>
              </w:rPr>
              <w:t xml:space="preserve"> </w:t>
            </w:r>
            <w:r>
              <w:rPr>
                <w:sz w:val="18"/>
              </w:rPr>
              <w:t>des</w:t>
            </w:r>
            <w:r>
              <w:rPr>
                <w:spacing w:val="-2"/>
                <w:sz w:val="18"/>
              </w:rPr>
              <w:t xml:space="preserve"> </w:t>
            </w:r>
            <w:r>
              <w:rPr>
                <w:sz w:val="18"/>
              </w:rPr>
              <w:t>frigidaires</w:t>
            </w:r>
            <w:r>
              <w:rPr>
                <w:spacing w:val="-2"/>
                <w:sz w:val="18"/>
              </w:rPr>
              <w:t xml:space="preserve"> </w:t>
            </w:r>
            <w:r>
              <w:rPr>
                <w:sz w:val="18"/>
              </w:rPr>
              <w:t>à</w:t>
            </w:r>
            <w:r>
              <w:rPr>
                <w:spacing w:val="-2"/>
                <w:sz w:val="18"/>
              </w:rPr>
              <w:t xml:space="preserve"> </w:t>
            </w:r>
            <w:r>
              <w:rPr>
                <w:sz w:val="18"/>
              </w:rPr>
              <w:t>porte</w:t>
            </w:r>
            <w:r>
              <w:rPr>
                <w:spacing w:val="-1"/>
                <w:sz w:val="18"/>
              </w:rPr>
              <w:t xml:space="preserve"> </w:t>
            </w:r>
            <w:r>
              <w:rPr>
                <w:sz w:val="18"/>
              </w:rPr>
              <w:t>(2025-RL-003) a progressé avec la prise de mesures et l’analyse des équipements actuels situés dans les espaces de cuisine commerciale du Complexe J.R. Brisson.</w:t>
            </w:r>
          </w:p>
          <w:p w14:paraId="216CD1FC" w14:textId="77777777" w:rsidR="00B17297" w:rsidRDefault="00C04B04">
            <w:pPr>
              <w:pStyle w:val="TableParagraph"/>
              <w:spacing w:before="2" w:line="268" w:lineRule="auto"/>
              <w:ind w:firstLine="45"/>
              <w:rPr>
                <w:sz w:val="18"/>
              </w:rPr>
            </w:pPr>
            <w:r>
              <w:rPr>
                <w:sz w:val="18"/>
              </w:rPr>
              <w:t>Une évaluation préliminaire des dimensions, des besoins opérationnels</w:t>
            </w:r>
            <w:r>
              <w:rPr>
                <w:spacing w:val="-2"/>
                <w:sz w:val="18"/>
              </w:rPr>
              <w:t xml:space="preserve"> </w:t>
            </w:r>
            <w:r>
              <w:rPr>
                <w:sz w:val="18"/>
              </w:rPr>
              <w:t>et</w:t>
            </w:r>
            <w:r>
              <w:rPr>
                <w:spacing w:val="-1"/>
                <w:sz w:val="18"/>
              </w:rPr>
              <w:t xml:space="preserve"> </w:t>
            </w:r>
            <w:r>
              <w:rPr>
                <w:sz w:val="18"/>
              </w:rPr>
              <w:t>des</w:t>
            </w:r>
            <w:r>
              <w:rPr>
                <w:spacing w:val="-2"/>
                <w:sz w:val="18"/>
              </w:rPr>
              <w:t xml:space="preserve"> </w:t>
            </w:r>
            <w:r>
              <w:rPr>
                <w:sz w:val="18"/>
              </w:rPr>
              <w:t>spécifications</w:t>
            </w:r>
            <w:r>
              <w:rPr>
                <w:spacing w:val="-2"/>
                <w:sz w:val="18"/>
              </w:rPr>
              <w:t xml:space="preserve"> </w:t>
            </w:r>
            <w:r>
              <w:rPr>
                <w:sz w:val="18"/>
              </w:rPr>
              <w:t>électriques</w:t>
            </w:r>
            <w:r>
              <w:rPr>
                <w:spacing w:val="-2"/>
                <w:sz w:val="18"/>
              </w:rPr>
              <w:t xml:space="preserve"> </w:t>
            </w:r>
            <w:r>
              <w:rPr>
                <w:sz w:val="18"/>
              </w:rPr>
              <w:t>a</w:t>
            </w:r>
            <w:r>
              <w:rPr>
                <w:spacing w:val="-2"/>
                <w:sz w:val="18"/>
              </w:rPr>
              <w:t xml:space="preserve"> </w:t>
            </w:r>
            <w:r>
              <w:rPr>
                <w:sz w:val="18"/>
              </w:rPr>
              <w:t>été</w:t>
            </w:r>
            <w:r>
              <w:rPr>
                <w:spacing w:val="-1"/>
                <w:sz w:val="18"/>
              </w:rPr>
              <w:t xml:space="preserve"> </w:t>
            </w:r>
            <w:r>
              <w:rPr>
                <w:sz w:val="18"/>
              </w:rPr>
              <w:t>réalisée afin de mieux orienter le processus de remplacement.</w:t>
            </w:r>
          </w:p>
          <w:p w14:paraId="66C065D2" w14:textId="77777777" w:rsidR="00B17297" w:rsidRDefault="00C04B04">
            <w:pPr>
              <w:pStyle w:val="TableParagraph"/>
              <w:spacing w:before="2" w:line="268" w:lineRule="auto"/>
              <w:ind w:firstLine="45"/>
              <w:rPr>
                <w:sz w:val="18"/>
              </w:rPr>
            </w:pPr>
            <w:r>
              <w:rPr>
                <w:sz w:val="18"/>
              </w:rPr>
              <w:t>Des recherches de marché ont également été entamées afin d’identifier différentes</w:t>
            </w:r>
            <w:r>
              <w:rPr>
                <w:spacing w:val="-1"/>
                <w:sz w:val="18"/>
              </w:rPr>
              <w:t xml:space="preserve"> </w:t>
            </w:r>
            <w:r>
              <w:rPr>
                <w:sz w:val="18"/>
              </w:rPr>
              <w:t>options</w:t>
            </w:r>
            <w:r>
              <w:rPr>
                <w:spacing w:val="-1"/>
                <w:sz w:val="18"/>
              </w:rPr>
              <w:t xml:space="preserve"> </w:t>
            </w:r>
            <w:r>
              <w:rPr>
                <w:sz w:val="18"/>
              </w:rPr>
              <w:t>de réfrigérateurs</w:t>
            </w:r>
            <w:r>
              <w:rPr>
                <w:spacing w:val="-1"/>
                <w:sz w:val="18"/>
              </w:rPr>
              <w:t xml:space="preserve"> </w:t>
            </w:r>
            <w:r>
              <w:rPr>
                <w:sz w:val="18"/>
              </w:rPr>
              <w:t>commerciaux provenant de manufacturiers canadiens reconnus pour leur qualité et leur fiabilité.</w:t>
            </w:r>
          </w:p>
        </w:tc>
        <w:tc>
          <w:tcPr>
            <w:tcW w:w="5978" w:type="dxa"/>
            <w:tcBorders>
              <w:right w:val="single" w:sz="18" w:space="0" w:color="000000"/>
            </w:tcBorders>
          </w:tcPr>
          <w:p w14:paraId="7E0F08BF" w14:textId="0CA539AD" w:rsidR="00B17297" w:rsidRDefault="00C04B04">
            <w:pPr>
              <w:pStyle w:val="TableParagraph"/>
              <w:spacing w:line="268" w:lineRule="auto"/>
              <w:ind w:left="45"/>
              <w:rPr>
                <w:sz w:val="18"/>
              </w:rPr>
            </w:pPr>
            <w:r>
              <w:rPr>
                <w:sz w:val="18"/>
              </w:rPr>
              <w:t>Identifier un modèle répondant aux besoins opérationnels, aux contraintes</w:t>
            </w:r>
            <w:r>
              <w:rPr>
                <w:spacing w:val="-2"/>
                <w:sz w:val="18"/>
              </w:rPr>
              <w:t xml:space="preserve"> </w:t>
            </w:r>
            <w:r>
              <w:rPr>
                <w:sz w:val="18"/>
              </w:rPr>
              <w:t>budgétaires</w:t>
            </w:r>
            <w:r>
              <w:rPr>
                <w:spacing w:val="-2"/>
                <w:sz w:val="18"/>
              </w:rPr>
              <w:t xml:space="preserve"> </w:t>
            </w:r>
            <w:r>
              <w:rPr>
                <w:sz w:val="18"/>
              </w:rPr>
              <w:t>et</w:t>
            </w:r>
            <w:r>
              <w:rPr>
                <w:spacing w:val="-1"/>
                <w:sz w:val="18"/>
              </w:rPr>
              <w:t xml:space="preserve"> </w:t>
            </w:r>
            <w:r>
              <w:rPr>
                <w:sz w:val="18"/>
              </w:rPr>
              <w:t>à</w:t>
            </w:r>
            <w:r>
              <w:rPr>
                <w:spacing w:val="-2"/>
                <w:sz w:val="18"/>
              </w:rPr>
              <w:t xml:space="preserve"> </w:t>
            </w:r>
            <w:r>
              <w:rPr>
                <w:sz w:val="18"/>
              </w:rPr>
              <w:t>la</w:t>
            </w:r>
            <w:r>
              <w:rPr>
                <w:spacing w:val="-2"/>
                <w:sz w:val="18"/>
              </w:rPr>
              <w:t xml:space="preserve"> </w:t>
            </w:r>
            <w:r>
              <w:rPr>
                <w:sz w:val="18"/>
              </w:rPr>
              <w:t>capacité</w:t>
            </w:r>
            <w:r>
              <w:rPr>
                <w:spacing w:val="-1"/>
                <w:sz w:val="18"/>
              </w:rPr>
              <w:t xml:space="preserve"> </w:t>
            </w:r>
            <w:r>
              <w:rPr>
                <w:sz w:val="18"/>
              </w:rPr>
              <w:t>électrique</w:t>
            </w:r>
            <w:r>
              <w:rPr>
                <w:spacing w:val="-1"/>
                <w:sz w:val="18"/>
              </w:rPr>
              <w:t xml:space="preserve"> </w:t>
            </w:r>
            <w:r>
              <w:rPr>
                <w:sz w:val="18"/>
              </w:rPr>
              <w:t xml:space="preserve">actuellement supportée par les panneaux et disjoncteurs </w:t>
            </w:r>
            <w:r w:rsidR="00252BD5">
              <w:rPr>
                <w:sz w:val="18"/>
              </w:rPr>
              <w:t>existants ;</w:t>
            </w:r>
          </w:p>
          <w:p w14:paraId="21CF70F6" w14:textId="3D08D1B0" w:rsidR="00B17297" w:rsidRDefault="00C04B04">
            <w:pPr>
              <w:pStyle w:val="TableParagraph"/>
              <w:spacing w:before="2" w:line="268" w:lineRule="auto"/>
              <w:ind w:left="45" w:firstLine="45"/>
              <w:rPr>
                <w:sz w:val="18"/>
              </w:rPr>
            </w:pPr>
            <w:r>
              <w:rPr>
                <w:sz w:val="18"/>
              </w:rPr>
              <w:t>Continuer</w:t>
            </w:r>
            <w:r>
              <w:rPr>
                <w:spacing w:val="-1"/>
                <w:sz w:val="18"/>
              </w:rPr>
              <w:t xml:space="preserve"> </w:t>
            </w:r>
            <w:r>
              <w:rPr>
                <w:sz w:val="18"/>
              </w:rPr>
              <w:t>l’évaluation</w:t>
            </w:r>
            <w:r>
              <w:rPr>
                <w:spacing w:val="-1"/>
                <w:sz w:val="18"/>
              </w:rPr>
              <w:t xml:space="preserve"> </w:t>
            </w:r>
            <w:r>
              <w:rPr>
                <w:sz w:val="18"/>
              </w:rPr>
              <w:t>des</w:t>
            </w:r>
            <w:r>
              <w:rPr>
                <w:spacing w:val="-2"/>
                <w:sz w:val="18"/>
              </w:rPr>
              <w:t xml:space="preserve"> </w:t>
            </w:r>
            <w:r>
              <w:rPr>
                <w:sz w:val="18"/>
              </w:rPr>
              <w:t>options</w:t>
            </w:r>
            <w:r>
              <w:rPr>
                <w:spacing w:val="-2"/>
                <w:sz w:val="18"/>
              </w:rPr>
              <w:t xml:space="preserve"> </w:t>
            </w:r>
            <w:r>
              <w:rPr>
                <w:sz w:val="18"/>
              </w:rPr>
              <w:t>offertes</w:t>
            </w:r>
            <w:r>
              <w:rPr>
                <w:spacing w:val="-2"/>
                <w:sz w:val="18"/>
              </w:rPr>
              <w:t xml:space="preserve"> </w:t>
            </w:r>
            <w:r>
              <w:rPr>
                <w:sz w:val="18"/>
              </w:rPr>
              <w:t>par</w:t>
            </w:r>
            <w:r>
              <w:rPr>
                <w:spacing w:val="-1"/>
                <w:sz w:val="18"/>
              </w:rPr>
              <w:t xml:space="preserve"> </w:t>
            </w:r>
            <w:r>
              <w:rPr>
                <w:sz w:val="18"/>
              </w:rPr>
              <w:t>des</w:t>
            </w:r>
            <w:r>
              <w:rPr>
                <w:spacing w:val="-2"/>
                <w:sz w:val="18"/>
              </w:rPr>
              <w:t xml:space="preserve"> </w:t>
            </w:r>
            <w:r>
              <w:rPr>
                <w:sz w:val="18"/>
              </w:rPr>
              <w:t xml:space="preserve">manufacturiers canadiens spécialisés en équipements de cuisine </w:t>
            </w:r>
            <w:r w:rsidR="00252BD5">
              <w:rPr>
                <w:sz w:val="18"/>
              </w:rPr>
              <w:t>commerciale ;</w:t>
            </w:r>
            <w:r>
              <w:rPr>
                <w:sz w:val="18"/>
              </w:rPr>
              <w:t xml:space="preserve"> Sélectionner un équipement offrant un bon équilibre entre qualité, durabilité et efficacité énergétique</w:t>
            </w:r>
            <w:r w:rsidR="00252BD5">
              <w:rPr>
                <w:sz w:val="18"/>
              </w:rPr>
              <w:t xml:space="preserve"> </w:t>
            </w:r>
            <w:r>
              <w:rPr>
                <w:sz w:val="18"/>
              </w:rPr>
              <w:t>; et</w:t>
            </w:r>
          </w:p>
          <w:p w14:paraId="2E2D64A9" w14:textId="77777777" w:rsidR="00B17297" w:rsidRDefault="00C04B04">
            <w:pPr>
              <w:pStyle w:val="TableParagraph"/>
              <w:spacing w:before="2" w:line="268" w:lineRule="auto"/>
              <w:ind w:left="45" w:firstLine="45"/>
              <w:rPr>
                <w:sz w:val="18"/>
              </w:rPr>
            </w:pPr>
            <w:r>
              <w:rPr>
                <w:sz w:val="18"/>
              </w:rPr>
              <w:t>Procéder</w:t>
            </w:r>
            <w:r>
              <w:rPr>
                <w:spacing w:val="-1"/>
                <w:sz w:val="18"/>
              </w:rPr>
              <w:t xml:space="preserve"> </w:t>
            </w:r>
            <w:r>
              <w:rPr>
                <w:sz w:val="18"/>
              </w:rPr>
              <w:t>à</w:t>
            </w:r>
            <w:r>
              <w:rPr>
                <w:spacing w:val="-2"/>
                <w:sz w:val="18"/>
              </w:rPr>
              <w:t xml:space="preserve"> </w:t>
            </w:r>
            <w:r>
              <w:rPr>
                <w:sz w:val="18"/>
              </w:rPr>
              <w:t>l’achat</w:t>
            </w:r>
            <w:r>
              <w:rPr>
                <w:spacing w:val="-1"/>
                <w:sz w:val="18"/>
              </w:rPr>
              <w:t xml:space="preserve"> </w:t>
            </w:r>
            <w:r>
              <w:rPr>
                <w:sz w:val="18"/>
              </w:rPr>
              <w:t>et</w:t>
            </w:r>
            <w:r>
              <w:rPr>
                <w:spacing w:val="-1"/>
                <w:sz w:val="18"/>
              </w:rPr>
              <w:t xml:space="preserve"> </w:t>
            </w:r>
            <w:r>
              <w:rPr>
                <w:sz w:val="18"/>
              </w:rPr>
              <w:t>à</w:t>
            </w:r>
            <w:r>
              <w:rPr>
                <w:spacing w:val="-2"/>
                <w:sz w:val="18"/>
              </w:rPr>
              <w:t xml:space="preserve"> </w:t>
            </w:r>
            <w:r>
              <w:rPr>
                <w:sz w:val="18"/>
              </w:rPr>
              <w:t>l’installation</w:t>
            </w:r>
            <w:r>
              <w:rPr>
                <w:spacing w:val="-1"/>
                <w:sz w:val="18"/>
              </w:rPr>
              <w:t xml:space="preserve"> </w:t>
            </w:r>
            <w:r>
              <w:rPr>
                <w:sz w:val="18"/>
              </w:rPr>
              <w:t>des</w:t>
            </w:r>
            <w:r>
              <w:rPr>
                <w:spacing w:val="-2"/>
                <w:sz w:val="18"/>
              </w:rPr>
              <w:t xml:space="preserve"> </w:t>
            </w:r>
            <w:r>
              <w:rPr>
                <w:sz w:val="18"/>
              </w:rPr>
              <w:t>nouveaux</w:t>
            </w:r>
            <w:r>
              <w:rPr>
                <w:spacing w:val="-1"/>
                <w:sz w:val="18"/>
              </w:rPr>
              <w:t xml:space="preserve"> </w:t>
            </w:r>
            <w:r>
              <w:rPr>
                <w:sz w:val="18"/>
              </w:rPr>
              <w:t>équipements</w:t>
            </w:r>
            <w:r>
              <w:rPr>
                <w:spacing w:val="-2"/>
                <w:sz w:val="18"/>
              </w:rPr>
              <w:t xml:space="preserve"> </w:t>
            </w:r>
            <w:r>
              <w:rPr>
                <w:sz w:val="18"/>
              </w:rPr>
              <w:t>avant</w:t>
            </w:r>
            <w:r>
              <w:rPr>
                <w:spacing w:val="-1"/>
                <w:sz w:val="18"/>
              </w:rPr>
              <w:t xml:space="preserve"> </w:t>
            </w:r>
            <w:r>
              <w:rPr>
                <w:sz w:val="18"/>
              </w:rPr>
              <w:t>la réouverture de la cantine et du bar sportif à l’automne.</w:t>
            </w:r>
          </w:p>
        </w:tc>
      </w:tr>
      <w:tr w:rsidR="00B17297" w14:paraId="6382B5C0" w14:textId="77777777">
        <w:trPr>
          <w:trHeight w:val="4045"/>
        </w:trPr>
        <w:tc>
          <w:tcPr>
            <w:tcW w:w="3353" w:type="dxa"/>
            <w:tcBorders>
              <w:left w:val="single" w:sz="18" w:space="0" w:color="000000"/>
            </w:tcBorders>
          </w:tcPr>
          <w:p w14:paraId="00DDA635" w14:textId="77777777" w:rsidR="00B17297" w:rsidRDefault="00C04B04">
            <w:pPr>
              <w:pStyle w:val="TableParagraph"/>
              <w:spacing w:line="268" w:lineRule="auto"/>
              <w:ind w:left="788" w:right="78"/>
              <w:jc w:val="both"/>
              <w:rPr>
                <w:sz w:val="18"/>
              </w:rPr>
            </w:pPr>
            <w:r>
              <w:rPr>
                <w:sz w:val="18"/>
              </w:rPr>
              <w:t>1.3.5.3 - Projet remplacement Réservoir</w:t>
            </w:r>
            <w:r>
              <w:rPr>
                <w:spacing w:val="-9"/>
                <w:sz w:val="18"/>
              </w:rPr>
              <w:t xml:space="preserve"> </w:t>
            </w:r>
            <w:r>
              <w:rPr>
                <w:sz w:val="18"/>
              </w:rPr>
              <w:t>d'eau</w:t>
            </w:r>
            <w:r>
              <w:rPr>
                <w:spacing w:val="-9"/>
                <w:sz w:val="18"/>
              </w:rPr>
              <w:t xml:space="preserve"> </w:t>
            </w:r>
            <w:r>
              <w:rPr>
                <w:sz w:val="18"/>
              </w:rPr>
              <w:t>chaude</w:t>
            </w:r>
            <w:r>
              <w:rPr>
                <w:spacing w:val="-9"/>
                <w:sz w:val="18"/>
              </w:rPr>
              <w:t xml:space="preserve"> </w:t>
            </w:r>
            <w:r>
              <w:rPr>
                <w:sz w:val="18"/>
              </w:rPr>
              <w:t>(2025-</w:t>
            </w:r>
            <w:r>
              <w:rPr>
                <w:spacing w:val="-2"/>
                <w:sz w:val="18"/>
              </w:rPr>
              <w:t>RL-008)</w:t>
            </w:r>
          </w:p>
        </w:tc>
        <w:tc>
          <w:tcPr>
            <w:tcW w:w="1145" w:type="dxa"/>
          </w:tcPr>
          <w:p w14:paraId="523E00BE" w14:textId="77777777" w:rsidR="00B17297" w:rsidRDefault="00C04B04">
            <w:pPr>
              <w:pStyle w:val="TableParagraph"/>
              <w:rPr>
                <w:sz w:val="18"/>
              </w:rPr>
            </w:pPr>
            <w:r>
              <w:rPr>
                <w:spacing w:val="-4"/>
                <w:sz w:val="18"/>
              </w:rPr>
              <w:t>2026</w:t>
            </w:r>
          </w:p>
        </w:tc>
        <w:tc>
          <w:tcPr>
            <w:tcW w:w="1193" w:type="dxa"/>
          </w:tcPr>
          <w:p w14:paraId="2FAF496D" w14:textId="77777777" w:rsidR="00B17297" w:rsidRDefault="00C04B04">
            <w:pPr>
              <w:pStyle w:val="TableParagraph"/>
              <w:spacing w:line="268" w:lineRule="auto"/>
              <w:ind w:right="84"/>
              <w:rPr>
                <w:sz w:val="18"/>
              </w:rPr>
            </w:pPr>
            <w:r>
              <w:rPr>
                <w:spacing w:val="-4"/>
                <w:sz w:val="18"/>
              </w:rPr>
              <w:t xml:space="preserve">Non </w:t>
            </w:r>
            <w:r>
              <w:rPr>
                <w:spacing w:val="-2"/>
                <w:sz w:val="18"/>
              </w:rPr>
              <w:t>Commencé</w:t>
            </w:r>
          </w:p>
        </w:tc>
        <w:tc>
          <w:tcPr>
            <w:tcW w:w="1159" w:type="dxa"/>
            <w:shd w:val="clear" w:color="auto" w:fill="3E7542"/>
          </w:tcPr>
          <w:p w14:paraId="72A095B7" w14:textId="77777777" w:rsidR="00B17297" w:rsidRDefault="00C04B04">
            <w:pPr>
              <w:pStyle w:val="TableParagraph"/>
              <w:rPr>
                <w:sz w:val="18"/>
              </w:rPr>
            </w:pPr>
            <w:r>
              <w:rPr>
                <w:color w:val="FFFFFF"/>
                <w:spacing w:val="-2"/>
                <w:sz w:val="18"/>
              </w:rPr>
              <w:t>Projet</w:t>
            </w:r>
          </w:p>
        </w:tc>
        <w:tc>
          <w:tcPr>
            <w:tcW w:w="5205" w:type="dxa"/>
          </w:tcPr>
          <w:p w14:paraId="159C7363" w14:textId="77777777" w:rsidR="00B17297" w:rsidRDefault="00C04B04">
            <w:pPr>
              <w:pStyle w:val="TableParagraph"/>
              <w:spacing w:line="268" w:lineRule="auto"/>
              <w:rPr>
                <w:sz w:val="18"/>
              </w:rPr>
            </w:pPr>
            <w:r>
              <w:rPr>
                <w:sz w:val="18"/>
              </w:rPr>
              <w:t>Le projet de remplacement du réservoir d’eau chaude (2025-RL-008) demeure une initiative prioritaire identifiée dans l’Évaluation de l’état du bâtiment réalisée par Sense</w:t>
            </w:r>
            <w:r>
              <w:rPr>
                <w:spacing w:val="40"/>
                <w:sz w:val="18"/>
              </w:rPr>
              <w:t xml:space="preserve"> </w:t>
            </w:r>
            <w:r>
              <w:rPr>
                <w:sz w:val="18"/>
              </w:rPr>
              <w:t>Engineering pour le Complexe J.R. Brisson.</w:t>
            </w:r>
          </w:p>
          <w:p w14:paraId="2E0351A4" w14:textId="4B48F3D8" w:rsidR="00B17297" w:rsidRDefault="00C04B04">
            <w:pPr>
              <w:pStyle w:val="TableParagraph"/>
              <w:spacing w:before="2" w:line="268" w:lineRule="auto"/>
              <w:rPr>
                <w:sz w:val="18"/>
              </w:rPr>
            </w:pPr>
            <w:r>
              <w:rPr>
                <w:sz w:val="18"/>
              </w:rPr>
              <w:t xml:space="preserve">Maintenant que la saison de hockey est terminée et que les activités sur glace sont en pause pour la période estivale, l’administration se prépare à entamer la prochaine </w:t>
            </w:r>
            <w:r w:rsidR="00252BD5">
              <w:rPr>
                <w:sz w:val="18"/>
              </w:rPr>
              <w:t>étape</w:t>
            </w:r>
            <w:r>
              <w:rPr>
                <w:sz w:val="18"/>
              </w:rPr>
              <w:t xml:space="preserve"> du projet en mandatant des techniciens qualifiés pour effectuer des</w:t>
            </w:r>
            <w:r>
              <w:rPr>
                <w:spacing w:val="-2"/>
                <w:sz w:val="18"/>
              </w:rPr>
              <w:t xml:space="preserve"> </w:t>
            </w:r>
            <w:r>
              <w:rPr>
                <w:sz w:val="18"/>
              </w:rPr>
              <w:t>évaluations</w:t>
            </w:r>
            <w:r>
              <w:rPr>
                <w:spacing w:val="-2"/>
                <w:sz w:val="18"/>
              </w:rPr>
              <w:t xml:space="preserve"> </w:t>
            </w:r>
            <w:r>
              <w:rPr>
                <w:sz w:val="18"/>
              </w:rPr>
              <w:t>sur</w:t>
            </w:r>
            <w:r>
              <w:rPr>
                <w:spacing w:val="-1"/>
                <w:sz w:val="18"/>
              </w:rPr>
              <w:t xml:space="preserve"> </w:t>
            </w:r>
            <w:r>
              <w:rPr>
                <w:sz w:val="18"/>
              </w:rPr>
              <w:t>place</w:t>
            </w:r>
            <w:r>
              <w:rPr>
                <w:spacing w:val="-1"/>
                <w:sz w:val="18"/>
              </w:rPr>
              <w:t xml:space="preserve"> </w:t>
            </w:r>
            <w:r>
              <w:rPr>
                <w:sz w:val="18"/>
              </w:rPr>
              <w:t>et</w:t>
            </w:r>
            <w:r>
              <w:rPr>
                <w:spacing w:val="-1"/>
                <w:sz w:val="18"/>
              </w:rPr>
              <w:t xml:space="preserve"> </w:t>
            </w:r>
            <w:r>
              <w:rPr>
                <w:sz w:val="18"/>
              </w:rPr>
              <w:t>fournir</w:t>
            </w:r>
            <w:r>
              <w:rPr>
                <w:spacing w:val="-1"/>
                <w:sz w:val="18"/>
              </w:rPr>
              <w:t xml:space="preserve"> </w:t>
            </w:r>
            <w:r>
              <w:rPr>
                <w:sz w:val="18"/>
              </w:rPr>
              <w:t>des</w:t>
            </w:r>
            <w:r>
              <w:rPr>
                <w:spacing w:val="-2"/>
                <w:sz w:val="18"/>
              </w:rPr>
              <w:t xml:space="preserve"> </w:t>
            </w:r>
            <w:r>
              <w:rPr>
                <w:sz w:val="18"/>
              </w:rPr>
              <w:t>estimations</w:t>
            </w:r>
            <w:r>
              <w:rPr>
                <w:spacing w:val="-2"/>
                <w:sz w:val="18"/>
              </w:rPr>
              <w:t xml:space="preserve"> </w:t>
            </w:r>
            <w:r>
              <w:rPr>
                <w:sz w:val="18"/>
              </w:rPr>
              <w:t>ainsi</w:t>
            </w:r>
            <w:r>
              <w:rPr>
                <w:spacing w:val="-1"/>
                <w:sz w:val="18"/>
              </w:rPr>
              <w:t xml:space="preserve"> </w:t>
            </w:r>
            <w:r>
              <w:rPr>
                <w:sz w:val="18"/>
              </w:rPr>
              <w:t>que des soumissions pour le remplacement du système.</w:t>
            </w:r>
          </w:p>
          <w:p w14:paraId="505FCEA7" w14:textId="77777777" w:rsidR="00B17297" w:rsidRDefault="00C04B04">
            <w:pPr>
              <w:pStyle w:val="TableParagraph"/>
              <w:spacing w:before="3" w:line="268" w:lineRule="auto"/>
              <w:ind w:firstLine="45"/>
              <w:rPr>
                <w:sz w:val="18"/>
              </w:rPr>
            </w:pPr>
            <w:r>
              <w:rPr>
                <w:sz w:val="18"/>
              </w:rPr>
              <w:t>Les</w:t>
            </w:r>
            <w:r>
              <w:rPr>
                <w:spacing w:val="-2"/>
                <w:sz w:val="18"/>
              </w:rPr>
              <w:t xml:space="preserve"> </w:t>
            </w:r>
            <w:r>
              <w:rPr>
                <w:sz w:val="18"/>
              </w:rPr>
              <w:t>discussions</w:t>
            </w:r>
            <w:r>
              <w:rPr>
                <w:spacing w:val="-2"/>
                <w:sz w:val="18"/>
              </w:rPr>
              <w:t xml:space="preserve"> </w:t>
            </w:r>
            <w:r>
              <w:rPr>
                <w:sz w:val="18"/>
              </w:rPr>
              <w:t>préliminaires</w:t>
            </w:r>
            <w:r>
              <w:rPr>
                <w:spacing w:val="-2"/>
                <w:sz w:val="18"/>
              </w:rPr>
              <w:t xml:space="preserve"> </w:t>
            </w:r>
            <w:r>
              <w:rPr>
                <w:sz w:val="18"/>
              </w:rPr>
              <w:t>porteront</w:t>
            </w:r>
            <w:r>
              <w:rPr>
                <w:spacing w:val="-1"/>
                <w:sz w:val="18"/>
              </w:rPr>
              <w:t xml:space="preserve"> </w:t>
            </w:r>
            <w:r>
              <w:rPr>
                <w:sz w:val="18"/>
              </w:rPr>
              <w:t>sur</w:t>
            </w:r>
            <w:r>
              <w:rPr>
                <w:spacing w:val="-1"/>
                <w:sz w:val="18"/>
              </w:rPr>
              <w:t xml:space="preserve"> </w:t>
            </w:r>
            <w:r>
              <w:rPr>
                <w:sz w:val="18"/>
              </w:rPr>
              <w:t>l’identification</w:t>
            </w:r>
            <w:r>
              <w:rPr>
                <w:spacing w:val="-1"/>
                <w:sz w:val="18"/>
              </w:rPr>
              <w:t xml:space="preserve"> </w:t>
            </w:r>
            <w:r>
              <w:rPr>
                <w:sz w:val="18"/>
              </w:rPr>
              <w:t>des options de remplacement les mieux adaptées aux besoins opérationnels de l’installation, incluant des possibilités d’améliorer la fiabilité et la redondance du système d’eau chaude domestique.</w:t>
            </w:r>
          </w:p>
        </w:tc>
        <w:tc>
          <w:tcPr>
            <w:tcW w:w="5978" w:type="dxa"/>
            <w:tcBorders>
              <w:right w:val="single" w:sz="18" w:space="0" w:color="000000"/>
            </w:tcBorders>
          </w:tcPr>
          <w:p w14:paraId="0687C0DA" w14:textId="29354DF6" w:rsidR="00B17297" w:rsidRDefault="00C04B04">
            <w:pPr>
              <w:pStyle w:val="TableParagraph"/>
              <w:spacing w:line="268" w:lineRule="auto"/>
              <w:ind w:left="45"/>
              <w:rPr>
                <w:sz w:val="18"/>
              </w:rPr>
            </w:pPr>
            <w:r>
              <w:rPr>
                <w:sz w:val="18"/>
              </w:rPr>
              <w:t>Obtenir</w:t>
            </w:r>
            <w:r>
              <w:rPr>
                <w:spacing w:val="-1"/>
                <w:sz w:val="18"/>
              </w:rPr>
              <w:t xml:space="preserve"> </w:t>
            </w:r>
            <w:r>
              <w:rPr>
                <w:sz w:val="18"/>
              </w:rPr>
              <w:t>des</w:t>
            </w:r>
            <w:r>
              <w:rPr>
                <w:spacing w:val="-2"/>
                <w:sz w:val="18"/>
              </w:rPr>
              <w:t xml:space="preserve"> </w:t>
            </w:r>
            <w:r>
              <w:rPr>
                <w:sz w:val="18"/>
              </w:rPr>
              <w:t>évaluations</w:t>
            </w:r>
            <w:r>
              <w:rPr>
                <w:spacing w:val="-2"/>
                <w:sz w:val="18"/>
              </w:rPr>
              <w:t xml:space="preserve"> </w:t>
            </w:r>
            <w:r>
              <w:rPr>
                <w:sz w:val="18"/>
              </w:rPr>
              <w:t>techniques,</w:t>
            </w:r>
            <w:r>
              <w:rPr>
                <w:spacing w:val="-1"/>
                <w:sz w:val="18"/>
              </w:rPr>
              <w:t xml:space="preserve"> </w:t>
            </w:r>
            <w:r>
              <w:rPr>
                <w:sz w:val="18"/>
              </w:rPr>
              <w:t>des</w:t>
            </w:r>
            <w:r>
              <w:rPr>
                <w:spacing w:val="-2"/>
                <w:sz w:val="18"/>
              </w:rPr>
              <w:t xml:space="preserve"> </w:t>
            </w:r>
            <w:r>
              <w:rPr>
                <w:sz w:val="18"/>
              </w:rPr>
              <w:t>estimations</w:t>
            </w:r>
            <w:r>
              <w:rPr>
                <w:spacing w:val="-2"/>
                <w:sz w:val="18"/>
              </w:rPr>
              <w:t xml:space="preserve"> </w:t>
            </w:r>
            <w:r>
              <w:rPr>
                <w:sz w:val="18"/>
              </w:rPr>
              <w:t>et</w:t>
            </w:r>
            <w:r>
              <w:rPr>
                <w:spacing w:val="-1"/>
                <w:sz w:val="18"/>
              </w:rPr>
              <w:t xml:space="preserve"> </w:t>
            </w:r>
            <w:r>
              <w:rPr>
                <w:sz w:val="18"/>
              </w:rPr>
              <w:t>des</w:t>
            </w:r>
            <w:r>
              <w:rPr>
                <w:spacing w:val="-2"/>
                <w:sz w:val="18"/>
              </w:rPr>
              <w:t xml:space="preserve"> </w:t>
            </w:r>
            <w:r>
              <w:rPr>
                <w:sz w:val="18"/>
              </w:rPr>
              <w:t xml:space="preserve">soumissions pour le remplacement du réservoir d’eau chaude domestique et du système de stockage </w:t>
            </w:r>
            <w:r w:rsidR="00252BD5">
              <w:rPr>
                <w:sz w:val="18"/>
              </w:rPr>
              <w:t>associé ;</w:t>
            </w:r>
          </w:p>
          <w:p w14:paraId="20FE190E" w14:textId="3ECA79A1" w:rsidR="00B17297" w:rsidRDefault="00C04B04">
            <w:pPr>
              <w:pStyle w:val="TableParagraph"/>
              <w:spacing w:before="2" w:line="268" w:lineRule="auto"/>
              <w:ind w:left="45" w:right="68" w:firstLine="45"/>
              <w:rPr>
                <w:sz w:val="18"/>
              </w:rPr>
            </w:pPr>
            <w:r>
              <w:rPr>
                <w:sz w:val="18"/>
              </w:rPr>
              <w:t>Évaluer les différentes options de remplacement en fonction des besoins</w:t>
            </w:r>
            <w:r>
              <w:rPr>
                <w:spacing w:val="-1"/>
                <w:sz w:val="18"/>
              </w:rPr>
              <w:t xml:space="preserve"> </w:t>
            </w:r>
            <w:r>
              <w:rPr>
                <w:sz w:val="18"/>
              </w:rPr>
              <w:t>opérationnels, de l’efficacité énergétique et des</w:t>
            </w:r>
            <w:r>
              <w:rPr>
                <w:spacing w:val="-1"/>
                <w:sz w:val="18"/>
              </w:rPr>
              <w:t xml:space="preserve"> </w:t>
            </w:r>
            <w:r>
              <w:rPr>
                <w:sz w:val="18"/>
              </w:rPr>
              <w:t xml:space="preserve">considérations </w:t>
            </w:r>
            <w:r w:rsidR="00252BD5">
              <w:rPr>
                <w:spacing w:val="-2"/>
                <w:sz w:val="18"/>
              </w:rPr>
              <w:t>budgétaires ;</w:t>
            </w:r>
          </w:p>
          <w:p w14:paraId="4F13E7DB" w14:textId="58368B87" w:rsidR="00B17297" w:rsidRDefault="00C04B04">
            <w:pPr>
              <w:pStyle w:val="TableParagraph"/>
              <w:spacing w:before="1" w:line="268" w:lineRule="auto"/>
              <w:ind w:left="45" w:right="182" w:firstLine="45"/>
              <w:jc w:val="both"/>
              <w:rPr>
                <w:sz w:val="18"/>
              </w:rPr>
            </w:pPr>
            <w:r>
              <w:rPr>
                <w:sz w:val="18"/>
              </w:rPr>
              <w:t>Sélectionner la solution la plus appropriée afin d’assurer la continuité des</w:t>
            </w:r>
            <w:r>
              <w:rPr>
                <w:spacing w:val="-1"/>
                <w:sz w:val="18"/>
              </w:rPr>
              <w:t xml:space="preserve"> </w:t>
            </w:r>
            <w:r>
              <w:rPr>
                <w:sz w:val="18"/>
              </w:rPr>
              <w:t>services</w:t>
            </w:r>
            <w:r>
              <w:rPr>
                <w:spacing w:val="-1"/>
                <w:sz w:val="18"/>
              </w:rPr>
              <w:t xml:space="preserve"> </w:t>
            </w:r>
            <w:r>
              <w:rPr>
                <w:sz w:val="18"/>
              </w:rPr>
              <w:t>dans</w:t>
            </w:r>
            <w:r>
              <w:rPr>
                <w:spacing w:val="-1"/>
                <w:sz w:val="18"/>
              </w:rPr>
              <w:t xml:space="preserve"> </w:t>
            </w:r>
            <w:r>
              <w:rPr>
                <w:sz w:val="18"/>
              </w:rPr>
              <w:t>les</w:t>
            </w:r>
            <w:r>
              <w:rPr>
                <w:spacing w:val="-1"/>
                <w:sz w:val="18"/>
              </w:rPr>
              <w:t xml:space="preserve"> </w:t>
            </w:r>
            <w:r>
              <w:rPr>
                <w:sz w:val="18"/>
              </w:rPr>
              <w:t>vestiaires, les</w:t>
            </w:r>
            <w:r>
              <w:rPr>
                <w:spacing w:val="-1"/>
                <w:sz w:val="18"/>
              </w:rPr>
              <w:t xml:space="preserve"> </w:t>
            </w:r>
            <w:r>
              <w:rPr>
                <w:sz w:val="18"/>
              </w:rPr>
              <w:t>douches, les</w:t>
            </w:r>
            <w:r>
              <w:rPr>
                <w:spacing w:val="-1"/>
                <w:sz w:val="18"/>
              </w:rPr>
              <w:t xml:space="preserve"> </w:t>
            </w:r>
            <w:r>
              <w:rPr>
                <w:sz w:val="18"/>
              </w:rPr>
              <w:t>cuisines</w:t>
            </w:r>
            <w:r>
              <w:rPr>
                <w:spacing w:val="-1"/>
                <w:sz w:val="18"/>
              </w:rPr>
              <w:t xml:space="preserve"> </w:t>
            </w:r>
            <w:r>
              <w:rPr>
                <w:sz w:val="18"/>
              </w:rPr>
              <w:t>et les</w:t>
            </w:r>
            <w:r>
              <w:rPr>
                <w:spacing w:val="-1"/>
                <w:sz w:val="18"/>
              </w:rPr>
              <w:t xml:space="preserve"> </w:t>
            </w:r>
            <w:r>
              <w:rPr>
                <w:sz w:val="18"/>
              </w:rPr>
              <w:t xml:space="preserve">autres espaces clés du </w:t>
            </w:r>
            <w:r w:rsidR="00252BD5">
              <w:rPr>
                <w:sz w:val="18"/>
              </w:rPr>
              <w:t>Complexe ;</w:t>
            </w:r>
            <w:r>
              <w:rPr>
                <w:sz w:val="18"/>
              </w:rPr>
              <w:t xml:space="preserve"> et</w:t>
            </w:r>
          </w:p>
          <w:p w14:paraId="49B2981F" w14:textId="77777777" w:rsidR="00B17297" w:rsidRDefault="00C04B04">
            <w:pPr>
              <w:pStyle w:val="TableParagraph"/>
              <w:spacing w:before="2" w:line="268" w:lineRule="auto"/>
              <w:ind w:left="45" w:firstLine="45"/>
              <w:rPr>
                <w:sz w:val="18"/>
              </w:rPr>
            </w:pPr>
            <w:r>
              <w:rPr>
                <w:sz w:val="18"/>
              </w:rPr>
              <w:t>Compléter les travaux d’installation avant la fin du mois de juillet afin d’éviter toute perturbation liée à</w:t>
            </w:r>
            <w:r>
              <w:rPr>
                <w:spacing w:val="-1"/>
                <w:sz w:val="18"/>
              </w:rPr>
              <w:t xml:space="preserve"> </w:t>
            </w:r>
            <w:r>
              <w:rPr>
                <w:sz w:val="18"/>
              </w:rPr>
              <w:t>la</w:t>
            </w:r>
            <w:r>
              <w:rPr>
                <w:spacing w:val="-1"/>
                <w:sz w:val="18"/>
              </w:rPr>
              <w:t xml:space="preserve"> </w:t>
            </w:r>
            <w:r>
              <w:rPr>
                <w:sz w:val="18"/>
              </w:rPr>
              <w:t>reprise des</w:t>
            </w:r>
            <w:r>
              <w:rPr>
                <w:spacing w:val="-1"/>
                <w:sz w:val="18"/>
              </w:rPr>
              <w:t xml:space="preserve"> </w:t>
            </w:r>
            <w:r>
              <w:rPr>
                <w:sz w:val="18"/>
              </w:rPr>
              <w:t>activités</w:t>
            </w:r>
            <w:r>
              <w:rPr>
                <w:spacing w:val="-1"/>
                <w:sz w:val="18"/>
              </w:rPr>
              <w:t xml:space="preserve"> </w:t>
            </w:r>
            <w:r>
              <w:rPr>
                <w:sz w:val="18"/>
              </w:rPr>
              <w:t>sur glace et à</w:t>
            </w:r>
            <w:r>
              <w:rPr>
                <w:spacing w:val="-1"/>
                <w:sz w:val="18"/>
              </w:rPr>
              <w:t xml:space="preserve"> </w:t>
            </w:r>
            <w:r>
              <w:rPr>
                <w:sz w:val="18"/>
              </w:rPr>
              <w:t>la prochaine saison de hockey au mois d’août.</w:t>
            </w:r>
          </w:p>
        </w:tc>
      </w:tr>
    </w:tbl>
    <w:p w14:paraId="28837472" w14:textId="77777777" w:rsidR="00B17297" w:rsidRDefault="00B17297">
      <w:pPr>
        <w:pStyle w:val="TableParagraph"/>
        <w:spacing w:line="268" w:lineRule="auto"/>
        <w:rPr>
          <w:sz w:val="18"/>
        </w:rPr>
        <w:sectPr w:rsidR="00B17297">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21593E29" w14:textId="77777777">
        <w:trPr>
          <w:trHeight w:val="3800"/>
        </w:trPr>
        <w:tc>
          <w:tcPr>
            <w:tcW w:w="3353" w:type="dxa"/>
            <w:tcBorders>
              <w:left w:val="single" w:sz="18" w:space="0" w:color="000000"/>
            </w:tcBorders>
          </w:tcPr>
          <w:p w14:paraId="56171041" w14:textId="77777777" w:rsidR="00B17297" w:rsidRDefault="00C04B04">
            <w:pPr>
              <w:pStyle w:val="TableParagraph"/>
              <w:spacing w:line="268" w:lineRule="auto"/>
              <w:ind w:left="788" w:right="185"/>
              <w:jc w:val="both"/>
              <w:rPr>
                <w:sz w:val="18"/>
              </w:rPr>
            </w:pPr>
            <w:r>
              <w:rPr>
                <w:sz w:val="18"/>
              </w:rPr>
              <w:lastRenderedPageBreak/>
              <w:t>1.3.5.4</w:t>
            </w:r>
            <w:r>
              <w:rPr>
                <w:spacing w:val="-6"/>
                <w:sz w:val="18"/>
              </w:rPr>
              <w:t xml:space="preserve"> </w:t>
            </w:r>
            <w:r>
              <w:rPr>
                <w:sz w:val="18"/>
              </w:rPr>
              <w:t>-</w:t>
            </w:r>
            <w:r>
              <w:rPr>
                <w:spacing w:val="-5"/>
                <w:sz w:val="18"/>
              </w:rPr>
              <w:t xml:space="preserve"> </w:t>
            </w:r>
            <w:r>
              <w:rPr>
                <w:sz w:val="18"/>
              </w:rPr>
              <w:t>Projet</w:t>
            </w:r>
            <w:r>
              <w:rPr>
                <w:spacing w:val="-5"/>
                <w:sz w:val="18"/>
              </w:rPr>
              <w:t xml:space="preserve"> </w:t>
            </w:r>
            <w:r>
              <w:rPr>
                <w:sz w:val="18"/>
              </w:rPr>
              <w:t>Mise</w:t>
            </w:r>
            <w:r>
              <w:rPr>
                <w:spacing w:val="-5"/>
                <w:sz w:val="18"/>
              </w:rPr>
              <w:t xml:space="preserve"> </w:t>
            </w:r>
            <w:r>
              <w:rPr>
                <w:sz w:val="18"/>
              </w:rPr>
              <w:t>à</w:t>
            </w:r>
            <w:r>
              <w:rPr>
                <w:spacing w:val="-6"/>
                <w:sz w:val="18"/>
              </w:rPr>
              <w:t xml:space="preserve"> </w:t>
            </w:r>
            <w:r>
              <w:rPr>
                <w:sz w:val="18"/>
              </w:rPr>
              <w:t>niveau des</w:t>
            </w:r>
            <w:r>
              <w:rPr>
                <w:spacing w:val="-9"/>
                <w:sz w:val="18"/>
              </w:rPr>
              <w:t xml:space="preserve"> </w:t>
            </w:r>
            <w:r>
              <w:rPr>
                <w:sz w:val="18"/>
              </w:rPr>
              <w:t>panneaux</w:t>
            </w:r>
            <w:r>
              <w:rPr>
                <w:spacing w:val="-8"/>
                <w:sz w:val="18"/>
              </w:rPr>
              <w:t xml:space="preserve"> </w:t>
            </w:r>
            <w:r>
              <w:rPr>
                <w:sz w:val="18"/>
              </w:rPr>
              <w:t>électriques</w:t>
            </w:r>
            <w:r>
              <w:rPr>
                <w:spacing w:val="-9"/>
                <w:sz w:val="18"/>
              </w:rPr>
              <w:t xml:space="preserve"> </w:t>
            </w:r>
            <w:r>
              <w:rPr>
                <w:sz w:val="18"/>
              </w:rPr>
              <w:t>JR Brisson (2026-RL-005)</w:t>
            </w:r>
          </w:p>
        </w:tc>
        <w:tc>
          <w:tcPr>
            <w:tcW w:w="1145" w:type="dxa"/>
          </w:tcPr>
          <w:p w14:paraId="4DD77B75" w14:textId="77777777" w:rsidR="00B17297" w:rsidRDefault="00C04B04">
            <w:pPr>
              <w:pStyle w:val="TableParagraph"/>
              <w:rPr>
                <w:sz w:val="18"/>
              </w:rPr>
            </w:pPr>
            <w:r>
              <w:rPr>
                <w:spacing w:val="-4"/>
                <w:sz w:val="18"/>
              </w:rPr>
              <w:t>2026</w:t>
            </w:r>
          </w:p>
        </w:tc>
        <w:tc>
          <w:tcPr>
            <w:tcW w:w="1193" w:type="dxa"/>
          </w:tcPr>
          <w:p w14:paraId="5EA81C48" w14:textId="77777777" w:rsidR="00B17297" w:rsidRDefault="00C04B04">
            <w:pPr>
              <w:pStyle w:val="TableParagraph"/>
              <w:spacing w:line="268" w:lineRule="auto"/>
              <w:ind w:right="84"/>
              <w:rPr>
                <w:sz w:val="18"/>
              </w:rPr>
            </w:pPr>
            <w:r>
              <w:rPr>
                <w:spacing w:val="-4"/>
                <w:sz w:val="18"/>
              </w:rPr>
              <w:t xml:space="preserve">Non </w:t>
            </w:r>
            <w:r>
              <w:rPr>
                <w:spacing w:val="-2"/>
                <w:sz w:val="18"/>
              </w:rPr>
              <w:t>Commencé</w:t>
            </w:r>
          </w:p>
        </w:tc>
        <w:tc>
          <w:tcPr>
            <w:tcW w:w="1159" w:type="dxa"/>
            <w:shd w:val="clear" w:color="auto" w:fill="3E7542"/>
          </w:tcPr>
          <w:p w14:paraId="7251DBC2" w14:textId="77777777" w:rsidR="00B17297" w:rsidRDefault="00C04B04">
            <w:pPr>
              <w:pStyle w:val="TableParagraph"/>
              <w:rPr>
                <w:sz w:val="18"/>
              </w:rPr>
            </w:pPr>
            <w:r>
              <w:rPr>
                <w:color w:val="FFFFFF"/>
                <w:spacing w:val="-2"/>
                <w:sz w:val="18"/>
              </w:rPr>
              <w:t>Projet</w:t>
            </w:r>
          </w:p>
        </w:tc>
        <w:tc>
          <w:tcPr>
            <w:tcW w:w="5205" w:type="dxa"/>
          </w:tcPr>
          <w:p w14:paraId="49688701" w14:textId="77777777" w:rsidR="00B17297" w:rsidRDefault="00C04B04">
            <w:pPr>
              <w:pStyle w:val="TableParagraph"/>
              <w:spacing w:line="268" w:lineRule="auto"/>
              <w:rPr>
                <w:sz w:val="18"/>
              </w:rPr>
            </w:pPr>
            <w:r>
              <w:rPr>
                <w:sz w:val="18"/>
              </w:rPr>
              <w:t>Le projet de mise à niveau des panneaux électriques du Complexe J.R. Brisson (2026-RL-005) demeure une priorité identifiée</w:t>
            </w:r>
            <w:r>
              <w:rPr>
                <w:spacing w:val="-2"/>
                <w:sz w:val="18"/>
              </w:rPr>
              <w:t xml:space="preserve"> </w:t>
            </w:r>
            <w:r>
              <w:rPr>
                <w:sz w:val="18"/>
              </w:rPr>
              <w:t>dans</w:t>
            </w:r>
            <w:r>
              <w:rPr>
                <w:spacing w:val="-3"/>
                <w:sz w:val="18"/>
              </w:rPr>
              <w:t xml:space="preserve"> </w:t>
            </w:r>
            <w:r>
              <w:rPr>
                <w:sz w:val="18"/>
              </w:rPr>
              <w:t>l’Évaluation</w:t>
            </w:r>
            <w:r>
              <w:rPr>
                <w:spacing w:val="-2"/>
                <w:sz w:val="18"/>
              </w:rPr>
              <w:t xml:space="preserve"> </w:t>
            </w:r>
            <w:r>
              <w:rPr>
                <w:sz w:val="18"/>
              </w:rPr>
              <w:t>de</w:t>
            </w:r>
            <w:r>
              <w:rPr>
                <w:spacing w:val="-2"/>
                <w:sz w:val="18"/>
              </w:rPr>
              <w:t xml:space="preserve"> </w:t>
            </w:r>
            <w:r>
              <w:rPr>
                <w:sz w:val="18"/>
              </w:rPr>
              <w:t>l’état</w:t>
            </w:r>
            <w:r>
              <w:rPr>
                <w:spacing w:val="-2"/>
                <w:sz w:val="18"/>
              </w:rPr>
              <w:t xml:space="preserve"> </w:t>
            </w:r>
            <w:r>
              <w:rPr>
                <w:sz w:val="18"/>
              </w:rPr>
              <w:t>du</w:t>
            </w:r>
            <w:r>
              <w:rPr>
                <w:spacing w:val="-2"/>
                <w:sz w:val="18"/>
              </w:rPr>
              <w:t xml:space="preserve"> </w:t>
            </w:r>
            <w:r>
              <w:rPr>
                <w:sz w:val="18"/>
              </w:rPr>
              <w:t>bâtiment</w:t>
            </w:r>
            <w:r>
              <w:rPr>
                <w:spacing w:val="-2"/>
                <w:sz w:val="18"/>
              </w:rPr>
              <w:t xml:space="preserve"> </w:t>
            </w:r>
            <w:r>
              <w:rPr>
                <w:sz w:val="18"/>
              </w:rPr>
              <w:t>réalisée</w:t>
            </w:r>
            <w:r>
              <w:rPr>
                <w:spacing w:val="-2"/>
                <w:sz w:val="18"/>
              </w:rPr>
              <w:t xml:space="preserve"> </w:t>
            </w:r>
            <w:r>
              <w:rPr>
                <w:sz w:val="18"/>
              </w:rPr>
              <w:t>par Sense Engineering.</w:t>
            </w:r>
          </w:p>
          <w:p w14:paraId="4A100FFF" w14:textId="77777777" w:rsidR="00B17297" w:rsidRDefault="00C04B04">
            <w:pPr>
              <w:pStyle w:val="TableParagraph"/>
              <w:spacing w:before="2" w:line="268" w:lineRule="auto"/>
              <w:ind w:firstLine="45"/>
              <w:rPr>
                <w:sz w:val="18"/>
              </w:rPr>
            </w:pPr>
            <w:r>
              <w:rPr>
                <w:sz w:val="18"/>
              </w:rPr>
              <w:t>Aucune</w:t>
            </w:r>
            <w:r>
              <w:rPr>
                <w:spacing w:val="-1"/>
                <w:sz w:val="18"/>
              </w:rPr>
              <w:t xml:space="preserve"> </w:t>
            </w:r>
            <w:r>
              <w:rPr>
                <w:sz w:val="18"/>
              </w:rPr>
              <w:t>intervention</w:t>
            </w:r>
            <w:r>
              <w:rPr>
                <w:spacing w:val="-1"/>
                <w:sz w:val="18"/>
              </w:rPr>
              <w:t xml:space="preserve"> </w:t>
            </w:r>
            <w:r>
              <w:rPr>
                <w:sz w:val="18"/>
              </w:rPr>
              <w:t>majeure</w:t>
            </w:r>
            <w:r>
              <w:rPr>
                <w:spacing w:val="-1"/>
                <w:sz w:val="18"/>
              </w:rPr>
              <w:t xml:space="preserve"> </w:t>
            </w:r>
            <w:r>
              <w:rPr>
                <w:sz w:val="18"/>
              </w:rPr>
              <w:t>n’a</w:t>
            </w:r>
            <w:r>
              <w:rPr>
                <w:spacing w:val="-2"/>
                <w:sz w:val="18"/>
              </w:rPr>
              <w:t xml:space="preserve"> </w:t>
            </w:r>
            <w:r>
              <w:rPr>
                <w:sz w:val="18"/>
              </w:rPr>
              <w:t>encore</w:t>
            </w:r>
            <w:r>
              <w:rPr>
                <w:spacing w:val="-1"/>
                <w:sz w:val="18"/>
              </w:rPr>
              <w:t xml:space="preserve"> </w:t>
            </w:r>
            <w:r>
              <w:rPr>
                <w:sz w:val="18"/>
              </w:rPr>
              <w:t>été</w:t>
            </w:r>
            <w:r>
              <w:rPr>
                <w:spacing w:val="-1"/>
                <w:sz w:val="18"/>
              </w:rPr>
              <w:t xml:space="preserve"> </w:t>
            </w:r>
            <w:r>
              <w:rPr>
                <w:sz w:val="18"/>
              </w:rPr>
              <w:t>amorcée</w:t>
            </w:r>
            <w:r>
              <w:rPr>
                <w:spacing w:val="-1"/>
                <w:sz w:val="18"/>
              </w:rPr>
              <w:t xml:space="preserve"> </w:t>
            </w:r>
            <w:r>
              <w:rPr>
                <w:sz w:val="18"/>
              </w:rPr>
              <w:t>dans</w:t>
            </w:r>
            <w:r>
              <w:rPr>
                <w:spacing w:val="-2"/>
                <w:sz w:val="18"/>
              </w:rPr>
              <w:t xml:space="preserve"> </w:t>
            </w:r>
            <w:r>
              <w:rPr>
                <w:sz w:val="18"/>
              </w:rPr>
              <w:t>le cadre de ce projet, mais l’administration prévoit entamer la phase préparatoire au cours des prochains mois.</w:t>
            </w:r>
          </w:p>
          <w:p w14:paraId="65429349" w14:textId="77777777" w:rsidR="00B17297" w:rsidRDefault="00C04B04">
            <w:pPr>
              <w:pStyle w:val="TableParagraph"/>
              <w:spacing w:before="2" w:line="268" w:lineRule="auto"/>
              <w:ind w:firstLine="45"/>
              <w:rPr>
                <w:sz w:val="18"/>
              </w:rPr>
            </w:pPr>
            <w:r>
              <w:rPr>
                <w:sz w:val="18"/>
              </w:rPr>
              <w:t>Les travaux préliminaires viseront à évaluer les options de remplacement progressif des panneaux électriques existants afin</w:t>
            </w:r>
            <w:r>
              <w:rPr>
                <w:spacing w:val="-1"/>
                <w:sz w:val="18"/>
              </w:rPr>
              <w:t xml:space="preserve"> </w:t>
            </w:r>
            <w:r>
              <w:rPr>
                <w:sz w:val="18"/>
              </w:rPr>
              <w:t>d’améliorer</w:t>
            </w:r>
            <w:r>
              <w:rPr>
                <w:spacing w:val="-1"/>
                <w:sz w:val="18"/>
              </w:rPr>
              <w:t xml:space="preserve"> </w:t>
            </w:r>
            <w:r>
              <w:rPr>
                <w:sz w:val="18"/>
              </w:rPr>
              <w:t>la</w:t>
            </w:r>
            <w:r>
              <w:rPr>
                <w:spacing w:val="-2"/>
                <w:sz w:val="18"/>
              </w:rPr>
              <w:t xml:space="preserve"> </w:t>
            </w:r>
            <w:r>
              <w:rPr>
                <w:sz w:val="18"/>
              </w:rPr>
              <w:t>capacité</w:t>
            </w:r>
            <w:r>
              <w:rPr>
                <w:spacing w:val="-1"/>
                <w:sz w:val="18"/>
              </w:rPr>
              <w:t xml:space="preserve"> </w:t>
            </w:r>
            <w:r>
              <w:rPr>
                <w:sz w:val="18"/>
              </w:rPr>
              <w:t>électrique,</w:t>
            </w:r>
            <w:r>
              <w:rPr>
                <w:spacing w:val="-1"/>
                <w:sz w:val="18"/>
              </w:rPr>
              <w:t xml:space="preserve"> </w:t>
            </w:r>
            <w:r>
              <w:rPr>
                <w:sz w:val="18"/>
              </w:rPr>
              <w:t>la</w:t>
            </w:r>
            <w:r>
              <w:rPr>
                <w:spacing w:val="-2"/>
                <w:sz w:val="18"/>
              </w:rPr>
              <w:t xml:space="preserve"> </w:t>
            </w:r>
            <w:r>
              <w:rPr>
                <w:sz w:val="18"/>
              </w:rPr>
              <w:t>sécurité</w:t>
            </w:r>
            <w:r>
              <w:rPr>
                <w:spacing w:val="-1"/>
                <w:sz w:val="18"/>
              </w:rPr>
              <w:t xml:space="preserve"> </w:t>
            </w:r>
            <w:r>
              <w:rPr>
                <w:sz w:val="18"/>
              </w:rPr>
              <w:t>et</w:t>
            </w:r>
            <w:r>
              <w:rPr>
                <w:spacing w:val="-1"/>
                <w:sz w:val="18"/>
              </w:rPr>
              <w:t xml:space="preserve"> </w:t>
            </w:r>
            <w:r>
              <w:rPr>
                <w:sz w:val="18"/>
              </w:rPr>
              <w:t>la</w:t>
            </w:r>
            <w:r>
              <w:rPr>
                <w:spacing w:val="-2"/>
                <w:sz w:val="18"/>
              </w:rPr>
              <w:t xml:space="preserve"> </w:t>
            </w:r>
            <w:r>
              <w:rPr>
                <w:sz w:val="18"/>
              </w:rPr>
              <w:t>fiabilité des installations.</w:t>
            </w:r>
          </w:p>
        </w:tc>
        <w:tc>
          <w:tcPr>
            <w:tcW w:w="5978" w:type="dxa"/>
            <w:tcBorders>
              <w:right w:val="single" w:sz="18" w:space="0" w:color="000000"/>
            </w:tcBorders>
          </w:tcPr>
          <w:p w14:paraId="461935B4" w14:textId="68B8D39D" w:rsidR="00B17297" w:rsidRDefault="00C04B04">
            <w:pPr>
              <w:pStyle w:val="TableParagraph"/>
              <w:spacing w:line="268" w:lineRule="auto"/>
              <w:ind w:left="45"/>
              <w:rPr>
                <w:sz w:val="18"/>
              </w:rPr>
            </w:pPr>
            <w:r>
              <w:rPr>
                <w:sz w:val="18"/>
              </w:rPr>
              <w:t>Contacter les</w:t>
            </w:r>
            <w:r>
              <w:rPr>
                <w:spacing w:val="-1"/>
                <w:sz w:val="18"/>
              </w:rPr>
              <w:t xml:space="preserve"> </w:t>
            </w:r>
            <w:r>
              <w:rPr>
                <w:sz w:val="18"/>
              </w:rPr>
              <w:t>entrepreneurs</w:t>
            </w:r>
            <w:r>
              <w:rPr>
                <w:spacing w:val="-1"/>
                <w:sz w:val="18"/>
              </w:rPr>
              <w:t xml:space="preserve"> </w:t>
            </w:r>
            <w:r>
              <w:rPr>
                <w:sz w:val="18"/>
              </w:rPr>
              <w:t>électriciens</w:t>
            </w:r>
            <w:r>
              <w:rPr>
                <w:spacing w:val="-1"/>
                <w:sz w:val="18"/>
              </w:rPr>
              <w:t xml:space="preserve"> </w:t>
            </w:r>
            <w:r>
              <w:rPr>
                <w:sz w:val="18"/>
              </w:rPr>
              <w:t>figurant sur les</w:t>
            </w:r>
            <w:r>
              <w:rPr>
                <w:spacing w:val="-1"/>
                <w:sz w:val="18"/>
              </w:rPr>
              <w:t xml:space="preserve"> </w:t>
            </w:r>
            <w:r>
              <w:rPr>
                <w:sz w:val="18"/>
              </w:rPr>
              <w:t>listes</w:t>
            </w:r>
            <w:r>
              <w:rPr>
                <w:spacing w:val="-1"/>
                <w:sz w:val="18"/>
              </w:rPr>
              <w:t xml:space="preserve"> </w:t>
            </w:r>
            <w:r>
              <w:rPr>
                <w:sz w:val="18"/>
              </w:rPr>
              <w:t>d’offres</w:t>
            </w:r>
            <w:r>
              <w:rPr>
                <w:spacing w:val="-1"/>
                <w:sz w:val="18"/>
              </w:rPr>
              <w:t xml:space="preserve"> </w:t>
            </w:r>
            <w:r>
              <w:rPr>
                <w:sz w:val="18"/>
              </w:rPr>
              <w:t xml:space="preserve">à commandes municipales afin de les inviter à effectuer des visites sur </w:t>
            </w:r>
            <w:r w:rsidR="00252BD5">
              <w:rPr>
                <w:spacing w:val="-2"/>
                <w:sz w:val="18"/>
              </w:rPr>
              <w:t>place ;</w:t>
            </w:r>
          </w:p>
          <w:p w14:paraId="502E2098" w14:textId="1D1A5626" w:rsidR="00B17297" w:rsidRDefault="00C04B04">
            <w:pPr>
              <w:pStyle w:val="TableParagraph"/>
              <w:spacing w:before="2" w:line="268" w:lineRule="auto"/>
              <w:ind w:left="45" w:right="177" w:firstLine="45"/>
              <w:rPr>
                <w:sz w:val="18"/>
              </w:rPr>
            </w:pPr>
            <w:r>
              <w:rPr>
                <w:sz w:val="18"/>
              </w:rPr>
              <w:t xml:space="preserve">Obtenir des évaluations techniques et des propositions visant l’élaboration d’un plan de remplacement progressif des panneaux électriques pouvant être réalisé à l’intérieur du budget </w:t>
            </w:r>
            <w:r w:rsidR="00252BD5">
              <w:rPr>
                <w:sz w:val="18"/>
              </w:rPr>
              <w:t>approuvé ;</w:t>
            </w:r>
            <w:r>
              <w:rPr>
                <w:sz w:val="18"/>
              </w:rPr>
              <w:t xml:space="preserve"> Évaluer les priorités de remplacement en fonction de l’état des équipements</w:t>
            </w:r>
            <w:r>
              <w:rPr>
                <w:spacing w:val="-1"/>
                <w:sz w:val="18"/>
              </w:rPr>
              <w:t xml:space="preserve"> </w:t>
            </w:r>
            <w:r>
              <w:rPr>
                <w:sz w:val="18"/>
              </w:rPr>
              <w:t>existants, des</w:t>
            </w:r>
            <w:r>
              <w:rPr>
                <w:spacing w:val="-1"/>
                <w:sz w:val="18"/>
              </w:rPr>
              <w:t xml:space="preserve"> </w:t>
            </w:r>
            <w:r>
              <w:rPr>
                <w:sz w:val="18"/>
              </w:rPr>
              <w:t>besoins</w:t>
            </w:r>
            <w:r>
              <w:rPr>
                <w:spacing w:val="-1"/>
                <w:sz w:val="18"/>
              </w:rPr>
              <w:t xml:space="preserve"> </w:t>
            </w:r>
            <w:r>
              <w:rPr>
                <w:sz w:val="18"/>
              </w:rPr>
              <w:t>opérationnels</w:t>
            </w:r>
            <w:r>
              <w:rPr>
                <w:spacing w:val="-1"/>
                <w:sz w:val="18"/>
              </w:rPr>
              <w:t xml:space="preserve"> </w:t>
            </w:r>
            <w:r>
              <w:rPr>
                <w:sz w:val="18"/>
              </w:rPr>
              <w:t>et des</w:t>
            </w:r>
            <w:r>
              <w:rPr>
                <w:spacing w:val="-1"/>
                <w:sz w:val="18"/>
              </w:rPr>
              <w:t xml:space="preserve"> </w:t>
            </w:r>
            <w:r>
              <w:rPr>
                <w:sz w:val="18"/>
              </w:rPr>
              <w:t xml:space="preserve">contraintes </w:t>
            </w:r>
            <w:r>
              <w:rPr>
                <w:spacing w:val="-2"/>
                <w:sz w:val="18"/>
              </w:rPr>
              <w:t>budgétaires</w:t>
            </w:r>
            <w:r w:rsidR="00252BD5">
              <w:rPr>
                <w:spacing w:val="-2"/>
                <w:sz w:val="18"/>
              </w:rPr>
              <w:t xml:space="preserve"> </w:t>
            </w:r>
            <w:r>
              <w:rPr>
                <w:spacing w:val="-2"/>
                <w:sz w:val="18"/>
              </w:rPr>
              <w:t>;</w:t>
            </w:r>
          </w:p>
          <w:p w14:paraId="14A537C5" w14:textId="4ACD2C32" w:rsidR="00B17297" w:rsidRDefault="00C04B04">
            <w:pPr>
              <w:pStyle w:val="TableParagraph"/>
              <w:spacing w:before="3" w:line="268" w:lineRule="auto"/>
              <w:ind w:left="45" w:firstLine="45"/>
              <w:rPr>
                <w:sz w:val="18"/>
              </w:rPr>
            </w:pPr>
            <w:r>
              <w:rPr>
                <w:sz w:val="18"/>
              </w:rPr>
              <w:t xml:space="preserve">Développer une approche de mise en œuvre progressive afin de limiter les interruptions de service durant les opérations du </w:t>
            </w:r>
            <w:r w:rsidR="00252BD5">
              <w:rPr>
                <w:sz w:val="18"/>
              </w:rPr>
              <w:t>C</w:t>
            </w:r>
            <w:r>
              <w:rPr>
                <w:sz w:val="18"/>
              </w:rPr>
              <w:t xml:space="preserve">omplexe; et Présenter les recommandations et le plan de travail proposé pour les prochaines </w:t>
            </w:r>
            <w:r w:rsidR="00252BD5">
              <w:rPr>
                <w:sz w:val="18"/>
              </w:rPr>
              <w:t xml:space="preserve">étapes </w:t>
            </w:r>
            <w:r>
              <w:rPr>
                <w:sz w:val="18"/>
              </w:rPr>
              <w:t>du projet.</w:t>
            </w:r>
          </w:p>
        </w:tc>
      </w:tr>
      <w:tr w:rsidR="00B17297" w14:paraId="0D4D51DB" w14:textId="77777777">
        <w:trPr>
          <w:trHeight w:val="4439"/>
        </w:trPr>
        <w:tc>
          <w:tcPr>
            <w:tcW w:w="3353" w:type="dxa"/>
            <w:tcBorders>
              <w:left w:val="single" w:sz="18" w:space="0" w:color="000000"/>
            </w:tcBorders>
          </w:tcPr>
          <w:p w14:paraId="77B26A35" w14:textId="36E215A9" w:rsidR="00B17297" w:rsidRDefault="00C04B04">
            <w:pPr>
              <w:pStyle w:val="TableParagraph"/>
              <w:spacing w:line="268" w:lineRule="auto"/>
              <w:ind w:left="335"/>
              <w:rPr>
                <w:sz w:val="18"/>
              </w:rPr>
            </w:pPr>
            <w:r>
              <w:rPr>
                <w:sz w:val="18"/>
              </w:rPr>
              <w:t>1.3.6</w:t>
            </w:r>
            <w:r>
              <w:rPr>
                <w:spacing w:val="-5"/>
                <w:sz w:val="18"/>
              </w:rPr>
              <w:t xml:space="preserve"> </w:t>
            </w:r>
            <w:r>
              <w:rPr>
                <w:sz w:val="18"/>
              </w:rPr>
              <w:t>-</w:t>
            </w:r>
            <w:r>
              <w:rPr>
                <w:spacing w:val="-4"/>
                <w:sz w:val="18"/>
              </w:rPr>
              <w:t xml:space="preserve"> </w:t>
            </w:r>
            <w:r>
              <w:rPr>
                <w:sz w:val="18"/>
              </w:rPr>
              <w:t>Envisager</w:t>
            </w:r>
            <w:r>
              <w:rPr>
                <w:spacing w:val="-4"/>
                <w:sz w:val="18"/>
              </w:rPr>
              <w:t xml:space="preserve"> </w:t>
            </w:r>
            <w:r>
              <w:rPr>
                <w:sz w:val="18"/>
              </w:rPr>
              <w:t>le</w:t>
            </w:r>
            <w:r>
              <w:rPr>
                <w:spacing w:val="-4"/>
                <w:sz w:val="18"/>
              </w:rPr>
              <w:t xml:space="preserve"> </w:t>
            </w:r>
            <w:r>
              <w:rPr>
                <w:sz w:val="18"/>
              </w:rPr>
              <w:t>projet</w:t>
            </w:r>
            <w:r>
              <w:rPr>
                <w:spacing w:val="-4"/>
                <w:sz w:val="18"/>
              </w:rPr>
              <w:t xml:space="preserve"> </w:t>
            </w:r>
            <w:r>
              <w:rPr>
                <w:sz w:val="18"/>
              </w:rPr>
              <w:t>de</w:t>
            </w:r>
            <w:r>
              <w:rPr>
                <w:spacing w:val="-4"/>
                <w:sz w:val="18"/>
              </w:rPr>
              <w:t xml:space="preserve"> </w:t>
            </w:r>
            <w:r>
              <w:rPr>
                <w:sz w:val="18"/>
              </w:rPr>
              <w:t>terrains de tennis comme une candidature potentielle au programme de financement Trillium (Fe</w:t>
            </w:r>
            <w:r w:rsidR="00252BD5">
              <w:rPr>
                <w:sz w:val="18"/>
              </w:rPr>
              <w:t>vrier</w:t>
            </w:r>
            <w:r>
              <w:rPr>
                <w:sz w:val="18"/>
              </w:rPr>
              <w:t>)</w:t>
            </w:r>
          </w:p>
        </w:tc>
        <w:tc>
          <w:tcPr>
            <w:tcW w:w="1145" w:type="dxa"/>
          </w:tcPr>
          <w:p w14:paraId="12A15FC1" w14:textId="77777777" w:rsidR="00B17297" w:rsidRDefault="00C04B04">
            <w:pPr>
              <w:pStyle w:val="TableParagraph"/>
              <w:rPr>
                <w:sz w:val="18"/>
              </w:rPr>
            </w:pPr>
            <w:r>
              <w:rPr>
                <w:sz w:val="18"/>
              </w:rPr>
              <w:t>2027,</w:t>
            </w:r>
            <w:r>
              <w:rPr>
                <w:spacing w:val="-3"/>
                <w:sz w:val="18"/>
              </w:rPr>
              <w:t xml:space="preserve"> </w:t>
            </w:r>
            <w:r>
              <w:rPr>
                <w:spacing w:val="-2"/>
                <w:sz w:val="18"/>
              </w:rPr>
              <w:t>2025,</w:t>
            </w:r>
          </w:p>
          <w:p w14:paraId="53E32330" w14:textId="77777777" w:rsidR="00B17297" w:rsidRDefault="00C04B04">
            <w:pPr>
              <w:pStyle w:val="TableParagraph"/>
              <w:spacing w:before="29"/>
              <w:rPr>
                <w:sz w:val="18"/>
              </w:rPr>
            </w:pPr>
            <w:r>
              <w:rPr>
                <w:spacing w:val="-4"/>
                <w:sz w:val="18"/>
              </w:rPr>
              <w:t>2026</w:t>
            </w:r>
          </w:p>
        </w:tc>
        <w:tc>
          <w:tcPr>
            <w:tcW w:w="1193" w:type="dxa"/>
            <w:shd w:val="clear" w:color="auto" w:fill="1A713B"/>
          </w:tcPr>
          <w:p w14:paraId="4BC9CB7E" w14:textId="77777777" w:rsidR="00B17297" w:rsidRDefault="00C04B04">
            <w:pPr>
              <w:pStyle w:val="TableParagraph"/>
              <w:rPr>
                <w:sz w:val="18"/>
              </w:rPr>
            </w:pPr>
            <w:r>
              <w:rPr>
                <w:color w:val="FFFFFF"/>
                <w:spacing w:val="-2"/>
                <w:sz w:val="18"/>
              </w:rPr>
              <w:t>Récurrent</w:t>
            </w:r>
          </w:p>
        </w:tc>
        <w:tc>
          <w:tcPr>
            <w:tcW w:w="1159" w:type="dxa"/>
            <w:shd w:val="clear" w:color="auto" w:fill="2F82B7"/>
          </w:tcPr>
          <w:p w14:paraId="17907F8F" w14:textId="77777777" w:rsidR="00B17297" w:rsidRDefault="00C04B04">
            <w:pPr>
              <w:pStyle w:val="TableParagraph"/>
              <w:rPr>
                <w:sz w:val="18"/>
              </w:rPr>
            </w:pPr>
            <w:r>
              <w:rPr>
                <w:color w:val="FFFFFF"/>
                <w:spacing w:val="-2"/>
                <w:sz w:val="18"/>
              </w:rPr>
              <w:t>Actions</w:t>
            </w:r>
          </w:p>
        </w:tc>
        <w:tc>
          <w:tcPr>
            <w:tcW w:w="5205" w:type="dxa"/>
          </w:tcPr>
          <w:p w14:paraId="1D7A622D" w14:textId="77777777" w:rsidR="00B17297" w:rsidRDefault="00C04B04">
            <w:pPr>
              <w:pStyle w:val="TableParagraph"/>
              <w:spacing w:line="268" w:lineRule="auto"/>
              <w:ind w:right="47"/>
              <w:rPr>
                <w:sz w:val="18"/>
              </w:rPr>
            </w:pPr>
            <w:r>
              <w:rPr>
                <w:sz w:val="18"/>
              </w:rPr>
              <w:t>Le projet proposé de terrains</w:t>
            </w:r>
            <w:r>
              <w:rPr>
                <w:spacing w:val="-1"/>
                <w:sz w:val="18"/>
              </w:rPr>
              <w:t xml:space="preserve"> </w:t>
            </w:r>
            <w:r>
              <w:rPr>
                <w:sz w:val="18"/>
              </w:rPr>
              <w:t>de tennis</w:t>
            </w:r>
            <w:r>
              <w:rPr>
                <w:spacing w:val="-1"/>
                <w:sz w:val="18"/>
              </w:rPr>
              <w:t xml:space="preserve"> </w:t>
            </w:r>
            <w:r>
              <w:rPr>
                <w:sz w:val="18"/>
              </w:rPr>
              <w:t>extérieurs</w:t>
            </w:r>
            <w:r>
              <w:rPr>
                <w:spacing w:val="-1"/>
                <w:sz w:val="18"/>
              </w:rPr>
              <w:t xml:space="preserve"> </w:t>
            </w:r>
            <w:r>
              <w:rPr>
                <w:sz w:val="18"/>
              </w:rPr>
              <w:t>a</w:t>
            </w:r>
            <w:r>
              <w:rPr>
                <w:spacing w:val="-1"/>
                <w:sz w:val="18"/>
              </w:rPr>
              <w:t xml:space="preserve"> </w:t>
            </w:r>
            <w:r>
              <w:rPr>
                <w:sz w:val="18"/>
              </w:rPr>
              <w:t>été soumis dans le cadre d’une demande au Programme de subventions d’immobilisations de la Fondation Trillium de l’Ontario; toutefois, la Municipalité a été informée que la demande n’a pas été retenue lors de cette période de financement.</w:t>
            </w:r>
          </w:p>
          <w:p w14:paraId="7B1507ED" w14:textId="77777777" w:rsidR="00B17297" w:rsidRDefault="00C04B04">
            <w:pPr>
              <w:pStyle w:val="TableParagraph"/>
              <w:spacing w:before="3" w:line="268" w:lineRule="auto"/>
              <w:ind w:firstLine="45"/>
              <w:rPr>
                <w:sz w:val="18"/>
              </w:rPr>
            </w:pPr>
            <w:r>
              <w:rPr>
                <w:sz w:val="18"/>
              </w:rPr>
              <w:t>Par</w:t>
            </w:r>
            <w:r>
              <w:rPr>
                <w:spacing w:val="-1"/>
                <w:sz w:val="18"/>
              </w:rPr>
              <w:t xml:space="preserve"> </w:t>
            </w:r>
            <w:r>
              <w:rPr>
                <w:sz w:val="18"/>
              </w:rPr>
              <w:t>conséquent,</w:t>
            </w:r>
            <w:r>
              <w:rPr>
                <w:spacing w:val="-1"/>
                <w:sz w:val="18"/>
              </w:rPr>
              <w:t xml:space="preserve"> </w:t>
            </w:r>
            <w:r>
              <w:rPr>
                <w:sz w:val="18"/>
              </w:rPr>
              <w:t>le</w:t>
            </w:r>
            <w:r>
              <w:rPr>
                <w:spacing w:val="-1"/>
                <w:sz w:val="18"/>
              </w:rPr>
              <w:t xml:space="preserve"> </w:t>
            </w:r>
            <w:r>
              <w:rPr>
                <w:sz w:val="18"/>
              </w:rPr>
              <w:t>projet</w:t>
            </w:r>
            <w:r>
              <w:rPr>
                <w:spacing w:val="-1"/>
                <w:sz w:val="18"/>
              </w:rPr>
              <w:t xml:space="preserve"> </w:t>
            </w:r>
            <w:r>
              <w:rPr>
                <w:sz w:val="18"/>
              </w:rPr>
              <w:t>demeure</w:t>
            </w:r>
            <w:r>
              <w:rPr>
                <w:spacing w:val="-1"/>
                <w:sz w:val="18"/>
              </w:rPr>
              <w:t xml:space="preserve"> </w:t>
            </w:r>
            <w:r>
              <w:rPr>
                <w:sz w:val="18"/>
              </w:rPr>
              <w:t>actuellement</w:t>
            </w:r>
            <w:r>
              <w:rPr>
                <w:spacing w:val="-1"/>
                <w:sz w:val="18"/>
              </w:rPr>
              <w:t xml:space="preserve"> </w:t>
            </w:r>
            <w:r>
              <w:rPr>
                <w:sz w:val="18"/>
              </w:rPr>
              <w:t>non</w:t>
            </w:r>
            <w:r>
              <w:rPr>
                <w:spacing w:val="-1"/>
                <w:sz w:val="18"/>
              </w:rPr>
              <w:t xml:space="preserve"> </w:t>
            </w:r>
            <w:r>
              <w:rPr>
                <w:sz w:val="18"/>
              </w:rPr>
              <w:t>financé par le programme Trillium.</w:t>
            </w:r>
          </w:p>
          <w:p w14:paraId="70DDF60C" w14:textId="77777777" w:rsidR="00B17297" w:rsidRDefault="00C04B04">
            <w:pPr>
              <w:pStyle w:val="TableParagraph"/>
              <w:spacing w:before="1" w:line="268" w:lineRule="auto"/>
              <w:ind w:right="74" w:firstLine="45"/>
              <w:rPr>
                <w:sz w:val="18"/>
              </w:rPr>
            </w:pPr>
            <w:r>
              <w:rPr>
                <w:sz w:val="18"/>
              </w:rPr>
              <w:t>Le projet proposé pour la construction de deux terrains de tennis</w:t>
            </w:r>
            <w:r>
              <w:rPr>
                <w:spacing w:val="-2"/>
                <w:sz w:val="18"/>
              </w:rPr>
              <w:t xml:space="preserve"> </w:t>
            </w:r>
            <w:r>
              <w:rPr>
                <w:sz w:val="18"/>
              </w:rPr>
              <w:t>extérieurs</w:t>
            </w:r>
            <w:r>
              <w:rPr>
                <w:spacing w:val="-2"/>
                <w:sz w:val="18"/>
              </w:rPr>
              <w:t xml:space="preserve"> </w:t>
            </w:r>
            <w:r>
              <w:rPr>
                <w:sz w:val="18"/>
              </w:rPr>
              <w:t>est</w:t>
            </w:r>
            <w:r>
              <w:rPr>
                <w:spacing w:val="-1"/>
                <w:sz w:val="18"/>
              </w:rPr>
              <w:t xml:space="preserve"> </w:t>
            </w:r>
            <w:r>
              <w:rPr>
                <w:sz w:val="18"/>
              </w:rPr>
              <w:t>maintenant</w:t>
            </w:r>
            <w:r>
              <w:rPr>
                <w:spacing w:val="-1"/>
                <w:sz w:val="18"/>
              </w:rPr>
              <w:t xml:space="preserve"> </w:t>
            </w:r>
            <w:r>
              <w:rPr>
                <w:sz w:val="18"/>
              </w:rPr>
              <w:t>évalué</w:t>
            </w:r>
            <w:r>
              <w:rPr>
                <w:spacing w:val="-1"/>
                <w:sz w:val="18"/>
              </w:rPr>
              <w:t xml:space="preserve"> </w:t>
            </w:r>
            <w:r>
              <w:rPr>
                <w:sz w:val="18"/>
              </w:rPr>
              <w:t>dans</w:t>
            </w:r>
            <w:r>
              <w:rPr>
                <w:spacing w:val="-2"/>
                <w:sz w:val="18"/>
              </w:rPr>
              <w:t xml:space="preserve"> </w:t>
            </w:r>
            <w:r>
              <w:rPr>
                <w:sz w:val="18"/>
              </w:rPr>
              <w:t>le</w:t>
            </w:r>
            <w:r>
              <w:rPr>
                <w:spacing w:val="-1"/>
                <w:sz w:val="18"/>
              </w:rPr>
              <w:t xml:space="preserve"> </w:t>
            </w:r>
            <w:r>
              <w:rPr>
                <w:sz w:val="18"/>
              </w:rPr>
              <w:t>cadre</w:t>
            </w:r>
            <w:r>
              <w:rPr>
                <w:spacing w:val="-1"/>
                <w:sz w:val="18"/>
              </w:rPr>
              <w:t xml:space="preserve"> </w:t>
            </w:r>
            <w:r>
              <w:rPr>
                <w:sz w:val="18"/>
              </w:rPr>
              <w:t>d’autres avenues de financement et de planification à long terme afin de maintenir la viabilité de l’initiative.</w:t>
            </w:r>
          </w:p>
          <w:p w14:paraId="0E351A61" w14:textId="77777777" w:rsidR="00B17297" w:rsidRDefault="00C04B04">
            <w:pPr>
              <w:pStyle w:val="TableParagraph"/>
              <w:spacing w:before="2" w:line="268" w:lineRule="auto"/>
              <w:ind w:right="27" w:firstLine="45"/>
              <w:rPr>
                <w:sz w:val="18"/>
              </w:rPr>
            </w:pPr>
            <w:r>
              <w:rPr>
                <w:sz w:val="18"/>
              </w:rPr>
              <w:t>L’administration a également commencé à explorer l’intégration du projet dans le cadre de l’étude sur les redevances</w:t>
            </w:r>
            <w:r>
              <w:rPr>
                <w:spacing w:val="-4"/>
                <w:sz w:val="18"/>
              </w:rPr>
              <w:t xml:space="preserve"> </w:t>
            </w:r>
            <w:r>
              <w:rPr>
                <w:sz w:val="18"/>
              </w:rPr>
              <w:t>d’aménagement</w:t>
            </w:r>
            <w:r>
              <w:rPr>
                <w:spacing w:val="-3"/>
                <w:sz w:val="18"/>
              </w:rPr>
              <w:t xml:space="preserve"> </w:t>
            </w:r>
            <w:r>
              <w:rPr>
                <w:sz w:val="18"/>
              </w:rPr>
              <w:t>(Development</w:t>
            </w:r>
            <w:r>
              <w:rPr>
                <w:spacing w:val="-3"/>
                <w:sz w:val="18"/>
              </w:rPr>
              <w:t xml:space="preserve"> </w:t>
            </w:r>
            <w:r>
              <w:rPr>
                <w:sz w:val="18"/>
              </w:rPr>
              <w:t>Charges</w:t>
            </w:r>
            <w:r>
              <w:rPr>
                <w:spacing w:val="-4"/>
                <w:sz w:val="18"/>
              </w:rPr>
              <w:t xml:space="preserve"> </w:t>
            </w:r>
            <w:r>
              <w:rPr>
                <w:sz w:val="18"/>
              </w:rPr>
              <w:t>–</w:t>
            </w:r>
            <w:r>
              <w:rPr>
                <w:spacing w:val="-3"/>
                <w:sz w:val="18"/>
              </w:rPr>
              <w:t xml:space="preserve"> </w:t>
            </w:r>
            <w:r>
              <w:rPr>
                <w:sz w:val="18"/>
              </w:rPr>
              <w:t>DC) comme projet potentiel admissible lié à la croissance.</w:t>
            </w:r>
          </w:p>
        </w:tc>
        <w:tc>
          <w:tcPr>
            <w:tcW w:w="5978" w:type="dxa"/>
            <w:tcBorders>
              <w:right w:val="single" w:sz="18" w:space="0" w:color="000000"/>
            </w:tcBorders>
          </w:tcPr>
          <w:p w14:paraId="2641C3FF" w14:textId="328CA44D" w:rsidR="00B17297" w:rsidRDefault="00C04B04">
            <w:pPr>
              <w:pStyle w:val="TableParagraph"/>
              <w:spacing w:line="268" w:lineRule="auto"/>
              <w:ind w:left="45"/>
              <w:rPr>
                <w:sz w:val="18"/>
              </w:rPr>
            </w:pPr>
            <w:r>
              <w:rPr>
                <w:sz w:val="18"/>
              </w:rPr>
              <w:t>Poursuivre l’analyse et la préparation du projet dans le cadre des redevances</w:t>
            </w:r>
            <w:r>
              <w:rPr>
                <w:spacing w:val="-2"/>
                <w:sz w:val="18"/>
              </w:rPr>
              <w:t xml:space="preserve"> </w:t>
            </w:r>
            <w:r>
              <w:rPr>
                <w:sz w:val="18"/>
              </w:rPr>
              <w:t>d’aménagement</w:t>
            </w:r>
            <w:r>
              <w:rPr>
                <w:spacing w:val="-1"/>
                <w:sz w:val="18"/>
              </w:rPr>
              <w:t xml:space="preserve"> </w:t>
            </w:r>
            <w:r>
              <w:rPr>
                <w:sz w:val="18"/>
              </w:rPr>
              <w:t>afin</w:t>
            </w:r>
            <w:r>
              <w:rPr>
                <w:spacing w:val="-1"/>
                <w:sz w:val="18"/>
              </w:rPr>
              <w:t xml:space="preserve"> </w:t>
            </w:r>
            <w:r>
              <w:rPr>
                <w:sz w:val="18"/>
              </w:rPr>
              <w:t>d’en</w:t>
            </w:r>
            <w:r>
              <w:rPr>
                <w:spacing w:val="-1"/>
                <w:sz w:val="18"/>
              </w:rPr>
              <w:t xml:space="preserve"> </w:t>
            </w:r>
            <w:r>
              <w:rPr>
                <w:sz w:val="18"/>
              </w:rPr>
              <w:t>appuyer</w:t>
            </w:r>
            <w:r>
              <w:rPr>
                <w:spacing w:val="-1"/>
                <w:sz w:val="18"/>
              </w:rPr>
              <w:t xml:space="preserve"> </w:t>
            </w:r>
            <w:r>
              <w:rPr>
                <w:sz w:val="18"/>
              </w:rPr>
              <w:t>l’inclusion,</w:t>
            </w:r>
            <w:r>
              <w:rPr>
                <w:spacing w:val="-1"/>
                <w:sz w:val="18"/>
              </w:rPr>
              <w:t xml:space="preserve"> </w:t>
            </w:r>
            <w:r>
              <w:rPr>
                <w:sz w:val="18"/>
              </w:rPr>
              <w:t>la</w:t>
            </w:r>
            <w:r>
              <w:rPr>
                <w:spacing w:val="-2"/>
                <w:sz w:val="18"/>
              </w:rPr>
              <w:t xml:space="preserve"> </w:t>
            </w:r>
            <w:r>
              <w:rPr>
                <w:sz w:val="18"/>
              </w:rPr>
              <w:t xml:space="preserve">justification et la planification financière à long </w:t>
            </w:r>
            <w:r w:rsidR="00252BD5">
              <w:rPr>
                <w:sz w:val="18"/>
              </w:rPr>
              <w:t>terme ;</w:t>
            </w:r>
          </w:p>
          <w:p w14:paraId="4408CF6D" w14:textId="3A6241C9" w:rsidR="00B17297" w:rsidRDefault="00C04B04">
            <w:pPr>
              <w:pStyle w:val="TableParagraph"/>
              <w:spacing w:before="2" w:line="268" w:lineRule="auto"/>
              <w:ind w:left="45" w:right="68" w:firstLine="45"/>
              <w:rPr>
                <w:sz w:val="18"/>
              </w:rPr>
            </w:pPr>
            <w:r>
              <w:rPr>
                <w:sz w:val="18"/>
              </w:rPr>
              <w:t>Explorer des</w:t>
            </w:r>
            <w:r>
              <w:rPr>
                <w:spacing w:val="-1"/>
                <w:sz w:val="18"/>
              </w:rPr>
              <w:t xml:space="preserve"> </w:t>
            </w:r>
            <w:r>
              <w:rPr>
                <w:sz w:val="18"/>
              </w:rPr>
              <w:t>possibilités</w:t>
            </w:r>
            <w:r>
              <w:rPr>
                <w:spacing w:val="-1"/>
                <w:sz w:val="18"/>
              </w:rPr>
              <w:t xml:space="preserve"> </w:t>
            </w:r>
            <w:r>
              <w:rPr>
                <w:sz w:val="18"/>
              </w:rPr>
              <w:t>de commandites</w:t>
            </w:r>
            <w:r>
              <w:rPr>
                <w:spacing w:val="-1"/>
                <w:sz w:val="18"/>
              </w:rPr>
              <w:t xml:space="preserve"> </w:t>
            </w:r>
            <w:r>
              <w:rPr>
                <w:sz w:val="18"/>
              </w:rPr>
              <w:t>et des</w:t>
            </w:r>
            <w:r>
              <w:rPr>
                <w:spacing w:val="-1"/>
                <w:sz w:val="18"/>
              </w:rPr>
              <w:t xml:space="preserve"> </w:t>
            </w:r>
            <w:r>
              <w:rPr>
                <w:sz w:val="18"/>
              </w:rPr>
              <w:t>modèles</w:t>
            </w:r>
            <w:r>
              <w:rPr>
                <w:spacing w:val="-1"/>
                <w:sz w:val="18"/>
              </w:rPr>
              <w:t xml:space="preserve"> </w:t>
            </w:r>
            <w:r>
              <w:rPr>
                <w:sz w:val="18"/>
              </w:rPr>
              <w:t xml:space="preserve">de partenariats pouvant soutenir la réalisation du </w:t>
            </w:r>
            <w:r w:rsidR="00252BD5">
              <w:rPr>
                <w:sz w:val="18"/>
              </w:rPr>
              <w:t>projet ;</w:t>
            </w:r>
          </w:p>
          <w:p w14:paraId="210A4E82" w14:textId="2D3A046A" w:rsidR="00B17297" w:rsidRDefault="00C04B04">
            <w:pPr>
              <w:pStyle w:val="TableParagraph"/>
              <w:spacing w:before="1" w:line="268" w:lineRule="auto"/>
              <w:ind w:left="45" w:firstLine="45"/>
              <w:rPr>
                <w:sz w:val="18"/>
              </w:rPr>
            </w:pPr>
            <w:r>
              <w:rPr>
                <w:sz w:val="18"/>
              </w:rPr>
              <w:t>Continuer à surveiller les futures occasions de subventions liées aux infrastructures</w:t>
            </w:r>
            <w:r>
              <w:rPr>
                <w:spacing w:val="-2"/>
                <w:sz w:val="18"/>
              </w:rPr>
              <w:t xml:space="preserve"> </w:t>
            </w:r>
            <w:r>
              <w:rPr>
                <w:sz w:val="18"/>
              </w:rPr>
              <w:t>récréatives</w:t>
            </w:r>
            <w:r>
              <w:rPr>
                <w:spacing w:val="-2"/>
                <w:sz w:val="18"/>
              </w:rPr>
              <w:t xml:space="preserve"> </w:t>
            </w:r>
            <w:r>
              <w:rPr>
                <w:sz w:val="18"/>
              </w:rPr>
              <w:t>extérieures</w:t>
            </w:r>
            <w:r>
              <w:rPr>
                <w:spacing w:val="-2"/>
                <w:sz w:val="18"/>
              </w:rPr>
              <w:t xml:space="preserve"> </w:t>
            </w:r>
            <w:r>
              <w:rPr>
                <w:sz w:val="18"/>
              </w:rPr>
              <w:t>et</w:t>
            </w:r>
            <w:r>
              <w:rPr>
                <w:spacing w:val="-1"/>
                <w:sz w:val="18"/>
              </w:rPr>
              <w:t xml:space="preserve"> </w:t>
            </w:r>
            <w:r>
              <w:rPr>
                <w:sz w:val="18"/>
              </w:rPr>
              <w:t>aux</w:t>
            </w:r>
            <w:r>
              <w:rPr>
                <w:spacing w:val="-1"/>
                <w:sz w:val="18"/>
              </w:rPr>
              <w:t xml:space="preserve"> </w:t>
            </w:r>
            <w:r>
              <w:rPr>
                <w:sz w:val="18"/>
              </w:rPr>
              <w:t>projets</w:t>
            </w:r>
            <w:r>
              <w:rPr>
                <w:spacing w:val="-2"/>
                <w:sz w:val="18"/>
              </w:rPr>
              <w:t xml:space="preserve"> </w:t>
            </w:r>
            <w:r>
              <w:rPr>
                <w:sz w:val="18"/>
              </w:rPr>
              <w:t xml:space="preserve">d’immobilisations </w:t>
            </w:r>
            <w:r w:rsidR="00252BD5">
              <w:rPr>
                <w:spacing w:val="-2"/>
                <w:sz w:val="18"/>
              </w:rPr>
              <w:t>communautaires ;</w:t>
            </w:r>
          </w:p>
          <w:p w14:paraId="237296C3" w14:textId="239093C2" w:rsidR="00B17297" w:rsidRDefault="00C04B04">
            <w:pPr>
              <w:pStyle w:val="TableParagraph"/>
              <w:spacing w:before="1" w:line="268" w:lineRule="auto"/>
              <w:ind w:left="45" w:firstLine="45"/>
              <w:rPr>
                <w:sz w:val="18"/>
              </w:rPr>
            </w:pPr>
            <w:r>
              <w:rPr>
                <w:sz w:val="18"/>
              </w:rPr>
              <w:t>Redéposer une demande auprès du Programme de subventions d’immobilisations</w:t>
            </w:r>
            <w:r>
              <w:rPr>
                <w:spacing w:val="-2"/>
                <w:sz w:val="18"/>
              </w:rPr>
              <w:t xml:space="preserve"> </w:t>
            </w:r>
            <w:r>
              <w:rPr>
                <w:sz w:val="18"/>
              </w:rPr>
              <w:t>de</w:t>
            </w:r>
            <w:r>
              <w:rPr>
                <w:spacing w:val="-1"/>
                <w:sz w:val="18"/>
              </w:rPr>
              <w:t xml:space="preserve"> </w:t>
            </w:r>
            <w:r>
              <w:rPr>
                <w:sz w:val="18"/>
              </w:rPr>
              <w:t>la</w:t>
            </w:r>
            <w:r>
              <w:rPr>
                <w:spacing w:val="-2"/>
                <w:sz w:val="18"/>
              </w:rPr>
              <w:t xml:space="preserve"> </w:t>
            </w:r>
            <w:r>
              <w:rPr>
                <w:sz w:val="18"/>
              </w:rPr>
              <w:t>Fondation</w:t>
            </w:r>
            <w:r>
              <w:rPr>
                <w:spacing w:val="-1"/>
                <w:sz w:val="18"/>
              </w:rPr>
              <w:t xml:space="preserve"> </w:t>
            </w:r>
            <w:r>
              <w:rPr>
                <w:sz w:val="18"/>
              </w:rPr>
              <w:t>Trillium</w:t>
            </w:r>
            <w:r>
              <w:rPr>
                <w:spacing w:val="-1"/>
                <w:sz w:val="18"/>
              </w:rPr>
              <w:t xml:space="preserve"> </w:t>
            </w:r>
            <w:r>
              <w:rPr>
                <w:sz w:val="18"/>
              </w:rPr>
              <w:t>de</w:t>
            </w:r>
            <w:r>
              <w:rPr>
                <w:spacing w:val="-1"/>
                <w:sz w:val="18"/>
              </w:rPr>
              <w:t xml:space="preserve"> </w:t>
            </w:r>
            <w:r>
              <w:rPr>
                <w:sz w:val="18"/>
              </w:rPr>
              <w:t>l’Ontario</w:t>
            </w:r>
            <w:r>
              <w:rPr>
                <w:spacing w:val="-1"/>
                <w:sz w:val="18"/>
              </w:rPr>
              <w:t xml:space="preserve"> </w:t>
            </w:r>
            <w:r>
              <w:rPr>
                <w:sz w:val="18"/>
              </w:rPr>
              <w:t>si</w:t>
            </w:r>
            <w:r>
              <w:rPr>
                <w:spacing w:val="-1"/>
                <w:sz w:val="18"/>
              </w:rPr>
              <w:t xml:space="preserve"> </w:t>
            </w:r>
            <w:r>
              <w:rPr>
                <w:sz w:val="18"/>
              </w:rPr>
              <w:t>le</w:t>
            </w:r>
            <w:r>
              <w:rPr>
                <w:spacing w:val="-1"/>
                <w:sz w:val="18"/>
              </w:rPr>
              <w:t xml:space="preserve"> </w:t>
            </w:r>
            <w:r>
              <w:rPr>
                <w:sz w:val="18"/>
              </w:rPr>
              <w:t xml:space="preserve">programme est offert de nouveau lors d’un futur appel de </w:t>
            </w:r>
            <w:r w:rsidR="00252BD5">
              <w:rPr>
                <w:sz w:val="18"/>
              </w:rPr>
              <w:t>projets ;</w:t>
            </w:r>
            <w:r>
              <w:rPr>
                <w:sz w:val="18"/>
              </w:rPr>
              <w:t xml:space="preserve"> et</w:t>
            </w:r>
          </w:p>
          <w:p w14:paraId="7E0E7FE4" w14:textId="77777777" w:rsidR="00B17297" w:rsidRDefault="00C04B04">
            <w:pPr>
              <w:pStyle w:val="TableParagraph"/>
              <w:spacing w:before="2" w:line="268" w:lineRule="auto"/>
              <w:ind w:left="45" w:firstLine="45"/>
              <w:rPr>
                <w:sz w:val="18"/>
              </w:rPr>
            </w:pPr>
            <w:r>
              <w:rPr>
                <w:sz w:val="18"/>
              </w:rPr>
              <w:t>Évaluer</w:t>
            </w:r>
            <w:r>
              <w:rPr>
                <w:spacing w:val="-1"/>
                <w:sz w:val="18"/>
              </w:rPr>
              <w:t xml:space="preserve"> </w:t>
            </w:r>
            <w:r>
              <w:rPr>
                <w:sz w:val="18"/>
              </w:rPr>
              <w:t>d’autres</w:t>
            </w:r>
            <w:r>
              <w:rPr>
                <w:spacing w:val="-2"/>
                <w:sz w:val="18"/>
              </w:rPr>
              <w:t xml:space="preserve"> </w:t>
            </w:r>
            <w:r>
              <w:rPr>
                <w:sz w:val="18"/>
              </w:rPr>
              <w:t>stratégies</w:t>
            </w:r>
            <w:r>
              <w:rPr>
                <w:spacing w:val="-2"/>
                <w:sz w:val="18"/>
              </w:rPr>
              <w:t xml:space="preserve"> </w:t>
            </w:r>
            <w:r>
              <w:rPr>
                <w:sz w:val="18"/>
              </w:rPr>
              <w:t>de</w:t>
            </w:r>
            <w:r>
              <w:rPr>
                <w:spacing w:val="-1"/>
                <w:sz w:val="18"/>
              </w:rPr>
              <w:t xml:space="preserve"> </w:t>
            </w:r>
            <w:r>
              <w:rPr>
                <w:sz w:val="18"/>
              </w:rPr>
              <w:t>financement</w:t>
            </w:r>
            <w:r>
              <w:rPr>
                <w:spacing w:val="-1"/>
                <w:sz w:val="18"/>
              </w:rPr>
              <w:t xml:space="preserve"> </w:t>
            </w:r>
            <w:r>
              <w:rPr>
                <w:sz w:val="18"/>
              </w:rPr>
              <w:t>et</w:t>
            </w:r>
            <w:r>
              <w:rPr>
                <w:spacing w:val="-1"/>
                <w:sz w:val="18"/>
              </w:rPr>
              <w:t xml:space="preserve"> </w:t>
            </w:r>
            <w:r>
              <w:rPr>
                <w:sz w:val="18"/>
              </w:rPr>
              <w:t>options</w:t>
            </w:r>
            <w:r>
              <w:rPr>
                <w:spacing w:val="-2"/>
                <w:sz w:val="18"/>
              </w:rPr>
              <w:t xml:space="preserve"> </w:t>
            </w:r>
            <w:r>
              <w:rPr>
                <w:sz w:val="18"/>
              </w:rPr>
              <w:t>financières</w:t>
            </w:r>
            <w:r>
              <w:rPr>
                <w:spacing w:val="-2"/>
                <w:sz w:val="18"/>
              </w:rPr>
              <w:t xml:space="preserve"> </w:t>
            </w:r>
            <w:r>
              <w:rPr>
                <w:sz w:val="18"/>
              </w:rPr>
              <w:t xml:space="preserve">afin d’assurer la faisabilité à long terme du projet de terrains de tennis </w:t>
            </w:r>
            <w:r>
              <w:rPr>
                <w:spacing w:val="-2"/>
                <w:sz w:val="18"/>
              </w:rPr>
              <w:t>extérieurs.</w:t>
            </w:r>
          </w:p>
        </w:tc>
      </w:tr>
    </w:tbl>
    <w:p w14:paraId="6A49F421" w14:textId="77777777" w:rsidR="00B17297" w:rsidRDefault="00B17297">
      <w:pPr>
        <w:pStyle w:val="TableParagraph"/>
        <w:spacing w:line="268" w:lineRule="auto"/>
        <w:rPr>
          <w:sz w:val="18"/>
        </w:rPr>
        <w:sectPr w:rsidR="00B17297">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7BAD91C7" w14:textId="77777777">
        <w:trPr>
          <w:trHeight w:val="4648"/>
        </w:trPr>
        <w:tc>
          <w:tcPr>
            <w:tcW w:w="3353" w:type="dxa"/>
            <w:tcBorders>
              <w:left w:val="single" w:sz="18" w:space="0" w:color="000000"/>
            </w:tcBorders>
          </w:tcPr>
          <w:p w14:paraId="32279152" w14:textId="77777777" w:rsidR="00B17297" w:rsidRDefault="00C04B04">
            <w:pPr>
              <w:pStyle w:val="TableParagraph"/>
              <w:spacing w:line="268" w:lineRule="auto"/>
              <w:ind w:left="335" w:right="257"/>
              <w:jc w:val="both"/>
              <w:rPr>
                <w:sz w:val="18"/>
              </w:rPr>
            </w:pPr>
            <w:r>
              <w:rPr>
                <w:sz w:val="18"/>
              </w:rPr>
              <w:lastRenderedPageBreak/>
              <w:t>1.3.7</w:t>
            </w:r>
            <w:r>
              <w:rPr>
                <w:spacing w:val="-4"/>
                <w:sz w:val="18"/>
              </w:rPr>
              <w:t xml:space="preserve"> </w:t>
            </w:r>
            <w:r>
              <w:rPr>
                <w:sz w:val="18"/>
              </w:rPr>
              <w:t>-</w:t>
            </w:r>
            <w:r>
              <w:rPr>
                <w:spacing w:val="-3"/>
                <w:sz w:val="18"/>
              </w:rPr>
              <w:t xml:space="preserve"> </w:t>
            </w:r>
            <w:r>
              <w:rPr>
                <w:sz w:val="18"/>
              </w:rPr>
              <w:t>Analyse</w:t>
            </w:r>
            <w:r>
              <w:rPr>
                <w:spacing w:val="-3"/>
                <w:sz w:val="18"/>
              </w:rPr>
              <w:t xml:space="preserve"> </w:t>
            </w:r>
            <w:r>
              <w:rPr>
                <w:sz w:val="18"/>
              </w:rPr>
              <w:t>de</w:t>
            </w:r>
            <w:r>
              <w:rPr>
                <w:spacing w:val="-3"/>
                <w:sz w:val="18"/>
              </w:rPr>
              <w:t xml:space="preserve"> </w:t>
            </w:r>
            <w:r>
              <w:rPr>
                <w:sz w:val="18"/>
              </w:rPr>
              <w:t>la</w:t>
            </w:r>
            <w:r>
              <w:rPr>
                <w:spacing w:val="-4"/>
                <w:sz w:val="18"/>
              </w:rPr>
              <w:t xml:space="preserve"> </w:t>
            </w:r>
            <w:r>
              <w:rPr>
                <w:sz w:val="18"/>
              </w:rPr>
              <w:t>création</w:t>
            </w:r>
            <w:r>
              <w:rPr>
                <w:spacing w:val="-3"/>
                <w:sz w:val="18"/>
              </w:rPr>
              <w:t xml:space="preserve"> </w:t>
            </w:r>
            <w:r>
              <w:rPr>
                <w:sz w:val="18"/>
              </w:rPr>
              <w:t>d'un OSBL</w:t>
            </w:r>
            <w:r>
              <w:rPr>
                <w:spacing w:val="-4"/>
                <w:sz w:val="18"/>
              </w:rPr>
              <w:t xml:space="preserve"> </w:t>
            </w:r>
            <w:r>
              <w:rPr>
                <w:sz w:val="18"/>
              </w:rPr>
              <w:t>pour</w:t>
            </w:r>
            <w:r>
              <w:rPr>
                <w:spacing w:val="-5"/>
                <w:sz w:val="18"/>
              </w:rPr>
              <w:t xml:space="preserve"> </w:t>
            </w:r>
            <w:r>
              <w:rPr>
                <w:sz w:val="18"/>
              </w:rPr>
              <w:t>l'entretien</w:t>
            </w:r>
            <w:r>
              <w:rPr>
                <w:spacing w:val="-5"/>
                <w:sz w:val="18"/>
              </w:rPr>
              <w:t xml:space="preserve"> </w:t>
            </w:r>
            <w:r>
              <w:rPr>
                <w:sz w:val="18"/>
              </w:rPr>
              <w:t>des</w:t>
            </w:r>
            <w:r>
              <w:rPr>
                <w:spacing w:val="-6"/>
                <w:sz w:val="18"/>
              </w:rPr>
              <w:t xml:space="preserve"> </w:t>
            </w:r>
            <w:r>
              <w:rPr>
                <w:sz w:val="18"/>
              </w:rPr>
              <w:t>terrains récréatifs (2025-RL-013)</w:t>
            </w:r>
          </w:p>
        </w:tc>
        <w:tc>
          <w:tcPr>
            <w:tcW w:w="1145" w:type="dxa"/>
          </w:tcPr>
          <w:p w14:paraId="32FECFE1" w14:textId="77777777" w:rsidR="00B17297" w:rsidRDefault="00C04B04">
            <w:pPr>
              <w:pStyle w:val="TableParagraph"/>
              <w:rPr>
                <w:sz w:val="18"/>
              </w:rPr>
            </w:pPr>
            <w:r>
              <w:rPr>
                <w:sz w:val="18"/>
              </w:rPr>
              <w:t>2025,</w:t>
            </w:r>
            <w:r>
              <w:rPr>
                <w:spacing w:val="-3"/>
                <w:sz w:val="18"/>
              </w:rPr>
              <w:t xml:space="preserve"> </w:t>
            </w:r>
            <w:r>
              <w:rPr>
                <w:spacing w:val="-4"/>
                <w:sz w:val="18"/>
              </w:rPr>
              <w:t>2026</w:t>
            </w:r>
          </w:p>
        </w:tc>
        <w:tc>
          <w:tcPr>
            <w:tcW w:w="1193" w:type="dxa"/>
            <w:shd w:val="clear" w:color="auto" w:fill="2DCD6E"/>
          </w:tcPr>
          <w:p w14:paraId="7479C373"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2F82B7"/>
          </w:tcPr>
          <w:p w14:paraId="7E4C1560" w14:textId="77777777" w:rsidR="00B17297" w:rsidRDefault="00C04B04">
            <w:pPr>
              <w:pStyle w:val="TableParagraph"/>
              <w:rPr>
                <w:sz w:val="18"/>
              </w:rPr>
            </w:pPr>
            <w:r>
              <w:rPr>
                <w:color w:val="FFFFFF"/>
                <w:spacing w:val="-2"/>
                <w:sz w:val="18"/>
              </w:rPr>
              <w:t>Actions</w:t>
            </w:r>
          </w:p>
        </w:tc>
        <w:tc>
          <w:tcPr>
            <w:tcW w:w="5205" w:type="dxa"/>
          </w:tcPr>
          <w:p w14:paraId="47DCF4CB" w14:textId="77777777" w:rsidR="00B17297" w:rsidRDefault="00C04B04">
            <w:pPr>
              <w:pStyle w:val="TableParagraph"/>
              <w:spacing w:line="268" w:lineRule="auto"/>
              <w:rPr>
                <w:sz w:val="18"/>
              </w:rPr>
            </w:pPr>
            <w:r>
              <w:rPr>
                <w:sz w:val="18"/>
              </w:rPr>
              <w:t>La Municipalité et la Société d’Infrastructure des Loisirs de Casselman</w:t>
            </w:r>
            <w:r>
              <w:rPr>
                <w:spacing w:val="-2"/>
                <w:sz w:val="18"/>
              </w:rPr>
              <w:t xml:space="preserve"> </w:t>
            </w:r>
            <w:r>
              <w:rPr>
                <w:sz w:val="18"/>
              </w:rPr>
              <w:t>(SILC)</w:t>
            </w:r>
            <w:r>
              <w:rPr>
                <w:spacing w:val="-3"/>
                <w:sz w:val="18"/>
              </w:rPr>
              <w:t xml:space="preserve"> </w:t>
            </w:r>
            <w:r>
              <w:rPr>
                <w:sz w:val="18"/>
              </w:rPr>
              <w:t>poursuivent</w:t>
            </w:r>
            <w:r>
              <w:rPr>
                <w:spacing w:val="-2"/>
                <w:sz w:val="18"/>
              </w:rPr>
              <w:t xml:space="preserve"> </w:t>
            </w:r>
            <w:r>
              <w:rPr>
                <w:sz w:val="18"/>
              </w:rPr>
              <w:t>leur</w:t>
            </w:r>
            <w:r>
              <w:rPr>
                <w:spacing w:val="-2"/>
                <w:sz w:val="18"/>
              </w:rPr>
              <w:t xml:space="preserve"> </w:t>
            </w:r>
            <w:r>
              <w:rPr>
                <w:sz w:val="18"/>
              </w:rPr>
              <w:t>collaboration</w:t>
            </w:r>
            <w:r>
              <w:rPr>
                <w:spacing w:val="-2"/>
                <w:sz w:val="18"/>
              </w:rPr>
              <w:t xml:space="preserve"> </w:t>
            </w:r>
            <w:r>
              <w:rPr>
                <w:sz w:val="18"/>
              </w:rPr>
              <w:t>dans</w:t>
            </w:r>
            <w:r>
              <w:rPr>
                <w:spacing w:val="-3"/>
                <w:sz w:val="18"/>
              </w:rPr>
              <w:t xml:space="preserve"> </w:t>
            </w:r>
            <w:r>
              <w:rPr>
                <w:sz w:val="18"/>
              </w:rPr>
              <w:t>le</w:t>
            </w:r>
            <w:r>
              <w:rPr>
                <w:spacing w:val="-2"/>
                <w:sz w:val="18"/>
              </w:rPr>
              <w:t xml:space="preserve"> </w:t>
            </w:r>
            <w:r>
              <w:rPr>
                <w:sz w:val="18"/>
              </w:rPr>
              <w:t>cadre des négociations entourant l’entente de partenariat afin de clarifier les rôles, responsabilités, attentes opérationnelles et objectifs à long terme liés à la gestion et à l’amélioration des infrastructures des terrains de baseball.</w:t>
            </w:r>
          </w:p>
          <w:p w14:paraId="02A7DF66" w14:textId="77777777" w:rsidR="00B17297" w:rsidRDefault="00C04B04">
            <w:pPr>
              <w:pStyle w:val="TableParagraph"/>
              <w:spacing w:before="3" w:line="268" w:lineRule="auto"/>
              <w:ind w:firstLine="45"/>
              <w:rPr>
                <w:sz w:val="18"/>
              </w:rPr>
            </w:pPr>
            <w:r>
              <w:rPr>
                <w:sz w:val="18"/>
              </w:rPr>
              <w:t>Le Tournoi communautaire de balle organisé par la SILC en 2025 a connu un grand succès et a démontré une forte participation</w:t>
            </w:r>
            <w:r>
              <w:rPr>
                <w:spacing w:val="-2"/>
                <w:sz w:val="18"/>
              </w:rPr>
              <w:t xml:space="preserve"> </w:t>
            </w:r>
            <w:r>
              <w:rPr>
                <w:sz w:val="18"/>
              </w:rPr>
              <w:t>communautaire</w:t>
            </w:r>
            <w:r>
              <w:rPr>
                <w:spacing w:val="-2"/>
                <w:sz w:val="18"/>
              </w:rPr>
              <w:t xml:space="preserve"> </w:t>
            </w:r>
            <w:r>
              <w:rPr>
                <w:sz w:val="18"/>
              </w:rPr>
              <w:t>ainsi</w:t>
            </w:r>
            <w:r>
              <w:rPr>
                <w:spacing w:val="-2"/>
                <w:sz w:val="18"/>
              </w:rPr>
              <w:t xml:space="preserve"> </w:t>
            </w:r>
            <w:r>
              <w:rPr>
                <w:sz w:val="18"/>
              </w:rPr>
              <w:t>qu’une</w:t>
            </w:r>
            <w:r>
              <w:rPr>
                <w:spacing w:val="-2"/>
                <w:sz w:val="18"/>
              </w:rPr>
              <w:t xml:space="preserve"> </w:t>
            </w:r>
            <w:r>
              <w:rPr>
                <w:sz w:val="18"/>
              </w:rPr>
              <w:t>excellente</w:t>
            </w:r>
            <w:r>
              <w:rPr>
                <w:spacing w:val="-2"/>
                <w:sz w:val="18"/>
              </w:rPr>
              <w:t xml:space="preserve"> </w:t>
            </w:r>
            <w:r>
              <w:rPr>
                <w:sz w:val="18"/>
              </w:rPr>
              <w:t xml:space="preserve">capacité </w:t>
            </w:r>
            <w:r>
              <w:rPr>
                <w:spacing w:val="-2"/>
                <w:sz w:val="18"/>
              </w:rPr>
              <w:t>organisationnelle.</w:t>
            </w:r>
          </w:p>
          <w:p w14:paraId="7D3202C0" w14:textId="77777777" w:rsidR="00B17297" w:rsidRDefault="00C04B04">
            <w:pPr>
              <w:pStyle w:val="TableParagraph"/>
              <w:spacing w:before="2" w:line="268" w:lineRule="auto"/>
              <w:ind w:firstLine="45"/>
              <w:rPr>
                <w:sz w:val="18"/>
              </w:rPr>
            </w:pPr>
            <w:r>
              <w:rPr>
                <w:sz w:val="18"/>
              </w:rPr>
              <w:t>La SILC finalise actuellement ses exigences annuelles en matière</w:t>
            </w:r>
            <w:r>
              <w:rPr>
                <w:spacing w:val="-1"/>
                <w:sz w:val="18"/>
              </w:rPr>
              <w:t xml:space="preserve"> </w:t>
            </w:r>
            <w:r>
              <w:rPr>
                <w:sz w:val="18"/>
              </w:rPr>
              <w:t>d’assurance</w:t>
            </w:r>
            <w:r>
              <w:rPr>
                <w:spacing w:val="-1"/>
                <w:sz w:val="18"/>
              </w:rPr>
              <w:t xml:space="preserve"> </w:t>
            </w:r>
            <w:r>
              <w:rPr>
                <w:sz w:val="18"/>
              </w:rPr>
              <w:t>en</w:t>
            </w:r>
            <w:r>
              <w:rPr>
                <w:spacing w:val="-1"/>
                <w:sz w:val="18"/>
              </w:rPr>
              <w:t xml:space="preserve"> </w:t>
            </w:r>
            <w:r>
              <w:rPr>
                <w:sz w:val="18"/>
              </w:rPr>
              <w:t>préparation</w:t>
            </w:r>
            <w:r>
              <w:rPr>
                <w:spacing w:val="-1"/>
                <w:sz w:val="18"/>
              </w:rPr>
              <w:t xml:space="preserve"> </w:t>
            </w:r>
            <w:r>
              <w:rPr>
                <w:sz w:val="18"/>
              </w:rPr>
              <w:t>de</w:t>
            </w:r>
            <w:r>
              <w:rPr>
                <w:spacing w:val="-1"/>
                <w:sz w:val="18"/>
              </w:rPr>
              <w:t xml:space="preserve"> </w:t>
            </w:r>
            <w:r>
              <w:rPr>
                <w:sz w:val="18"/>
              </w:rPr>
              <w:t>la</w:t>
            </w:r>
            <w:r>
              <w:rPr>
                <w:spacing w:val="-2"/>
                <w:sz w:val="18"/>
              </w:rPr>
              <w:t xml:space="preserve"> </w:t>
            </w:r>
            <w:r>
              <w:rPr>
                <w:sz w:val="18"/>
              </w:rPr>
              <w:t>signature</w:t>
            </w:r>
            <w:r>
              <w:rPr>
                <w:spacing w:val="-1"/>
                <w:sz w:val="18"/>
              </w:rPr>
              <w:t xml:space="preserve"> </w:t>
            </w:r>
            <w:r>
              <w:rPr>
                <w:sz w:val="18"/>
              </w:rPr>
              <w:t>officielle</w:t>
            </w:r>
            <w:r>
              <w:rPr>
                <w:spacing w:val="-1"/>
                <w:sz w:val="18"/>
              </w:rPr>
              <w:t xml:space="preserve"> </w:t>
            </w:r>
            <w:r>
              <w:rPr>
                <w:sz w:val="18"/>
              </w:rPr>
              <w:t>de l’entente de partenariat.</w:t>
            </w:r>
          </w:p>
          <w:p w14:paraId="02A07086" w14:textId="77777777" w:rsidR="00B17297" w:rsidRDefault="00C04B04">
            <w:pPr>
              <w:pStyle w:val="TableParagraph"/>
              <w:spacing w:before="2" w:line="268" w:lineRule="auto"/>
              <w:ind w:right="32" w:firstLine="45"/>
              <w:rPr>
                <w:sz w:val="18"/>
              </w:rPr>
            </w:pPr>
            <w:r>
              <w:rPr>
                <w:sz w:val="18"/>
              </w:rPr>
              <w:t>La prochaine réunion du conseil d’administration de la SILC</w:t>
            </w:r>
            <w:r>
              <w:rPr>
                <w:spacing w:val="40"/>
                <w:sz w:val="18"/>
              </w:rPr>
              <w:t xml:space="preserve"> </w:t>
            </w:r>
            <w:r>
              <w:rPr>
                <w:sz w:val="18"/>
              </w:rPr>
              <w:t>est</w:t>
            </w:r>
            <w:r>
              <w:rPr>
                <w:spacing w:val="-1"/>
                <w:sz w:val="18"/>
              </w:rPr>
              <w:t xml:space="preserve"> </w:t>
            </w:r>
            <w:r>
              <w:rPr>
                <w:sz w:val="18"/>
              </w:rPr>
              <w:t>prévue</w:t>
            </w:r>
            <w:r>
              <w:rPr>
                <w:spacing w:val="-1"/>
                <w:sz w:val="18"/>
              </w:rPr>
              <w:t xml:space="preserve"> </w:t>
            </w:r>
            <w:r>
              <w:rPr>
                <w:sz w:val="18"/>
              </w:rPr>
              <w:t>le</w:t>
            </w:r>
            <w:r>
              <w:rPr>
                <w:spacing w:val="-1"/>
                <w:sz w:val="18"/>
              </w:rPr>
              <w:t xml:space="preserve"> </w:t>
            </w:r>
            <w:r>
              <w:rPr>
                <w:sz w:val="18"/>
              </w:rPr>
              <w:t>27</w:t>
            </w:r>
            <w:r>
              <w:rPr>
                <w:spacing w:val="-2"/>
                <w:sz w:val="18"/>
              </w:rPr>
              <w:t xml:space="preserve"> </w:t>
            </w:r>
            <w:r>
              <w:rPr>
                <w:sz w:val="18"/>
              </w:rPr>
              <w:t>mai</w:t>
            </w:r>
            <w:r>
              <w:rPr>
                <w:spacing w:val="-1"/>
                <w:sz w:val="18"/>
              </w:rPr>
              <w:t xml:space="preserve"> </w:t>
            </w:r>
            <w:r>
              <w:rPr>
                <w:sz w:val="18"/>
              </w:rPr>
              <w:t>2026,</w:t>
            </w:r>
            <w:r>
              <w:rPr>
                <w:spacing w:val="-1"/>
                <w:sz w:val="18"/>
              </w:rPr>
              <w:t xml:space="preserve"> </w:t>
            </w:r>
            <w:r>
              <w:rPr>
                <w:sz w:val="18"/>
              </w:rPr>
              <w:t>au</w:t>
            </w:r>
            <w:r>
              <w:rPr>
                <w:spacing w:val="-1"/>
                <w:sz w:val="18"/>
              </w:rPr>
              <w:t xml:space="preserve"> </w:t>
            </w:r>
            <w:r>
              <w:rPr>
                <w:sz w:val="18"/>
              </w:rPr>
              <w:t>cours</w:t>
            </w:r>
            <w:r>
              <w:rPr>
                <w:spacing w:val="-2"/>
                <w:sz w:val="18"/>
              </w:rPr>
              <w:t xml:space="preserve"> </w:t>
            </w:r>
            <w:r>
              <w:rPr>
                <w:sz w:val="18"/>
              </w:rPr>
              <w:t>de</w:t>
            </w:r>
            <w:r>
              <w:rPr>
                <w:spacing w:val="-1"/>
                <w:sz w:val="18"/>
              </w:rPr>
              <w:t xml:space="preserve"> </w:t>
            </w:r>
            <w:r>
              <w:rPr>
                <w:sz w:val="18"/>
              </w:rPr>
              <w:t>laquelle</w:t>
            </w:r>
            <w:r>
              <w:rPr>
                <w:spacing w:val="-1"/>
                <w:sz w:val="18"/>
              </w:rPr>
              <w:t xml:space="preserve"> </w:t>
            </w:r>
            <w:r>
              <w:rPr>
                <w:sz w:val="18"/>
              </w:rPr>
              <w:t>la</w:t>
            </w:r>
            <w:r>
              <w:rPr>
                <w:spacing w:val="-2"/>
                <w:sz w:val="18"/>
              </w:rPr>
              <w:t xml:space="preserve"> </w:t>
            </w:r>
            <w:r>
              <w:rPr>
                <w:sz w:val="18"/>
              </w:rPr>
              <w:t>version</w:t>
            </w:r>
            <w:r>
              <w:rPr>
                <w:spacing w:val="-1"/>
                <w:sz w:val="18"/>
              </w:rPr>
              <w:t xml:space="preserve"> </w:t>
            </w:r>
            <w:r>
              <w:rPr>
                <w:sz w:val="18"/>
              </w:rPr>
              <w:t>finale de l’entente proposée devrait être présentée pour approbation.</w:t>
            </w:r>
          </w:p>
        </w:tc>
        <w:tc>
          <w:tcPr>
            <w:tcW w:w="5978" w:type="dxa"/>
            <w:tcBorders>
              <w:right w:val="single" w:sz="18" w:space="0" w:color="000000"/>
            </w:tcBorders>
          </w:tcPr>
          <w:p w14:paraId="600976F4" w14:textId="77777777" w:rsidR="00B17297" w:rsidRDefault="00C04B04">
            <w:pPr>
              <w:pStyle w:val="TableParagraph"/>
              <w:spacing w:line="268" w:lineRule="auto"/>
              <w:ind w:left="45"/>
              <w:rPr>
                <w:sz w:val="18"/>
              </w:rPr>
            </w:pPr>
            <w:r>
              <w:rPr>
                <w:sz w:val="18"/>
              </w:rPr>
              <w:t>Finaliser</w:t>
            </w:r>
            <w:r>
              <w:rPr>
                <w:spacing w:val="-1"/>
                <w:sz w:val="18"/>
              </w:rPr>
              <w:t xml:space="preserve"> </w:t>
            </w:r>
            <w:r>
              <w:rPr>
                <w:sz w:val="18"/>
              </w:rPr>
              <w:t>et</w:t>
            </w:r>
            <w:r>
              <w:rPr>
                <w:spacing w:val="-1"/>
                <w:sz w:val="18"/>
              </w:rPr>
              <w:t xml:space="preserve"> </w:t>
            </w:r>
            <w:r>
              <w:rPr>
                <w:sz w:val="18"/>
              </w:rPr>
              <w:t>signer</w:t>
            </w:r>
            <w:r>
              <w:rPr>
                <w:spacing w:val="-1"/>
                <w:sz w:val="18"/>
              </w:rPr>
              <w:t xml:space="preserve"> </w:t>
            </w:r>
            <w:r>
              <w:rPr>
                <w:sz w:val="18"/>
              </w:rPr>
              <w:t>l’entente</w:t>
            </w:r>
            <w:r>
              <w:rPr>
                <w:spacing w:val="-1"/>
                <w:sz w:val="18"/>
              </w:rPr>
              <w:t xml:space="preserve"> </w:t>
            </w:r>
            <w:r>
              <w:rPr>
                <w:sz w:val="18"/>
              </w:rPr>
              <w:t>de</w:t>
            </w:r>
            <w:r>
              <w:rPr>
                <w:spacing w:val="-1"/>
                <w:sz w:val="18"/>
              </w:rPr>
              <w:t xml:space="preserve"> </w:t>
            </w:r>
            <w:r>
              <w:rPr>
                <w:sz w:val="18"/>
              </w:rPr>
              <w:t>partenariat</w:t>
            </w:r>
            <w:r>
              <w:rPr>
                <w:spacing w:val="-1"/>
                <w:sz w:val="18"/>
              </w:rPr>
              <w:t xml:space="preserve"> </w:t>
            </w:r>
            <w:r>
              <w:rPr>
                <w:sz w:val="18"/>
              </w:rPr>
              <w:t>officielle</w:t>
            </w:r>
            <w:r>
              <w:rPr>
                <w:spacing w:val="-1"/>
                <w:sz w:val="18"/>
              </w:rPr>
              <w:t xml:space="preserve"> </w:t>
            </w:r>
            <w:r>
              <w:rPr>
                <w:sz w:val="18"/>
              </w:rPr>
              <w:t>entre</w:t>
            </w:r>
            <w:r>
              <w:rPr>
                <w:spacing w:val="-1"/>
                <w:sz w:val="18"/>
              </w:rPr>
              <w:t xml:space="preserve"> </w:t>
            </w:r>
            <w:r>
              <w:rPr>
                <w:sz w:val="18"/>
              </w:rPr>
              <w:t>la</w:t>
            </w:r>
            <w:r>
              <w:rPr>
                <w:spacing w:val="-2"/>
                <w:sz w:val="18"/>
              </w:rPr>
              <w:t xml:space="preserve"> </w:t>
            </w:r>
            <w:r>
              <w:rPr>
                <w:sz w:val="18"/>
              </w:rPr>
              <w:t>Municipalité et la Société d’Infrastructure des Loisirs de Casselman (SILC);</w:t>
            </w:r>
          </w:p>
          <w:p w14:paraId="66256A46" w14:textId="5C74CB7F" w:rsidR="00B17297" w:rsidRDefault="00C04B04">
            <w:pPr>
              <w:pStyle w:val="TableParagraph"/>
              <w:spacing w:before="1" w:line="268" w:lineRule="auto"/>
              <w:ind w:left="45" w:firstLine="45"/>
              <w:rPr>
                <w:sz w:val="18"/>
              </w:rPr>
            </w:pPr>
            <w:r>
              <w:rPr>
                <w:sz w:val="18"/>
              </w:rPr>
              <w:t>Obtenir une preuve d’assurance et compléter les</w:t>
            </w:r>
            <w:r>
              <w:rPr>
                <w:spacing w:val="-1"/>
                <w:sz w:val="18"/>
              </w:rPr>
              <w:t xml:space="preserve"> </w:t>
            </w:r>
            <w:r>
              <w:rPr>
                <w:sz w:val="18"/>
              </w:rPr>
              <w:t>dernières</w:t>
            </w:r>
            <w:r>
              <w:rPr>
                <w:spacing w:val="-1"/>
                <w:sz w:val="18"/>
              </w:rPr>
              <w:t xml:space="preserve"> </w:t>
            </w:r>
            <w:r>
              <w:rPr>
                <w:sz w:val="18"/>
              </w:rPr>
              <w:t xml:space="preserve">exigences administratives liées à l’entente de </w:t>
            </w:r>
            <w:r w:rsidR="00252BD5">
              <w:rPr>
                <w:sz w:val="18"/>
              </w:rPr>
              <w:t>partenariat ;</w:t>
            </w:r>
          </w:p>
          <w:p w14:paraId="446AE508" w14:textId="16D21946" w:rsidR="00B17297" w:rsidRDefault="00C04B04">
            <w:pPr>
              <w:pStyle w:val="TableParagraph"/>
              <w:spacing w:before="1" w:line="268" w:lineRule="auto"/>
              <w:ind w:left="45" w:right="14" w:firstLine="45"/>
              <w:rPr>
                <w:sz w:val="18"/>
              </w:rPr>
            </w:pPr>
            <w:r>
              <w:rPr>
                <w:sz w:val="18"/>
              </w:rPr>
              <w:t>Poursuivre</w:t>
            </w:r>
            <w:r>
              <w:rPr>
                <w:spacing w:val="-1"/>
                <w:sz w:val="18"/>
              </w:rPr>
              <w:t xml:space="preserve"> </w:t>
            </w:r>
            <w:r>
              <w:rPr>
                <w:sz w:val="18"/>
              </w:rPr>
              <w:t>la</w:t>
            </w:r>
            <w:r>
              <w:rPr>
                <w:spacing w:val="-2"/>
                <w:sz w:val="18"/>
              </w:rPr>
              <w:t xml:space="preserve"> </w:t>
            </w:r>
            <w:r>
              <w:rPr>
                <w:sz w:val="18"/>
              </w:rPr>
              <w:t>collaboration</w:t>
            </w:r>
            <w:r>
              <w:rPr>
                <w:spacing w:val="-1"/>
                <w:sz w:val="18"/>
              </w:rPr>
              <w:t xml:space="preserve"> </w:t>
            </w:r>
            <w:r>
              <w:rPr>
                <w:sz w:val="18"/>
              </w:rPr>
              <w:t>sur</w:t>
            </w:r>
            <w:r>
              <w:rPr>
                <w:spacing w:val="-1"/>
                <w:sz w:val="18"/>
              </w:rPr>
              <w:t xml:space="preserve"> </w:t>
            </w:r>
            <w:r>
              <w:rPr>
                <w:sz w:val="18"/>
              </w:rPr>
              <w:t>les</w:t>
            </w:r>
            <w:r>
              <w:rPr>
                <w:spacing w:val="-2"/>
                <w:sz w:val="18"/>
              </w:rPr>
              <w:t xml:space="preserve"> </w:t>
            </w:r>
            <w:r>
              <w:rPr>
                <w:sz w:val="18"/>
              </w:rPr>
              <w:t>projets</w:t>
            </w:r>
            <w:r>
              <w:rPr>
                <w:spacing w:val="-2"/>
                <w:sz w:val="18"/>
              </w:rPr>
              <w:t xml:space="preserve"> </w:t>
            </w:r>
            <w:r>
              <w:rPr>
                <w:sz w:val="18"/>
              </w:rPr>
              <w:t>prioritaires</w:t>
            </w:r>
            <w:r>
              <w:rPr>
                <w:spacing w:val="-2"/>
                <w:sz w:val="18"/>
              </w:rPr>
              <w:t xml:space="preserve"> </w:t>
            </w:r>
            <w:r>
              <w:rPr>
                <w:sz w:val="18"/>
              </w:rPr>
              <w:t>d’amélioration</w:t>
            </w:r>
            <w:r>
              <w:rPr>
                <w:spacing w:val="-1"/>
                <w:sz w:val="18"/>
              </w:rPr>
              <w:t xml:space="preserve"> </w:t>
            </w:r>
            <w:r>
              <w:rPr>
                <w:sz w:val="18"/>
              </w:rPr>
              <w:t>des terrains de baseball, notamment la modernisation du système</w:t>
            </w:r>
            <w:r>
              <w:rPr>
                <w:spacing w:val="40"/>
                <w:sz w:val="18"/>
              </w:rPr>
              <w:t xml:space="preserve"> </w:t>
            </w:r>
            <w:r>
              <w:rPr>
                <w:sz w:val="18"/>
              </w:rPr>
              <w:t>d’irrigation afin de corriger les problèmes récurrents d’accumulation d’eau ainsi que l’amélioration du système d’éclairage des terrains en raison de plusieurs</w:t>
            </w:r>
            <w:r>
              <w:rPr>
                <w:spacing w:val="-1"/>
                <w:sz w:val="18"/>
              </w:rPr>
              <w:t xml:space="preserve"> </w:t>
            </w:r>
            <w:r>
              <w:rPr>
                <w:sz w:val="18"/>
              </w:rPr>
              <w:t>ampoules</w:t>
            </w:r>
            <w:r>
              <w:rPr>
                <w:spacing w:val="-1"/>
                <w:sz w:val="18"/>
              </w:rPr>
              <w:t xml:space="preserve"> </w:t>
            </w:r>
            <w:r>
              <w:rPr>
                <w:sz w:val="18"/>
              </w:rPr>
              <w:t>brûlées</w:t>
            </w:r>
            <w:r>
              <w:rPr>
                <w:spacing w:val="-1"/>
                <w:sz w:val="18"/>
              </w:rPr>
              <w:t xml:space="preserve"> </w:t>
            </w:r>
            <w:r>
              <w:rPr>
                <w:sz w:val="18"/>
              </w:rPr>
              <w:t xml:space="preserve">et d’une infrastructure vieillissante non </w:t>
            </w:r>
            <w:r w:rsidR="00252BD5">
              <w:rPr>
                <w:sz w:val="18"/>
              </w:rPr>
              <w:t>DEL ;</w:t>
            </w:r>
          </w:p>
          <w:p w14:paraId="53E1496F" w14:textId="10B1518C" w:rsidR="00B17297" w:rsidRDefault="00C04B04">
            <w:pPr>
              <w:pStyle w:val="TableParagraph"/>
              <w:spacing w:before="3" w:line="268" w:lineRule="auto"/>
              <w:ind w:left="45" w:firstLine="45"/>
              <w:rPr>
                <w:sz w:val="18"/>
              </w:rPr>
            </w:pPr>
            <w:r>
              <w:rPr>
                <w:sz w:val="18"/>
              </w:rPr>
              <w:t>Appuyer les</w:t>
            </w:r>
            <w:r>
              <w:rPr>
                <w:spacing w:val="-1"/>
                <w:sz w:val="18"/>
              </w:rPr>
              <w:t xml:space="preserve"> </w:t>
            </w:r>
            <w:r>
              <w:rPr>
                <w:sz w:val="18"/>
              </w:rPr>
              <w:t>préparatifs</w:t>
            </w:r>
            <w:r>
              <w:rPr>
                <w:spacing w:val="-1"/>
                <w:sz w:val="18"/>
              </w:rPr>
              <w:t xml:space="preserve"> </w:t>
            </w:r>
            <w:r>
              <w:rPr>
                <w:sz w:val="18"/>
              </w:rPr>
              <w:t xml:space="preserve">du prochain Tournoi communautaire de balle prévu du 13 au 16 août </w:t>
            </w:r>
            <w:r w:rsidR="00252BD5">
              <w:rPr>
                <w:sz w:val="18"/>
              </w:rPr>
              <w:t>2026 ;</w:t>
            </w:r>
            <w:r>
              <w:rPr>
                <w:sz w:val="18"/>
              </w:rPr>
              <w:t xml:space="preserve"> et</w:t>
            </w:r>
          </w:p>
          <w:p w14:paraId="04CB05E3" w14:textId="77777777" w:rsidR="00B17297" w:rsidRDefault="00C04B04">
            <w:pPr>
              <w:pStyle w:val="TableParagraph"/>
              <w:spacing w:before="2" w:line="268" w:lineRule="auto"/>
              <w:ind w:left="45" w:firstLine="45"/>
              <w:rPr>
                <w:sz w:val="18"/>
              </w:rPr>
            </w:pPr>
            <w:r>
              <w:rPr>
                <w:sz w:val="18"/>
              </w:rPr>
              <w:t>Continuer d’identifier et de prioriser les</w:t>
            </w:r>
            <w:r>
              <w:rPr>
                <w:spacing w:val="-1"/>
                <w:sz w:val="18"/>
              </w:rPr>
              <w:t xml:space="preserve"> </w:t>
            </w:r>
            <w:r>
              <w:rPr>
                <w:sz w:val="18"/>
              </w:rPr>
              <w:t>futurs</w:t>
            </w:r>
            <w:r>
              <w:rPr>
                <w:spacing w:val="-1"/>
                <w:sz w:val="18"/>
              </w:rPr>
              <w:t xml:space="preserve"> </w:t>
            </w:r>
            <w:r>
              <w:rPr>
                <w:sz w:val="18"/>
              </w:rPr>
              <w:t>projets</w:t>
            </w:r>
            <w:r>
              <w:rPr>
                <w:spacing w:val="-1"/>
                <w:sz w:val="18"/>
              </w:rPr>
              <w:t xml:space="preserve"> </w:t>
            </w:r>
            <w:r>
              <w:rPr>
                <w:sz w:val="18"/>
              </w:rPr>
              <w:t>d’amélioration des terrains de baseball afin d’assurer la qualité, la sécurité et la durabilité à long terme des infrastructures récréatives.</w:t>
            </w:r>
          </w:p>
        </w:tc>
      </w:tr>
      <w:tr w:rsidR="00B17297" w14:paraId="37287D2D" w14:textId="77777777">
        <w:trPr>
          <w:trHeight w:val="2332"/>
        </w:trPr>
        <w:tc>
          <w:tcPr>
            <w:tcW w:w="3353" w:type="dxa"/>
            <w:tcBorders>
              <w:left w:val="single" w:sz="18" w:space="0" w:color="000000"/>
            </w:tcBorders>
          </w:tcPr>
          <w:p w14:paraId="4CBE87F6" w14:textId="77777777" w:rsidR="00B17297" w:rsidRDefault="00C04B04">
            <w:pPr>
              <w:pStyle w:val="TableParagraph"/>
              <w:spacing w:line="268" w:lineRule="auto"/>
              <w:ind w:left="335" w:right="33"/>
              <w:rPr>
                <w:sz w:val="18"/>
              </w:rPr>
            </w:pPr>
            <w:r>
              <w:rPr>
                <w:sz w:val="18"/>
              </w:rPr>
              <w:t>1.3.8</w:t>
            </w:r>
            <w:r>
              <w:rPr>
                <w:spacing w:val="-6"/>
                <w:sz w:val="18"/>
              </w:rPr>
              <w:t xml:space="preserve"> </w:t>
            </w:r>
            <w:r>
              <w:rPr>
                <w:sz w:val="18"/>
              </w:rPr>
              <w:t>-</w:t>
            </w:r>
            <w:r>
              <w:rPr>
                <w:spacing w:val="-5"/>
                <w:sz w:val="18"/>
              </w:rPr>
              <w:t xml:space="preserve"> </w:t>
            </w:r>
            <w:r>
              <w:rPr>
                <w:sz w:val="18"/>
              </w:rPr>
              <w:t>Relocalisation</w:t>
            </w:r>
            <w:r>
              <w:rPr>
                <w:spacing w:val="-5"/>
                <w:sz w:val="18"/>
              </w:rPr>
              <w:t xml:space="preserve"> </w:t>
            </w:r>
            <w:r>
              <w:rPr>
                <w:sz w:val="18"/>
              </w:rPr>
              <w:t>du</w:t>
            </w:r>
            <w:r>
              <w:rPr>
                <w:spacing w:val="-5"/>
                <w:sz w:val="18"/>
              </w:rPr>
              <w:t xml:space="preserve"> </w:t>
            </w:r>
            <w:r>
              <w:rPr>
                <w:sz w:val="18"/>
              </w:rPr>
              <w:t>conduit</w:t>
            </w:r>
            <w:r>
              <w:rPr>
                <w:spacing w:val="-5"/>
                <w:sz w:val="18"/>
              </w:rPr>
              <w:t xml:space="preserve"> </w:t>
            </w:r>
            <w:r>
              <w:rPr>
                <w:sz w:val="18"/>
              </w:rPr>
              <w:t xml:space="preserve">des eaux pluviales - Cercle Richer - Bloc 2 plan de lotissement 50M 231 </w:t>
            </w:r>
            <w:r>
              <w:rPr>
                <w:spacing w:val="-2"/>
                <w:sz w:val="18"/>
              </w:rPr>
              <w:t>(2025-EN-003)</w:t>
            </w:r>
          </w:p>
        </w:tc>
        <w:tc>
          <w:tcPr>
            <w:tcW w:w="1145" w:type="dxa"/>
          </w:tcPr>
          <w:p w14:paraId="4472CE32" w14:textId="77777777" w:rsidR="00B17297" w:rsidRDefault="00C04B04">
            <w:pPr>
              <w:pStyle w:val="TableParagraph"/>
              <w:rPr>
                <w:sz w:val="18"/>
              </w:rPr>
            </w:pPr>
            <w:r>
              <w:rPr>
                <w:spacing w:val="-4"/>
                <w:sz w:val="18"/>
              </w:rPr>
              <w:t>2025</w:t>
            </w:r>
          </w:p>
        </w:tc>
        <w:tc>
          <w:tcPr>
            <w:tcW w:w="1193" w:type="dxa"/>
            <w:shd w:val="clear" w:color="auto" w:fill="BE54EB"/>
          </w:tcPr>
          <w:p w14:paraId="035D283D" w14:textId="77777777" w:rsidR="00B17297" w:rsidRDefault="00C04B04">
            <w:pPr>
              <w:pStyle w:val="TableParagraph"/>
              <w:rPr>
                <w:sz w:val="18"/>
              </w:rPr>
            </w:pPr>
            <w:r>
              <w:rPr>
                <w:color w:val="FFFFFF"/>
                <w:spacing w:val="-2"/>
                <w:sz w:val="18"/>
              </w:rPr>
              <w:t>Terminé</w:t>
            </w:r>
          </w:p>
        </w:tc>
        <w:tc>
          <w:tcPr>
            <w:tcW w:w="1159" w:type="dxa"/>
            <w:shd w:val="clear" w:color="auto" w:fill="2F82B7"/>
          </w:tcPr>
          <w:p w14:paraId="27DD57FF" w14:textId="77777777" w:rsidR="00B17297" w:rsidRDefault="00C04B04">
            <w:pPr>
              <w:pStyle w:val="TableParagraph"/>
              <w:rPr>
                <w:sz w:val="18"/>
              </w:rPr>
            </w:pPr>
            <w:r>
              <w:rPr>
                <w:color w:val="FFFFFF"/>
                <w:spacing w:val="-2"/>
                <w:sz w:val="18"/>
              </w:rPr>
              <w:t>Actions</w:t>
            </w:r>
          </w:p>
        </w:tc>
        <w:tc>
          <w:tcPr>
            <w:tcW w:w="5205" w:type="dxa"/>
          </w:tcPr>
          <w:p w14:paraId="71858F13" w14:textId="47BA408E" w:rsidR="00B17297" w:rsidRDefault="00C04B04">
            <w:pPr>
              <w:pStyle w:val="TableParagraph"/>
              <w:spacing w:line="268" w:lineRule="auto"/>
              <w:ind w:right="74"/>
              <w:rPr>
                <w:sz w:val="18"/>
              </w:rPr>
            </w:pPr>
            <w:r>
              <w:rPr>
                <w:sz w:val="18"/>
              </w:rPr>
              <w:t>Ce projet vise à</w:t>
            </w:r>
            <w:r w:rsidR="00252BD5">
              <w:rPr>
                <w:spacing w:val="80"/>
                <w:sz w:val="18"/>
              </w:rPr>
              <w:t xml:space="preserve"> </w:t>
            </w:r>
            <w:r>
              <w:rPr>
                <w:sz w:val="18"/>
              </w:rPr>
              <w:t>relocaliser les infrastructures de gestion des eaux pluviales situées actuellement</w:t>
            </w:r>
            <w:r>
              <w:rPr>
                <w:spacing w:val="80"/>
                <w:sz w:val="18"/>
              </w:rPr>
              <w:t xml:space="preserve"> </w:t>
            </w:r>
            <w:r>
              <w:rPr>
                <w:sz w:val="18"/>
              </w:rPr>
              <w:t>sur la propriété, en dehors</w:t>
            </w:r>
            <w:r>
              <w:rPr>
                <w:spacing w:val="-1"/>
                <w:sz w:val="18"/>
              </w:rPr>
              <w:t xml:space="preserve"> </w:t>
            </w:r>
            <w:r>
              <w:rPr>
                <w:sz w:val="18"/>
              </w:rPr>
              <w:t>de</w:t>
            </w:r>
            <w:r>
              <w:rPr>
                <w:spacing w:val="-1"/>
                <w:sz w:val="18"/>
              </w:rPr>
              <w:t xml:space="preserve"> </w:t>
            </w:r>
            <w:r>
              <w:rPr>
                <w:sz w:val="18"/>
              </w:rPr>
              <w:t>l'emprise</w:t>
            </w:r>
            <w:r>
              <w:rPr>
                <w:spacing w:val="-1"/>
                <w:sz w:val="18"/>
              </w:rPr>
              <w:t xml:space="preserve"> </w:t>
            </w:r>
            <w:r>
              <w:rPr>
                <w:sz w:val="18"/>
              </w:rPr>
              <w:t>municipale.</w:t>
            </w:r>
            <w:r>
              <w:rPr>
                <w:spacing w:val="-1"/>
                <w:sz w:val="18"/>
              </w:rPr>
              <w:t xml:space="preserve"> </w:t>
            </w:r>
            <w:r>
              <w:rPr>
                <w:sz w:val="18"/>
              </w:rPr>
              <w:t>Il</w:t>
            </w:r>
            <w:r>
              <w:rPr>
                <w:spacing w:val="-1"/>
                <w:sz w:val="18"/>
              </w:rPr>
              <w:t xml:space="preserve"> </w:t>
            </w:r>
            <w:r>
              <w:rPr>
                <w:sz w:val="18"/>
              </w:rPr>
              <w:t>est</w:t>
            </w:r>
            <w:r>
              <w:rPr>
                <w:spacing w:val="-1"/>
                <w:sz w:val="18"/>
              </w:rPr>
              <w:t xml:space="preserve"> </w:t>
            </w:r>
            <w:r>
              <w:rPr>
                <w:sz w:val="18"/>
              </w:rPr>
              <w:t>crucial</w:t>
            </w:r>
            <w:r>
              <w:rPr>
                <w:spacing w:val="-1"/>
                <w:sz w:val="18"/>
              </w:rPr>
              <w:t xml:space="preserve"> </w:t>
            </w:r>
            <w:r>
              <w:rPr>
                <w:sz w:val="18"/>
              </w:rPr>
              <w:t>de</w:t>
            </w:r>
            <w:r>
              <w:rPr>
                <w:spacing w:val="80"/>
                <w:sz w:val="18"/>
              </w:rPr>
              <w:t xml:space="preserve"> </w:t>
            </w:r>
            <w:r>
              <w:rPr>
                <w:sz w:val="18"/>
              </w:rPr>
              <w:t xml:space="preserve">repositionner ces infrastructures à l'endroit où elles auraient dû être </w:t>
            </w:r>
            <w:r w:rsidR="00252BD5">
              <w:rPr>
                <w:sz w:val="18"/>
              </w:rPr>
              <w:t>installées</w:t>
            </w:r>
            <w:r>
              <w:rPr>
                <w:sz w:val="18"/>
              </w:rPr>
              <w:t xml:space="preserve"> lors de la construction initiale. Cette relocalisation permettra</w:t>
            </w:r>
            <w:r>
              <w:rPr>
                <w:spacing w:val="80"/>
                <w:sz w:val="18"/>
              </w:rPr>
              <w:t xml:space="preserve"> </w:t>
            </w:r>
            <w:r>
              <w:rPr>
                <w:sz w:val="18"/>
              </w:rPr>
              <w:t>d'assurer une gestion adéquate des eaux pluviales et de se conformer aux</w:t>
            </w:r>
            <w:r>
              <w:rPr>
                <w:spacing w:val="80"/>
                <w:sz w:val="18"/>
              </w:rPr>
              <w:t xml:space="preserve"> </w:t>
            </w:r>
            <w:r>
              <w:rPr>
                <w:sz w:val="18"/>
              </w:rPr>
              <w:t>normes municipales.</w:t>
            </w:r>
          </w:p>
        </w:tc>
        <w:tc>
          <w:tcPr>
            <w:tcW w:w="5978" w:type="dxa"/>
            <w:tcBorders>
              <w:right w:val="single" w:sz="18" w:space="0" w:color="000000"/>
            </w:tcBorders>
          </w:tcPr>
          <w:p w14:paraId="2BCECA02" w14:textId="19588A9C" w:rsidR="00B17297" w:rsidRDefault="00C04B04">
            <w:pPr>
              <w:pStyle w:val="TableParagraph"/>
              <w:spacing w:line="268" w:lineRule="auto"/>
              <w:ind w:left="45" w:right="71"/>
              <w:rPr>
                <w:sz w:val="18"/>
              </w:rPr>
            </w:pPr>
            <w:r>
              <w:rPr>
                <w:sz w:val="18"/>
              </w:rPr>
              <w:t>Après</w:t>
            </w:r>
            <w:r>
              <w:rPr>
                <w:spacing w:val="-1"/>
                <w:sz w:val="18"/>
              </w:rPr>
              <w:t xml:space="preserve"> </w:t>
            </w:r>
            <w:r>
              <w:rPr>
                <w:sz w:val="18"/>
              </w:rPr>
              <w:t>plusieurs</w:t>
            </w:r>
            <w:r>
              <w:rPr>
                <w:spacing w:val="-1"/>
                <w:sz w:val="18"/>
              </w:rPr>
              <w:t xml:space="preserve"> </w:t>
            </w:r>
            <w:r>
              <w:rPr>
                <w:sz w:val="18"/>
              </w:rPr>
              <w:t>discussions</w:t>
            </w:r>
            <w:r>
              <w:rPr>
                <w:spacing w:val="-1"/>
                <w:sz w:val="18"/>
              </w:rPr>
              <w:t xml:space="preserve"> </w:t>
            </w:r>
            <w:r>
              <w:rPr>
                <w:sz w:val="18"/>
              </w:rPr>
              <w:t>avec le développeur, les</w:t>
            </w:r>
            <w:r>
              <w:rPr>
                <w:spacing w:val="-1"/>
                <w:sz w:val="18"/>
              </w:rPr>
              <w:t xml:space="preserve"> </w:t>
            </w:r>
            <w:r>
              <w:rPr>
                <w:sz w:val="18"/>
              </w:rPr>
              <w:t>infrastructures</w:t>
            </w:r>
            <w:r>
              <w:rPr>
                <w:spacing w:val="-1"/>
                <w:sz w:val="18"/>
              </w:rPr>
              <w:t xml:space="preserve"> </w:t>
            </w:r>
            <w:r>
              <w:rPr>
                <w:sz w:val="18"/>
              </w:rPr>
              <w:t xml:space="preserve">de gestion des eaux pluviales vont </w:t>
            </w:r>
            <w:r w:rsidR="00252BD5">
              <w:rPr>
                <w:sz w:val="18"/>
              </w:rPr>
              <w:t>rester</w:t>
            </w:r>
            <w:r>
              <w:rPr>
                <w:sz w:val="18"/>
              </w:rPr>
              <w:t xml:space="preserve"> en place et seront sécurisées par la création d'une nouvelle servitude de drainage en faveur de la </w:t>
            </w:r>
            <w:r>
              <w:rPr>
                <w:spacing w:val="-2"/>
                <w:sz w:val="18"/>
              </w:rPr>
              <w:t>Municipalité.</w:t>
            </w:r>
          </w:p>
        </w:tc>
      </w:tr>
    </w:tbl>
    <w:p w14:paraId="27570802" w14:textId="77777777" w:rsidR="00B17297" w:rsidRDefault="00B17297">
      <w:pPr>
        <w:pStyle w:val="TableParagraph"/>
        <w:spacing w:line="268" w:lineRule="auto"/>
        <w:rPr>
          <w:sz w:val="18"/>
        </w:rPr>
        <w:sectPr w:rsidR="00B17297">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7058AFB3" w14:textId="77777777">
        <w:trPr>
          <w:trHeight w:val="3474"/>
        </w:trPr>
        <w:tc>
          <w:tcPr>
            <w:tcW w:w="3353" w:type="dxa"/>
            <w:tcBorders>
              <w:left w:val="single" w:sz="18" w:space="0" w:color="000000"/>
            </w:tcBorders>
          </w:tcPr>
          <w:p w14:paraId="50DAF457" w14:textId="77777777" w:rsidR="00B17297" w:rsidRDefault="00C04B04">
            <w:pPr>
              <w:pStyle w:val="TableParagraph"/>
              <w:spacing w:line="268" w:lineRule="auto"/>
              <w:ind w:left="335" w:right="66"/>
              <w:rPr>
                <w:sz w:val="18"/>
              </w:rPr>
            </w:pPr>
            <w:r>
              <w:rPr>
                <w:sz w:val="18"/>
              </w:rPr>
              <w:lastRenderedPageBreak/>
              <w:t>1.3.9 - Étude d'évaluation de la condition</w:t>
            </w:r>
            <w:r>
              <w:rPr>
                <w:spacing w:val="-3"/>
                <w:sz w:val="18"/>
              </w:rPr>
              <w:t xml:space="preserve"> </w:t>
            </w:r>
            <w:r>
              <w:rPr>
                <w:sz w:val="18"/>
              </w:rPr>
              <w:t>des</w:t>
            </w:r>
            <w:r>
              <w:rPr>
                <w:spacing w:val="-4"/>
                <w:sz w:val="18"/>
              </w:rPr>
              <w:t xml:space="preserve"> </w:t>
            </w:r>
            <w:r>
              <w:rPr>
                <w:sz w:val="18"/>
              </w:rPr>
              <w:t>routes</w:t>
            </w:r>
            <w:r>
              <w:rPr>
                <w:spacing w:val="-4"/>
                <w:sz w:val="18"/>
              </w:rPr>
              <w:t xml:space="preserve"> </w:t>
            </w:r>
            <w:r>
              <w:rPr>
                <w:sz w:val="18"/>
              </w:rPr>
              <w:t>et</w:t>
            </w:r>
            <w:r>
              <w:rPr>
                <w:spacing w:val="-3"/>
                <w:sz w:val="18"/>
              </w:rPr>
              <w:t xml:space="preserve"> </w:t>
            </w:r>
            <w:r>
              <w:rPr>
                <w:sz w:val="18"/>
              </w:rPr>
              <w:t>des</w:t>
            </w:r>
            <w:r>
              <w:rPr>
                <w:spacing w:val="-4"/>
                <w:sz w:val="18"/>
              </w:rPr>
              <w:t xml:space="preserve"> </w:t>
            </w:r>
            <w:r>
              <w:rPr>
                <w:sz w:val="18"/>
              </w:rPr>
              <w:t xml:space="preserve">trottoirs </w:t>
            </w:r>
            <w:r>
              <w:rPr>
                <w:spacing w:val="-2"/>
                <w:sz w:val="18"/>
              </w:rPr>
              <w:t>(2025-TP-010)</w:t>
            </w:r>
          </w:p>
        </w:tc>
        <w:tc>
          <w:tcPr>
            <w:tcW w:w="1145" w:type="dxa"/>
          </w:tcPr>
          <w:p w14:paraId="7ADC8F9C" w14:textId="77777777" w:rsidR="00B17297" w:rsidRDefault="00C04B04">
            <w:pPr>
              <w:pStyle w:val="TableParagraph"/>
              <w:rPr>
                <w:sz w:val="18"/>
              </w:rPr>
            </w:pPr>
            <w:r>
              <w:rPr>
                <w:spacing w:val="-4"/>
                <w:sz w:val="18"/>
              </w:rPr>
              <w:t>2025</w:t>
            </w:r>
          </w:p>
        </w:tc>
        <w:tc>
          <w:tcPr>
            <w:tcW w:w="1193" w:type="dxa"/>
            <w:shd w:val="clear" w:color="auto" w:fill="BE54EB"/>
          </w:tcPr>
          <w:p w14:paraId="7A7E43FC" w14:textId="77777777" w:rsidR="00B17297" w:rsidRDefault="00C04B04">
            <w:pPr>
              <w:pStyle w:val="TableParagraph"/>
              <w:rPr>
                <w:sz w:val="18"/>
              </w:rPr>
            </w:pPr>
            <w:r>
              <w:rPr>
                <w:color w:val="FFFFFF"/>
                <w:spacing w:val="-2"/>
                <w:sz w:val="18"/>
              </w:rPr>
              <w:t>Terminé</w:t>
            </w:r>
          </w:p>
        </w:tc>
        <w:tc>
          <w:tcPr>
            <w:tcW w:w="1159" w:type="dxa"/>
            <w:shd w:val="clear" w:color="auto" w:fill="2F82B7"/>
          </w:tcPr>
          <w:p w14:paraId="5903258A" w14:textId="77777777" w:rsidR="00B17297" w:rsidRDefault="00C04B04">
            <w:pPr>
              <w:pStyle w:val="TableParagraph"/>
              <w:rPr>
                <w:sz w:val="18"/>
              </w:rPr>
            </w:pPr>
            <w:r>
              <w:rPr>
                <w:color w:val="FFFFFF"/>
                <w:spacing w:val="-2"/>
                <w:sz w:val="18"/>
              </w:rPr>
              <w:t>Actions</w:t>
            </w:r>
          </w:p>
        </w:tc>
        <w:tc>
          <w:tcPr>
            <w:tcW w:w="5205" w:type="dxa"/>
          </w:tcPr>
          <w:p w14:paraId="68C3F6DF" w14:textId="77777777" w:rsidR="00B17297" w:rsidRDefault="00C04B04">
            <w:pPr>
              <w:pStyle w:val="TableParagraph"/>
              <w:spacing w:line="268" w:lineRule="auto"/>
              <w:rPr>
                <w:sz w:val="18"/>
              </w:rPr>
            </w:pPr>
            <w:r>
              <w:rPr>
                <w:sz w:val="18"/>
              </w:rPr>
              <w:t>La</w:t>
            </w:r>
            <w:r>
              <w:rPr>
                <w:spacing w:val="-1"/>
                <w:sz w:val="18"/>
              </w:rPr>
              <w:t xml:space="preserve"> </w:t>
            </w:r>
            <w:r>
              <w:rPr>
                <w:sz w:val="18"/>
              </w:rPr>
              <w:t>collecte de données</w:t>
            </w:r>
            <w:r>
              <w:rPr>
                <w:spacing w:val="-1"/>
                <w:sz w:val="18"/>
              </w:rPr>
              <w:t xml:space="preserve"> </w:t>
            </w:r>
            <w:r>
              <w:rPr>
                <w:sz w:val="18"/>
              </w:rPr>
              <w:t>sur l’état des</w:t>
            </w:r>
            <w:r>
              <w:rPr>
                <w:spacing w:val="-1"/>
                <w:sz w:val="18"/>
              </w:rPr>
              <w:t xml:space="preserve"> </w:t>
            </w:r>
            <w:r>
              <w:rPr>
                <w:sz w:val="18"/>
              </w:rPr>
              <w:t>routes</w:t>
            </w:r>
            <w:r>
              <w:rPr>
                <w:spacing w:val="-1"/>
                <w:sz w:val="18"/>
              </w:rPr>
              <w:t xml:space="preserve"> </w:t>
            </w:r>
            <w:r>
              <w:rPr>
                <w:sz w:val="18"/>
              </w:rPr>
              <w:t>et trottoirs</w:t>
            </w:r>
            <w:r>
              <w:rPr>
                <w:spacing w:val="-1"/>
                <w:sz w:val="18"/>
              </w:rPr>
              <w:t xml:space="preserve"> </w:t>
            </w:r>
            <w:r>
              <w:rPr>
                <w:sz w:val="18"/>
              </w:rPr>
              <w:t>a</w:t>
            </w:r>
            <w:r>
              <w:rPr>
                <w:spacing w:val="-1"/>
                <w:sz w:val="18"/>
              </w:rPr>
              <w:t xml:space="preserve"> </w:t>
            </w:r>
            <w:r>
              <w:rPr>
                <w:sz w:val="18"/>
              </w:rPr>
              <w:t>été réalisée en juillet 2025 par CityLogix.</w:t>
            </w:r>
          </w:p>
          <w:p w14:paraId="40E2BDC0" w14:textId="77777777" w:rsidR="00B17297" w:rsidRDefault="00C04B04">
            <w:pPr>
              <w:pStyle w:val="TableParagraph"/>
              <w:spacing w:before="1" w:line="268" w:lineRule="auto"/>
              <w:ind w:right="177"/>
              <w:rPr>
                <w:sz w:val="18"/>
              </w:rPr>
            </w:pPr>
            <w:r>
              <w:rPr>
                <w:sz w:val="18"/>
              </w:rPr>
              <w:t>Une</w:t>
            </w:r>
            <w:r>
              <w:rPr>
                <w:spacing w:val="-1"/>
                <w:sz w:val="18"/>
              </w:rPr>
              <w:t xml:space="preserve"> </w:t>
            </w:r>
            <w:r>
              <w:rPr>
                <w:sz w:val="18"/>
              </w:rPr>
              <w:t>communication</w:t>
            </w:r>
            <w:r>
              <w:rPr>
                <w:spacing w:val="-1"/>
                <w:sz w:val="18"/>
              </w:rPr>
              <w:t xml:space="preserve"> </w:t>
            </w:r>
            <w:r>
              <w:rPr>
                <w:sz w:val="18"/>
              </w:rPr>
              <w:t>a</w:t>
            </w:r>
            <w:r>
              <w:rPr>
                <w:spacing w:val="-2"/>
                <w:sz w:val="18"/>
              </w:rPr>
              <w:t xml:space="preserve"> </w:t>
            </w:r>
            <w:r>
              <w:rPr>
                <w:sz w:val="18"/>
              </w:rPr>
              <w:t>été</w:t>
            </w:r>
            <w:r>
              <w:rPr>
                <w:spacing w:val="-1"/>
                <w:sz w:val="18"/>
              </w:rPr>
              <w:t xml:space="preserve"> </w:t>
            </w:r>
            <w:r>
              <w:rPr>
                <w:sz w:val="18"/>
              </w:rPr>
              <w:t>diffusée</w:t>
            </w:r>
            <w:r>
              <w:rPr>
                <w:spacing w:val="-1"/>
                <w:sz w:val="18"/>
              </w:rPr>
              <w:t xml:space="preserve"> </w:t>
            </w:r>
            <w:r>
              <w:rPr>
                <w:sz w:val="18"/>
              </w:rPr>
              <w:t>aux</w:t>
            </w:r>
            <w:r>
              <w:rPr>
                <w:spacing w:val="-1"/>
                <w:sz w:val="18"/>
              </w:rPr>
              <w:t xml:space="preserve"> </w:t>
            </w:r>
            <w:r>
              <w:rPr>
                <w:sz w:val="18"/>
              </w:rPr>
              <w:t>résidents</w:t>
            </w:r>
            <w:r>
              <w:rPr>
                <w:spacing w:val="-2"/>
                <w:sz w:val="18"/>
              </w:rPr>
              <w:t xml:space="preserve"> </w:t>
            </w:r>
            <w:r>
              <w:rPr>
                <w:sz w:val="18"/>
              </w:rPr>
              <w:t>pour expliquer la démarche proactive.</w:t>
            </w:r>
          </w:p>
          <w:p w14:paraId="55964870" w14:textId="77777777" w:rsidR="00B17297" w:rsidRDefault="00C04B04">
            <w:pPr>
              <w:pStyle w:val="TableParagraph"/>
              <w:spacing w:before="1" w:line="268" w:lineRule="auto"/>
              <w:ind w:right="177"/>
              <w:rPr>
                <w:sz w:val="18"/>
              </w:rPr>
            </w:pPr>
            <w:r>
              <w:rPr>
                <w:sz w:val="18"/>
              </w:rPr>
              <w:t>Les</w:t>
            </w:r>
            <w:r>
              <w:rPr>
                <w:spacing w:val="-2"/>
                <w:sz w:val="18"/>
              </w:rPr>
              <w:t xml:space="preserve"> </w:t>
            </w:r>
            <w:r>
              <w:rPr>
                <w:sz w:val="18"/>
              </w:rPr>
              <w:t>résultats</w:t>
            </w:r>
            <w:r>
              <w:rPr>
                <w:spacing w:val="-2"/>
                <w:sz w:val="18"/>
              </w:rPr>
              <w:t xml:space="preserve"> </w:t>
            </w:r>
            <w:r>
              <w:rPr>
                <w:sz w:val="18"/>
              </w:rPr>
              <w:t>ont</w:t>
            </w:r>
            <w:r>
              <w:rPr>
                <w:spacing w:val="-1"/>
                <w:sz w:val="18"/>
              </w:rPr>
              <w:t xml:space="preserve"> </w:t>
            </w:r>
            <w:r>
              <w:rPr>
                <w:sz w:val="18"/>
              </w:rPr>
              <w:t>été</w:t>
            </w:r>
            <w:r>
              <w:rPr>
                <w:spacing w:val="-1"/>
                <w:sz w:val="18"/>
              </w:rPr>
              <w:t xml:space="preserve"> </w:t>
            </w:r>
            <w:r>
              <w:rPr>
                <w:sz w:val="18"/>
              </w:rPr>
              <w:t>reçus</w:t>
            </w:r>
            <w:r>
              <w:rPr>
                <w:spacing w:val="-2"/>
                <w:sz w:val="18"/>
              </w:rPr>
              <w:t xml:space="preserve"> </w:t>
            </w:r>
            <w:r>
              <w:rPr>
                <w:sz w:val="18"/>
              </w:rPr>
              <w:t>et</w:t>
            </w:r>
            <w:r>
              <w:rPr>
                <w:spacing w:val="-1"/>
                <w:sz w:val="18"/>
              </w:rPr>
              <w:t xml:space="preserve"> </w:t>
            </w:r>
            <w:r>
              <w:rPr>
                <w:sz w:val="18"/>
              </w:rPr>
              <w:t>intégrés</w:t>
            </w:r>
            <w:r>
              <w:rPr>
                <w:spacing w:val="-2"/>
                <w:sz w:val="18"/>
              </w:rPr>
              <w:t xml:space="preserve"> </w:t>
            </w:r>
            <w:r>
              <w:rPr>
                <w:sz w:val="18"/>
              </w:rPr>
              <w:t>à</w:t>
            </w:r>
            <w:r>
              <w:rPr>
                <w:spacing w:val="-2"/>
                <w:sz w:val="18"/>
              </w:rPr>
              <w:t xml:space="preserve"> </w:t>
            </w:r>
            <w:r>
              <w:rPr>
                <w:sz w:val="18"/>
              </w:rPr>
              <w:t>la</w:t>
            </w:r>
            <w:r>
              <w:rPr>
                <w:spacing w:val="-2"/>
                <w:sz w:val="18"/>
              </w:rPr>
              <w:t xml:space="preserve"> </w:t>
            </w:r>
            <w:r>
              <w:rPr>
                <w:sz w:val="18"/>
              </w:rPr>
              <w:t xml:space="preserve">plateforme </w:t>
            </w:r>
            <w:r>
              <w:rPr>
                <w:spacing w:val="-2"/>
                <w:sz w:val="18"/>
              </w:rPr>
              <w:t>CityWide.</w:t>
            </w:r>
          </w:p>
          <w:p w14:paraId="0165DACA" w14:textId="77777777" w:rsidR="00B17297" w:rsidRDefault="00C04B04">
            <w:pPr>
              <w:pStyle w:val="TableParagraph"/>
              <w:spacing w:before="1" w:line="268" w:lineRule="auto"/>
              <w:rPr>
                <w:sz w:val="18"/>
              </w:rPr>
            </w:pPr>
            <w:r>
              <w:rPr>
                <w:sz w:val="18"/>
              </w:rPr>
              <w:t>Les données ont été utilisées pour mettre à jour le Plan de gestion des</w:t>
            </w:r>
            <w:r>
              <w:rPr>
                <w:spacing w:val="-1"/>
                <w:sz w:val="18"/>
              </w:rPr>
              <w:t xml:space="preserve"> </w:t>
            </w:r>
            <w:r>
              <w:rPr>
                <w:sz w:val="18"/>
              </w:rPr>
              <w:t>actifs</w:t>
            </w:r>
            <w:r>
              <w:rPr>
                <w:spacing w:val="-1"/>
                <w:sz w:val="18"/>
              </w:rPr>
              <w:t xml:space="preserve"> </w:t>
            </w:r>
            <w:r>
              <w:rPr>
                <w:sz w:val="18"/>
              </w:rPr>
              <w:t>municipaux et pour la</w:t>
            </w:r>
            <w:r>
              <w:rPr>
                <w:spacing w:val="-1"/>
                <w:sz w:val="18"/>
              </w:rPr>
              <w:t xml:space="preserve"> </w:t>
            </w:r>
            <w:r>
              <w:rPr>
                <w:sz w:val="18"/>
              </w:rPr>
              <w:t xml:space="preserve">préparation du budget </w:t>
            </w:r>
            <w:r>
              <w:rPr>
                <w:spacing w:val="-2"/>
                <w:sz w:val="18"/>
              </w:rPr>
              <w:t>2026.</w:t>
            </w:r>
          </w:p>
          <w:p w14:paraId="3B8732A7" w14:textId="77777777" w:rsidR="00B17297" w:rsidRDefault="00C04B04">
            <w:pPr>
              <w:pStyle w:val="TableParagraph"/>
              <w:spacing w:before="2" w:line="268" w:lineRule="auto"/>
              <w:ind w:right="74"/>
              <w:rPr>
                <w:sz w:val="18"/>
              </w:rPr>
            </w:pPr>
            <w:r>
              <w:rPr>
                <w:sz w:val="18"/>
              </w:rPr>
              <w:t>L’initiative a permis de prioriser les interventions à court, moyen et long terme dans</w:t>
            </w:r>
            <w:r>
              <w:rPr>
                <w:spacing w:val="-1"/>
                <w:sz w:val="18"/>
              </w:rPr>
              <w:t xml:space="preserve"> </w:t>
            </w:r>
            <w:r>
              <w:rPr>
                <w:sz w:val="18"/>
              </w:rPr>
              <w:t>une optique d’entretien préventif et de maximisation des investissements.</w:t>
            </w:r>
          </w:p>
        </w:tc>
        <w:tc>
          <w:tcPr>
            <w:tcW w:w="5978" w:type="dxa"/>
            <w:tcBorders>
              <w:right w:val="single" w:sz="18" w:space="0" w:color="000000"/>
            </w:tcBorders>
          </w:tcPr>
          <w:p w14:paraId="4CAEFE25" w14:textId="74CA3FCF" w:rsidR="00B17297" w:rsidRDefault="00C04B04">
            <w:pPr>
              <w:pStyle w:val="TableParagraph"/>
              <w:spacing w:line="268" w:lineRule="auto"/>
              <w:ind w:left="45"/>
              <w:rPr>
                <w:sz w:val="18"/>
              </w:rPr>
            </w:pPr>
            <w:r>
              <w:rPr>
                <w:sz w:val="18"/>
              </w:rPr>
              <w:t>Suivi</w:t>
            </w:r>
            <w:r>
              <w:rPr>
                <w:spacing w:val="-1"/>
                <w:sz w:val="18"/>
              </w:rPr>
              <w:t xml:space="preserve"> </w:t>
            </w:r>
            <w:r>
              <w:rPr>
                <w:sz w:val="18"/>
              </w:rPr>
              <w:t>des</w:t>
            </w:r>
            <w:r>
              <w:rPr>
                <w:spacing w:val="-2"/>
                <w:sz w:val="18"/>
              </w:rPr>
              <w:t xml:space="preserve"> </w:t>
            </w:r>
            <w:r>
              <w:rPr>
                <w:sz w:val="18"/>
              </w:rPr>
              <w:t>recommandations</w:t>
            </w:r>
            <w:r>
              <w:rPr>
                <w:spacing w:val="-2"/>
                <w:sz w:val="18"/>
              </w:rPr>
              <w:t xml:space="preserve"> </w:t>
            </w:r>
            <w:r>
              <w:rPr>
                <w:sz w:val="18"/>
              </w:rPr>
              <w:t>de</w:t>
            </w:r>
            <w:r>
              <w:rPr>
                <w:spacing w:val="-1"/>
                <w:sz w:val="18"/>
              </w:rPr>
              <w:t xml:space="preserve"> </w:t>
            </w:r>
            <w:r>
              <w:rPr>
                <w:sz w:val="18"/>
              </w:rPr>
              <w:t>l'analyse</w:t>
            </w:r>
            <w:r>
              <w:rPr>
                <w:spacing w:val="-1"/>
                <w:sz w:val="18"/>
              </w:rPr>
              <w:t xml:space="preserve"> </w:t>
            </w:r>
            <w:r>
              <w:rPr>
                <w:sz w:val="18"/>
              </w:rPr>
              <w:t>pour</w:t>
            </w:r>
            <w:r>
              <w:rPr>
                <w:spacing w:val="-1"/>
                <w:sz w:val="18"/>
              </w:rPr>
              <w:t xml:space="preserve"> </w:t>
            </w:r>
            <w:r>
              <w:rPr>
                <w:sz w:val="18"/>
              </w:rPr>
              <w:t>planifier</w:t>
            </w:r>
            <w:r>
              <w:rPr>
                <w:spacing w:val="-1"/>
                <w:sz w:val="18"/>
              </w:rPr>
              <w:t xml:space="preserve"> </w:t>
            </w:r>
            <w:r>
              <w:rPr>
                <w:sz w:val="18"/>
              </w:rPr>
              <w:t>les</w:t>
            </w:r>
            <w:r>
              <w:rPr>
                <w:spacing w:val="-2"/>
                <w:sz w:val="18"/>
              </w:rPr>
              <w:t xml:space="preserve"> </w:t>
            </w:r>
            <w:r>
              <w:rPr>
                <w:sz w:val="18"/>
              </w:rPr>
              <w:t>travaux des années futures.</w:t>
            </w:r>
          </w:p>
        </w:tc>
      </w:tr>
      <w:tr w:rsidR="00B17297" w14:paraId="2F148FAF" w14:textId="77777777">
        <w:trPr>
          <w:trHeight w:val="1895"/>
        </w:trPr>
        <w:tc>
          <w:tcPr>
            <w:tcW w:w="3353" w:type="dxa"/>
            <w:tcBorders>
              <w:left w:val="single" w:sz="18" w:space="0" w:color="000000"/>
            </w:tcBorders>
          </w:tcPr>
          <w:p w14:paraId="15595333" w14:textId="77777777" w:rsidR="00B17297" w:rsidRDefault="00C04B04">
            <w:pPr>
              <w:pStyle w:val="TableParagraph"/>
              <w:spacing w:line="268" w:lineRule="auto"/>
              <w:ind w:left="335" w:right="-43"/>
              <w:rPr>
                <w:sz w:val="18"/>
              </w:rPr>
            </w:pPr>
            <w:r>
              <w:rPr>
                <w:sz w:val="18"/>
              </w:rPr>
              <w:t>1.3.10 - Étude pour l'analyse des pertes</w:t>
            </w:r>
            <w:r>
              <w:rPr>
                <w:spacing w:val="-6"/>
                <w:sz w:val="18"/>
              </w:rPr>
              <w:t xml:space="preserve"> </w:t>
            </w:r>
            <w:r>
              <w:rPr>
                <w:sz w:val="18"/>
              </w:rPr>
              <w:t>de</w:t>
            </w:r>
            <w:r>
              <w:rPr>
                <w:spacing w:val="-5"/>
                <w:sz w:val="18"/>
              </w:rPr>
              <w:t xml:space="preserve"> </w:t>
            </w:r>
            <w:r>
              <w:rPr>
                <w:sz w:val="18"/>
              </w:rPr>
              <w:t>facturation</w:t>
            </w:r>
            <w:r>
              <w:rPr>
                <w:spacing w:val="-5"/>
                <w:sz w:val="18"/>
              </w:rPr>
              <w:t xml:space="preserve"> </w:t>
            </w:r>
            <w:r>
              <w:rPr>
                <w:sz w:val="18"/>
              </w:rPr>
              <w:t>d'eau</w:t>
            </w:r>
            <w:r>
              <w:rPr>
                <w:spacing w:val="-5"/>
                <w:sz w:val="18"/>
              </w:rPr>
              <w:t xml:space="preserve"> </w:t>
            </w:r>
            <w:r>
              <w:rPr>
                <w:sz w:val="18"/>
              </w:rPr>
              <w:t>(2025-EN-</w:t>
            </w:r>
            <w:r>
              <w:rPr>
                <w:spacing w:val="-4"/>
                <w:sz w:val="18"/>
              </w:rPr>
              <w:t>012)</w:t>
            </w:r>
          </w:p>
        </w:tc>
        <w:tc>
          <w:tcPr>
            <w:tcW w:w="1145" w:type="dxa"/>
          </w:tcPr>
          <w:p w14:paraId="1ED99808" w14:textId="77777777" w:rsidR="00B17297" w:rsidRDefault="00C04B04">
            <w:pPr>
              <w:pStyle w:val="TableParagraph"/>
              <w:rPr>
                <w:sz w:val="18"/>
              </w:rPr>
            </w:pPr>
            <w:r>
              <w:rPr>
                <w:spacing w:val="-4"/>
                <w:sz w:val="18"/>
              </w:rPr>
              <w:t>2025</w:t>
            </w:r>
          </w:p>
        </w:tc>
        <w:tc>
          <w:tcPr>
            <w:tcW w:w="1193" w:type="dxa"/>
            <w:shd w:val="clear" w:color="auto" w:fill="BE54EB"/>
          </w:tcPr>
          <w:p w14:paraId="1CAA2FD8" w14:textId="77777777" w:rsidR="00B17297" w:rsidRDefault="00C04B04">
            <w:pPr>
              <w:pStyle w:val="TableParagraph"/>
              <w:rPr>
                <w:sz w:val="18"/>
              </w:rPr>
            </w:pPr>
            <w:r>
              <w:rPr>
                <w:color w:val="FFFFFF"/>
                <w:spacing w:val="-2"/>
                <w:sz w:val="18"/>
              </w:rPr>
              <w:t>Terminé</w:t>
            </w:r>
          </w:p>
        </w:tc>
        <w:tc>
          <w:tcPr>
            <w:tcW w:w="1159" w:type="dxa"/>
            <w:shd w:val="clear" w:color="auto" w:fill="2F82B7"/>
          </w:tcPr>
          <w:p w14:paraId="47FA2924" w14:textId="77777777" w:rsidR="00B17297" w:rsidRDefault="00C04B04">
            <w:pPr>
              <w:pStyle w:val="TableParagraph"/>
              <w:rPr>
                <w:sz w:val="18"/>
              </w:rPr>
            </w:pPr>
            <w:r>
              <w:rPr>
                <w:color w:val="FFFFFF"/>
                <w:spacing w:val="-2"/>
                <w:sz w:val="18"/>
              </w:rPr>
              <w:t>Actions</w:t>
            </w:r>
          </w:p>
        </w:tc>
        <w:tc>
          <w:tcPr>
            <w:tcW w:w="5205" w:type="dxa"/>
          </w:tcPr>
          <w:p w14:paraId="63092258" w14:textId="2B37445F" w:rsidR="00B17297" w:rsidRDefault="00C04B04">
            <w:pPr>
              <w:pStyle w:val="TableParagraph"/>
              <w:spacing w:line="268" w:lineRule="auto"/>
              <w:ind w:right="74"/>
              <w:rPr>
                <w:sz w:val="18"/>
              </w:rPr>
            </w:pPr>
            <w:r>
              <w:rPr>
                <w:sz w:val="18"/>
              </w:rPr>
              <w:t>Ce projet vise à réaliser une étude approfondie pour analyser les pertes de facturation d'eau au sein de notre</w:t>
            </w:r>
            <w:r>
              <w:rPr>
                <w:spacing w:val="80"/>
                <w:sz w:val="18"/>
              </w:rPr>
              <w:t xml:space="preserve"> </w:t>
            </w:r>
            <w:r>
              <w:rPr>
                <w:sz w:val="18"/>
              </w:rPr>
              <w:t>système de distribution. L'analyse physique des valves primaires, secondaires, hydrants, services, etc par la firme Nicholwater</w:t>
            </w:r>
            <w:r w:rsidR="00252BD5">
              <w:rPr>
                <w:sz w:val="18"/>
              </w:rPr>
              <w:t xml:space="preserve"> S</w:t>
            </w:r>
            <w:r>
              <w:rPr>
                <w:sz w:val="18"/>
              </w:rPr>
              <w:t>ervices</w:t>
            </w:r>
            <w:r>
              <w:rPr>
                <w:spacing w:val="-1"/>
                <w:sz w:val="18"/>
              </w:rPr>
              <w:t xml:space="preserve"> </w:t>
            </w:r>
            <w:r>
              <w:rPr>
                <w:sz w:val="18"/>
              </w:rPr>
              <w:t>est complétée.</w:t>
            </w:r>
            <w:r>
              <w:rPr>
                <w:spacing w:val="40"/>
                <w:sz w:val="18"/>
              </w:rPr>
              <w:t xml:space="preserve"> </w:t>
            </w:r>
            <w:r>
              <w:rPr>
                <w:sz w:val="18"/>
              </w:rPr>
              <w:t>Quelques</w:t>
            </w:r>
            <w:r>
              <w:rPr>
                <w:spacing w:val="-1"/>
                <w:sz w:val="18"/>
              </w:rPr>
              <w:t xml:space="preserve"> </w:t>
            </w:r>
            <w:r>
              <w:rPr>
                <w:sz w:val="18"/>
              </w:rPr>
              <w:t>problèmes</w:t>
            </w:r>
            <w:r>
              <w:rPr>
                <w:spacing w:val="-1"/>
                <w:sz w:val="18"/>
              </w:rPr>
              <w:t xml:space="preserve"> </w:t>
            </w:r>
            <w:r>
              <w:rPr>
                <w:sz w:val="18"/>
              </w:rPr>
              <w:t>ont été identifiés et réparés.</w:t>
            </w:r>
          </w:p>
        </w:tc>
        <w:tc>
          <w:tcPr>
            <w:tcW w:w="5978" w:type="dxa"/>
            <w:tcBorders>
              <w:right w:val="single" w:sz="18" w:space="0" w:color="000000"/>
            </w:tcBorders>
          </w:tcPr>
          <w:p w14:paraId="707762C2" w14:textId="77777777" w:rsidR="00B17297" w:rsidRDefault="00B17297">
            <w:pPr>
              <w:pStyle w:val="TableParagraph"/>
              <w:ind w:left="0"/>
              <w:rPr>
                <w:rFonts w:ascii="Times New Roman"/>
                <w:sz w:val="18"/>
              </w:rPr>
            </w:pPr>
          </w:p>
        </w:tc>
      </w:tr>
      <w:tr w:rsidR="00B17297" w14:paraId="41CCCA18" w14:textId="77777777">
        <w:trPr>
          <w:trHeight w:val="1964"/>
        </w:trPr>
        <w:tc>
          <w:tcPr>
            <w:tcW w:w="3353" w:type="dxa"/>
            <w:tcBorders>
              <w:left w:val="single" w:sz="18" w:space="0" w:color="000000"/>
            </w:tcBorders>
          </w:tcPr>
          <w:p w14:paraId="42D8F2EF" w14:textId="77777777" w:rsidR="00B17297" w:rsidRDefault="00C04B04">
            <w:pPr>
              <w:pStyle w:val="TableParagraph"/>
              <w:spacing w:line="268" w:lineRule="auto"/>
              <w:ind w:left="335"/>
              <w:rPr>
                <w:sz w:val="18"/>
              </w:rPr>
            </w:pPr>
            <w:r>
              <w:rPr>
                <w:sz w:val="18"/>
              </w:rPr>
              <w:t>1.3.11 - Mise à jour du plan de gestion des actifs en vertu des échéanciers provinciaux de 2025 selon</w:t>
            </w:r>
            <w:r>
              <w:rPr>
                <w:spacing w:val="-7"/>
                <w:sz w:val="18"/>
              </w:rPr>
              <w:t xml:space="preserve"> </w:t>
            </w:r>
            <w:r>
              <w:rPr>
                <w:sz w:val="18"/>
              </w:rPr>
              <w:t>le</w:t>
            </w:r>
            <w:r>
              <w:rPr>
                <w:spacing w:val="-7"/>
                <w:sz w:val="18"/>
              </w:rPr>
              <w:t xml:space="preserve"> </w:t>
            </w:r>
            <w:r>
              <w:rPr>
                <w:sz w:val="18"/>
              </w:rPr>
              <w:t>Règlement</w:t>
            </w:r>
            <w:r>
              <w:rPr>
                <w:spacing w:val="-7"/>
                <w:sz w:val="18"/>
              </w:rPr>
              <w:t xml:space="preserve"> </w:t>
            </w:r>
            <w:r>
              <w:rPr>
                <w:sz w:val="18"/>
              </w:rPr>
              <w:t>Ontario</w:t>
            </w:r>
            <w:r>
              <w:rPr>
                <w:spacing w:val="-7"/>
                <w:sz w:val="18"/>
              </w:rPr>
              <w:t xml:space="preserve"> </w:t>
            </w:r>
            <w:r>
              <w:rPr>
                <w:sz w:val="18"/>
              </w:rPr>
              <w:t>588/17 (Suite de 2025-OPS-001)</w:t>
            </w:r>
          </w:p>
        </w:tc>
        <w:tc>
          <w:tcPr>
            <w:tcW w:w="1145" w:type="dxa"/>
          </w:tcPr>
          <w:p w14:paraId="17EC83CF" w14:textId="77777777" w:rsidR="00B17297" w:rsidRDefault="00C04B04">
            <w:pPr>
              <w:pStyle w:val="TableParagraph"/>
              <w:rPr>
                <w:sz w:val="18"/>
              </w:rPr>
            </w:pPr>
            <w:r>
              <w:rPr>
                <w:sz w:val="18"/>
              </w:rPr>
              <w:t>2025,</w:t>
            </w:r>
            <w:r>
              <w:rPr>
                <w:spacing w:val="-3"/>
                <w:sz w:val="18"/>
              </w:rPr>
              <w:t xml:space="preserve"> </w:t>
            </w:r>
            <w:r>
              <w:rPr>
                <w:spacing w:val="-4"/>
                <w:sz w:val="18"/>
              </w:rPr>
              <w:t>2026</w:t>
            </w:r>
          </w:p>
        </w:tc>
        <w:tc>
          <w:tcPr>
            <w:tcW w:w="1193" w:type="dxa"/>
            <w:shd w:val="clear" w:color="auto" w:fill="E65100"/>
          </w:tcPr>
          <w:p w14:paraId="67894C87" w14:textId="77777777" w:rsidR="00B17297" w:rsidRDefault="00C04B04">
            <w:pPr>
              <w:pStyle w:val="TableParagraph"/>
              <w:rPr>
                <w:sz w:val="18"/>
              </w:rPr>
            </w:pPr>
            <w:r>
              <w:rPr>
                <w:color w:val="FFFFFF"/>
                <w:sz w:val="18"/>
              </w:rPr>
              <w:t>En</w:t>
            </w:r>
            <w:r>
              <w:rPr>
                <w:color w:val="FFFFFF"/>
                <w:spacing w:val="1"/>
                <w:sz w:val="18"/>
              </w:rPr>
              <w:t xml:space="preserve"> </w:t>
            </w:r>
            <w:r>
              <w:rPr>
                <w:color w:val="FFFFFF"/>
                <w:spacing w:val="-2"/>
                <w:sz w:val="18"/>
              </w:rPr>
              <w:t>retard</w:t>
            </w:r>
          </w:p>
        </w:tc>
        <w:tc>
          <w:tcPr>
            <w:tcW w:w="1159" w:type="dxa"/>
            <w:shd w:val="clear" w:color="auto" w:fill="2F82B7"/>
          </w:tcPr>
          <w:p w14:paraId="1949B6F4" w14:textId="77777777" w:rsidR="00B17297" w:rsidRDefault="00C04B04">
            <w:pPr>
              <w:pStyle w:val="TableParagraph"/>
              <w:rPr>
                <w:sz w:val="18"/>
              </w:rPr>
            </w:pPr>
            <w:r>
              <w:rPr>
                <w:color w:val="FFFFFF"/>
                <w:spacing w:val="-2"/>
                <w:sz w:val="18"/>
              </w:rPr>
              <w:t>Actions</w:t>
            </w:r>
          </w:p>
        </w:tc>
        <w:tc>
          <w:tcPr>
            <w:tcW w:w="5205" w:type="dxa"/>
          </w:tcPr>
          <w:p w14:paraId="3BFC754C" w14:textId="77777777" w:rsidR="00B17297" w:rsidRDefault="00C04B04">
            <w:pPr>
              <w:pStyle w:val="TableParagraph"/>
              <w:spacing w:line="268" w:lineRule="auto"/>
              <w:rPr>
                <w:sz w:val="18"/>
              </w:rPr>
            </w:pPr>
            <w:r>
              <w:rPr>
                <w:sz w:val="18"/>
              </w:rPr>
              <w:t>Une séance d’information a eu lieu le 10 février 2026 avec le conseil afin de lui présenter les résultats préliminaires du plan de</w:t>
            </w:r>
            <w:r>
              <w:rPr>
                <w:spacing w:val="-1"/>
                <w:sz w:val="18"/>
              </w:rPr>
              <w:t xml:space="preserve"> </w:t>
            </w:r>
            <w:r>
              <w:rPr>
                <w:sz w:val="18"/>
              </w:rPr>
              <w:t>gestion</w:t>
            </w:r>
            <w:r>
              <w:rPr>
                <w:spacing w:val="-1"/>
                <w:sz w:val="18"/>
              </w:rPr>
              <w:t xml:space="preserve"> </w:t>
            </w:r>
            <w:r>
              <w:rPr>
                <w:sz w:val="18"/>
              </w:rPr>
              <w:t>des</w:t>
            </w:r>
            <w:r>
              <w:rPr>
                <w:spacing w:val="-2"/>
                <w:sz w:val="18"/>
              </w:rPr>
              <w:t xml:space="preserve"> </w:t>
            </w:r>
            <w:r>
              <w:rPr>
                <w:sz w:val="18"/>
              </w:rPr>
              <w:t>actifs</w:t>
            </w:r>
            <w:r>
              <w:rPr>
                <w:spacing w:val="-2"/>
                <w:sz w:val="18"/>
              </w:rPr>
              <w:t xml:space="preserve"> </w:t>
            </w:r>
            <w:r>
              <w:rPr>
                <w:sz w:val="18"/>
              </w:rPr>
              <w:t>municipaux</w:t>
            </w:r>
            <w:r>
              <w:rPr>
                <w:spacing w:val="-1"/>
                <w:sz w:val="18"/>
              </w:rPr>
              <w:t xml:space="preserve"> </w:t>
            </w:r>
            <w:r>
              <w:rPr>
                <w:sz w:val="18"/>
              </w:rPr>
              <w:t>ainsi</w:t>
            </w:r>
            <w:r>
              <w:rPr>
                <w:spacing w:val="-1"/>
                <w:sz w:val="18"/>
              </w:rPr>
              <w:t xml:space="preserve"> </w:t>
            </w:r>
            <w:r>
              <w:rPr>
                <w:sz w:val="18"/>
              </w:rPr>
              <w:t>que</w:t>
            </w:r>
            <w:r>
              <w:rPr>
                <w:spacing w:val="-1"/>
                <w:sz w:val="18"/>
              </w:rPr>
              <w:t xml:space="preserve"> </w:t>
            </w:r>
            <w:r>
              <w:rPr>
                <w:sz w:val="18"/>
              </w:rPr>
              <w:t>le</w:t>
            </w:r>
            <w:r>
              <w:rPr>
                <w:spacing w:val="-1"/>
                <w:sz w:val="18"/>
              </w:rPr>
              <w:t xml:space="preserve"> </w:t>
            </w:r>
            <w:r>
              <w:rPr>
                <w:sz w:val="18"/>
              </w:rPr>
              <w:t>niveau</w:t>
            </w:r>
            <w:r>
              <w:rPr>
                <w:spacing w:val="-1"/>
                <w:sz w:val="18"/>
              </w:rPr>
              <w:t xml:space="preserve"> </w:t>
            </w:r>
            <w:r>
              <w:rPr>
                <w:sz w:val="18"/>
              </w:rPr>
              <w:t>de</w:t>
            </w:r>
            <w:r>
              <w:rPr>
                <w:spacing w:val="-1"/>
                <w:sz w:val="18"/>
              </w:rPr>
              <w:t xml:space="preserve"> </w:t>
            </w:r>
            <w:r>
              <w:rPr>
                <w:sz w:val="18"/>
              </w:rPr>
              <w:t xml:space="preserve">service </w:t>
            </w:r>
            <w:r>
              <w:rPr>
                <w:spacing w:val="-2"/>
                <w:sz w:val="18"/>
              </w:rPr>
              <w:t>privilégié.</w:t>
            </w:r>
          </w:p>
          <w:p w14:paraId="5F2CC976" w14:textId="77777777" w:rsidR="00B17297" w:rsidRDefault="00C04B04">
            <w:pPr>
              <w:pStyle w:val="TableParagraph"/>
              <w:spacing w:before="2" w:line="268" w:lineRule="auto"/>
              <w:ind w:right="177"/>
              <w:rPr>
                <w:sz w:val="18"/>
              </w:rPr>
            </w:pPr>
            <w:r>
              <w:rPr>
                <w:sz w:val="18"/>
              </w:rPr>
              <w:t>Le</w:t>
            </w:r>
            <w:r>
              <w:rPr>
                <w:spacing w:val="-1"/>
                <w:sz w:val="18"/>
              </w:rPr>
              <w:t xml:space="preserve"> </w:t>
            </w:r>
            <w:r>
              <w:rPr>
                <w:sz w:val="18"/>
              </w:rPr>
              <w:t>plan</w:t>
            </w:r>
            <w:r>
              <w:rPr>
                <w:spacing w:val="-1"/>
                <w:sz w:val="18"/>
              </w:rPr>
              <w:t xml:space="preserve"> </w:t>
            </w:r>
            <w:r>
              <w:rPr>
                <w:sz w:val="18"/>
              </w:rPr>
              <w:t>final</w:t>
            </w:r>
            <w:r>
              <w:rPr>
                <w:spacing w:val="-1"/>
                <w:sz w:val="18"/>
              </w:rPr>
              <w:t xml:space="preserve"> </w:t>
            </w:r>
            <w:r>
              <w:rPr>
                <w:sz w:val="18"/>
              </w:rPr>
              <w:t>de</w:t>
            </w:r>
            <w:r>
              <w:rPr>
                <w:spacing w:val="-1"/>
                <w:sz w:val="18"/>
              </w:rPr>
              <w:t xml:space="preserve"> </w:t>
            </w:r>
            <w:r>
              <w:rPr>
                <w:sz w:val="18"/>
              </w:rPr>
              <w:t>gestion</w:t>
            </w:r>
            <w:r>
              <w:rPr>
                <w:spacing w:val="-1"/>
                <w:sz w:val="18"/>
              </w:rPr>
              <w:t xml:space="preserve"> </w:t>
            </w:r>
            <w:r>
              <w:rPr>
                <w:sz w:val="18"/>
              </w:rPr>
              <w:t>des</w:t>
            </w:r>
            <w:r>
              <w:rPr>
                <w:spacing w:val="-2"/>
                <w:sz w:val="18"/>
              </w:rPr>
              <w:t xml:space="preserve"> </w:t>
            </w:r>
            <w:r>
              <w:rPr>
                <w:sz w:val="18"/>
              </w:rPr>
              <w:t>actifs</w:t>
            </w:r>
            <w:r>
              <w:rPr>
                <w:spacing w:val="-2"/>
                <w:sz w:val="18"/>
              </w:rPr>
              <w:t xml:space="preserve"> </w:t>
            </w:r>
            <w:r>
              <w:rPr>
                <w:sz w:val="18"/>
              </w:rPr>
              <w:t>sera</w:t>
            </w:r>
            <w:r>
              <w:rPr>
                <w:spacing w:val="-2"/>
                <w:sz w:val="18"/>
              </w:rPr>
              <w:t xml:space="preserve"> </w:t>
            </w:r>
            <w:r>
              <w:rPr>
                <w:sz w:val="18"/>
              </w:rPr>
              <w:t>présenté</w:t>
            </w:r>
            <w:r>
              <w:rPr>
                <w:spacing w:val="-1"/>
                <w:sz w:val="18"/>
              </w:rPr>
              <w:t xml:space="preserve"> </w:t>
            </w:r>
            <w:r>
              <w:rPr>
                <w:sz w:val="18"/>
              </w:rPr>
              <w:t>au</w:t>
            </w:r>
            <w:r>
              <w:rPr>
                <w:spacing w:val="-1"/>
                <w:sz w:val="18"/>
              </w:rPr>
              <w:t xml:space="preserve"> </w:t>
            </w:r>
            <w:r>
              <w:rPr>
                <w:sz w:val="18"/>
              </w:rPr>
              <w:t>conseil pour approbation lors de la réunion du 26 mai.</w:t>
            </w:r>
          </w:p>
        </w:tc>
        <w:tc>
          <w:tcPr>
            <w:tcW w:w="5978" w:type="dxa"/>
            <w:tcBorders>
              <w:right w:val="single" w:sz="18" w:space="0" w:color="000000"/>
            </w:tcBorders>
          </w:tcPr>
          <w:p w14:paraId="5439A070" w14:textId="77777777" w:rsidR="00B17297" w:rsidRDefault="00C04B04">
            <w:pPr>
              <w:pStyle w:val="TableParagraph"/>
              <w:ind w:left="45"/>
              <w:rPr>
                <w:sz w:val="18"/>
              </w:rPr>
            </w:pPr>
            <w:r>
              <w:rPr>
                <w:sz w:val="18"/>
              </w:rPr>
              <w:t>Adoption par</w:t>
            </w:r>
            <w:r>
              <w:rPr>
                <w:spacing w:val="1"/>
                <w:sz w:val="18"/>
              </w:rPr>
              <w:t xml:space="preserve"> </w:t>
            </w:r>
            <w:r>
              <w:rPr>
                <w:sz w:val="18"/>
              </w:rPr>
              <w:t>le</w:t>
            </w:r>
            <w:r>
              <w:rPr>
                <w:spacing w:val="1"/>
                <w:sz w:val="18"/>
              </w:rPr>
              <w:t xml:space="preserve"> </w:t>
            </w:r>
            <w:r>
              <w:rPr>
                <w:sz w:val="18"/>
              </w:rPr>
              <w:t>conseil</w:t>
            </w:r>
            <w:r>
              <w:rPr>
                <w:spacing w:val="1"/>
                <w:sz w:val="18"/>
              </w:rPr>
              <w:t xml:space="preserve"> </w:t>
            </w:r>
            <w:r>
              <w:rPr>
                <w:sz w:val="18"/>
              </w:rPr>
              <w:t>du</w:t>
            </w:r>
            <w:r>
              <w:rPr>
                <w:spacing w:val="1"/>
                <w:sz w:val="18"/>
              </w:rPr>
              <w:t xml:space="preserve"> </w:t>
            </w:r>
            <w:r>
              <w:rPr>
                <w:spacing w:val="-2"/>
                <w:sz w:val="18"/>
              </w:rPr>
              <w:t>rapport</w:t>
            </w:r>
          </w:p>
        </w:tc>
      </w:tr>
    </w:tbl>
    <w:p w14:paraId="6871D9A7" w14:textId="77777777" w:rsidR="00B17297" w:rsidRDefault="00B17297">
      <w:pPr>
        <w:pStyle w:val="TableParagraph"/>
        <w:rPr>
          <w:sz w:val="18"/>
        </w:rPr>
        <w:sectPr w:rsidR="00B17297">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795E0897" w14:textId="77777777">
        <w:trPr>
          <w:trHeight w:val="2941"/>
        </w:trPr>
        <w:tc>
          <w:tcPr>
            <w:tcW w:w="3353" w:type="dxa"/>
            <w:tcBorders>
              <w:left w:val="single" w:sz="18" w:space="0" w:color="000000"/>
            </w:tcBorders>
          </w:tcPr>
          <w:p w14:paraId="72B7BAD3" w14:textId="6EFC0551" w:rsidR="00B17297" w:rsidRDefault="00C04B04">
            <w:pPr>
              <w:pStyle w:val="TableParagraph"/>
              <w:spacing w:line="268" w:lineRule="auto"/>
              <w:ind w:left="335" w:right="94"/>
              <w:rPr>
                <w:sz w:val="18"/>
              </w:rPr>
            </w:pPr>
            <w:r>
              <w:rPr>
                <w:sz w:val="18"/>
              </w:rPr>
              <w:lastRenderedPageBreak/>
              <w:t>1.3.12</w:t>
            </w:r>
            <w:r>
              <w:rPr>
                <w:spacing w:val="-5"/>
                <w:sz w:val="18"/>
              </w:rPr>
              <w:t xml:space="preserve"> </w:t>
            </w:r>
            <w:r>
              <w:rPr>
                <w:sz w:val="18"/>
              </w:rPr>
              <w:t>-</w:t>
            </w:r>
            <w:r>
              <w:rPr>
                <w:spacing w:val="-4"/>
                <w:sz w:val="18"/>
              </w:rPr>
              <w:t xml:space="preserve"> </w:t>
            </w:r>
            <w:r>
              <w:rPr>
                <w:sz w:val="18"/>
              </w:rPr>
              <w:t>Mise</w:t>
            </w:r>
            <w:r>
              <w:rPr>
                <w:spacing w:val="-4"/>
                <w:sz w:val="18"/>
              </w:rPr>
              <w:t xml:space="preserve"> </w:t>
            </w:r>
            <w:r>
              <w:rPr>
                <w:sz w:val="18"/>
              </w:rPr>
              <w:t>en</w:t>
            </w:r>
            <w:r>
              <w:rPr>
                <w:spacing w:val="-4"/>
                <w:sz w:val="18"/>
              </w:rPr>
              <w:t xml:space="preserve"> </w:t>
            </w:r>
            <w:r w:rsidR="00252BD5">
              <w:rPr>
                <w:sz w:val="18"/>
              </w:rPr>
              <w:t>œuvre</w:t>
            </w:r>
            <w:r>
              <w:rPr>
                <w:spacing w:val="-4"/>
                <w:sz w:val="18"/>
              </w:rPr>
              <w:t xml:space="preserve"> </w:t>
            </w:r>
            <w:r>
              <w:rPr>
                <w:sz w:val="18"/>
              </w:rPr>
              <w:t>d'un</w:t>
            </w:r>
            <w:r>
              <w:rPr>
                <w:spacing w:val="-4"/>
                <w:sz w:val="18"/>
              </w:rPr>
              <w:t xml:space="preserve"> </w:t>
            </w:r>
            <w:r>
              <w:rPr>
                <w:sz w:val="18"/>
              </w:rPr>
              <w:t xml:space="preserve">logiciel de gestion des actifs municipaux </w:t>
            </w:r>
            <w:r>
              <w:rPr>
                <w:spacing w:val="-2"/>
                <w:sz w:val="18"/>
              </w:rPr>
              <w:t>(2025-OPS-002)</w:t>
            </w:r>
          </w:p>
        </w:tc>
        <w:tc>
          <w:tcPr>
            <w:tcW w:w="1145" w:type="dxa"/>
          </w:tcPr>
          <w:p w14:paraId="0D8724B8" w14:textId="77777777" w:rsidR="00B17297" w:rsidRDefault="00C04B04">
            <w:pPr>
              <w:pStyle w:val="TableParagraph"/>
              <w:rPr>
                <w:sz w:val="18"/>
              </w:rPr>
            </w:pPr>
            <w:r>
              <w:rPr>
                <w:sz w:val="18"/>
              </w:rPr>
              <w:t>2025,</w:t>
            </w:r>
            <w:r>
              <w:rPr>
                <w:spacing w:val="-3"/>
                <w:sz w:val="18"/>
              </w:rPr>
              <w:t xml:space="preserve"> </w:t>
            </w:r>
            <w:r>
              <w:rPr>
                <w:spacing w:val="-4"/>
                <w:sz w:val="18"/>
              </w:rPr>
              <w:t>2026</w:t>
            </w:r>
          </w:p>
        </w:tc>
        <w:tc>
          <w:tcPr>
            <w:tcW w:w="1193" w:type="dxa"/>
            <w:shd w:val="clear" w:color="auto" w:fill="BE54EB"/>
          </w:tcPr>
          <w:p w14:paraId="14986842" w14:textId="77777777" w:rsidR="00B17297" w:rsidRDefault="00C04B04">
            <w:pPr>
              <w:pStyle w:val="TableParagraph"/>
              <w:rPr>
                <w:sz w:val="18"/>
              </w:rPr>
            </w:pPr>
            <w:r>
              <w:rPr>
                <w:color w:val="FFFFFF"/>
                <w:spacing w:val="-2"/>
                <w:sz w:val="18"/>
              </w:rPr>
              <w:t>Terminé</w:t>
            </w:r>
          </w:p>
        </w:tc>
        <w:tc>
          <w:tcPr>
            <w:tcW w:w="1159" w:type="dxa"/>
            <w:shd w:val="clear" w:color="auto" w:fill="2F82B7"/>
          </w:tcPr>
          <w:p w14:paraId="35E47568" w14:textId="77777777" w:rsidR="00B17297" w:rsidRDefault="00C04B04">
            <w:pPr>
              <w:pStyle w:val="TableParagraph"/>
              <w:rPr>
                <w:sz w:val="18"/>
              </w:rPr>
            </w:pPr>
            <w:r>
              <w:rPr>
                <w:color w:val="FFFFFF"/>
                <w:spacing w:val="-2"/>
                <w:sz w:val="18"/>
              </w:rPr>
              <w:t>Actions</w:t>
            </w:r>
          </w:p>
        </w:tc>
        <w:tc>
          <w:tcPr>
            <w:tcW w:w="5205" w:type="dxa"/>
          </w:tcPr>
          <w:p w14:paraId="1878F0EC" w14:textId="77777777" w:rsidR="00B17297" w:rsidRDefault="00C04B04">
            <w:pPr>
              <w:pStyle w:val="TableParagraph"/>
              <w:spacing w:line="268" w:lineRule="auto"/>
              <w:rPr>
                <w:sz w:val="18"/>
              </w:rPr>
            </w:pPr>
            <w:r>
              <w:rPr>
                <w:sz w:val="18"/>
              </w:rPr>
              <w:t>L’intégration des données dans le logiciel CityWide est maintenant complétée. Les consultants poursuivent les analyses et posent des questions ciblées afin de valider la pertinence et l’exactitude des informations transmises, particulièrement en lien avec les</w:t>
            </w:r>
            <w:r>
              <w:rPr>
                <w:spacing w:val="-1"/>
                <w:sz w:val="18"/>
              </w:rPr>
              <w:t xml:space="preserve"> </w:t>
            </w:r>
            <w:r>
              <w:rPr>
                <w:sz w:val="18"/>
              </w:rPr>
              <w:t>écarts</w:t>
            </w:r>
            <w:r>
              <w:rPr>
                <w:spacing w:val="-1"/>
                <w:sz w:val="18"/>
              </w:rPr>
              <w:t xml:space="preserve"> </w:t>
            </w:r>
            <w:r>
              <w:rPr>
                <w:sz w:val="18"/>
              </w:rPr>
              <w:t>identifiés.</w:t>
            </w:r>
            <w:r>
              <w:rPr>
                <w:spacing w:val="-1"/>
                <w:sz w:val="18"/>
              </w:rPr>
              <w:t xml:space="preserve"> </w:t>
            </w:r>
            <w:r>
              <w:rPr>
                <w:sz w:val="18"/>
              </w:rPr>
              <w:t>Le groupe de travail municipal continue de collaborer étroitement avec eux afin d’assurer la qualité des données intégrées.</w:t>
            </w:r>
          </w:p>
        </w:tc>
        <w:tc>
          <w:tcPr>
            <w:tcW w:w="5978" w:type="dxa"/>
            <w:tcBorders>
              <w:right w:val="single" w:sz="18" w:space="0" w:color="000000"/>
            </w:tcBorders>
          </w:tcPr>
          <w:p w14:paraId="72BF54EA" w14:textId="77777777" w:rsidR="00B17297" w:rsidRDefault="00C04B04">
            <w:pPr>
              <w:pStyle w:val="TableParagraph"/>
              <w:spacing w:line="268" w:lineRule="auto"/>
              <w:ind w:left="45"/>
              <w:rPr>
                <w:sz w:val="18"/>
              </w:rPr>
            </w:pPr>
            <w:r>
              <w:rPr>
                <w:sz w:val="18"/>
              </w:rPr>
              <w:t>Définir les</w:t>
            </w:r>
            <w:r>
              <w:rPr>
                <w:spacing w:val="-1"/>
                <w:sz w:val="18"/>
              </w:rPr>
              <w:t xml:space="preserve"> </w:t>
            </w:r>
            <w:r>
              <w:rPr>
                <w:sz w:val="18"/>
              </w:rPr>
              <w:t>rôles</w:t>
            </w:r>
            <w:r>
              <w:rPr>
                <w:spacing w:val="-1"/>
                <w:sz w:val="18"/>
              </w:rPr>
              <w:t xml:space="preserve"> </w:t>
            </w:r>
            <w:r>
              <w:rPr>
                <w:sz w:val="18"/>
              </w:rPr>
              <w:t>et responsabilités</w:t>
            </w:r>
            <w:r>
              <w:rPr>
                <w:spacing w:val="-1"/>
                <w:sz w:val="18"/>
              </w:rPr>
              <w:t xml:space="preserve"> </w:t>
            </w:r>
            <w:r>
              <w:rPr>
                <w:sz w:val="18"/>
              </w:rPr>
              <w:t>internes</w:t>
            </w:r>
            <w:r>
              <w:rPr>
                <w:spacing w:val="-1"/>
                <w:sz w:val="18"/>
              </w:rPr>
              <w:t xml:space="preserve"> </w:t>
            </w:r>
            <w:r>
              <w:rPr>
                <w:sz w:val="18"/>
              </w:rPr>
              <w:t>pour la</w:t>
            </w:r>
            <w:r>
              <w:rPr>
                <w:spacing w:val="-1"/>
                <w:sz w:val="18"/>
              </w:rPr>
              <w:t xml:space="preserve"> </w:t>
            </w:r>
            <w:r>
              <w:rPr>
                <w:sz w:val="18"/>
              </w:rPr>
              <w:t>mise à</w:t>
            </w:r>
            <w:r>
              <w:rPr>
                <w:spacing w:val="-1"/>
                <w:sz w:val="18"/>
              </w:rPr>
              <w:t xml:space="preserve"> </w:t>
            </w:r>
            <w:r>
              <w:rPr>
                <w:sz w:val="18"/>
              </w:rPr>
              <w:t>jour et la maintenance des données dans CityWide.</w:t>
            </w:r>
          </w:p>
          <w:p w14:paraId="31298447" w14:textId="77777777" w:rsidR="00B17297" w:rsidRDefault="00C04B04">
            <w:pPr>
              <w:pStyle w:val="TableParagraph"/>
              <w:spacing w:before="1" w:line="268" w:lineRule="auto"/>
              <w:ind w:left="45"/>
              <w:rPr>
                <w:sz w:val="18"/>
              </w:rPr>
            </w:pPr>
            <w:r>
              <w:rPr>
                <w:sz w:val="18"/>
              </w:rPr>
              <w:t>Établir un protocole de mise à</w:t>
            </w:r>
            <w:r>
              <w:rPr>
                <w:spacing w:val="-1"/>
                <w:sz w:val="18"/>
              </w:rPr>
              <w:t xml:space="preserve"> </w:t>
            </w:r>
            <w:r>
              <w:rPr>
                <w:sz w:val="18"/>
              </w:rPr>
              <w:t>jour des</w:t>
            </w:r>
            <w:r>
              <w:rPr>
                <w:spacing w:val="-1"/>
                <w:sz w:val="18"/>
              </w:rPr>
              <w:t xml:space="preserve"> </w:t>
            </w:r>
            <w:r>
              <w:rPr>
                <w:sz w:val="18"/>
              </w:rPr>
              <w:t>données</w:t>
            </w:r>
            <w:r>
              <w:rPr>
                <w:spacing w:val="-1"/>
                <w:sz w:val="18"/>
              </w:rPr>
              <w:t xml:space="preserve"> </w:t>
            </w:r>
            <w:r>
              <w:rPr>
                <w:sz w:val="18"/>
              </w:rPr>
              <w:t xml:space="preserve">(fréquence, validation, </w:t>
            </w:r>
            <w:r>
              <w:rPr>
                <w:spacing w:val="-2"/>
                <w:sz w:val="18"/>
              </w:rPr>
              <w:t>responsables).</w:t>
            </w:r>
          </w:p>
          <w:p w14:paraId="20C46798" w14:textId="77777777" w:rsidR="00B17297" w:rsidRDefault="00C04B04">
            <w:pPr>
              <w:pStyle w:val="TableParagraph"/>
              <w:spacing w:before="1" w:line="268" w:lineRule="auto"/>
              <w:ind w:left="45"/>
              <w:rPr>
                <w:sz w:val="18"/>
              </w:rPr>
            </w:pPr>
            <w:r>
              <w:rPr>
                <w:sz w:val="18"/>
              </w:rPr>
              <w:t>Intégrer</w:t>
            </w:r>
            <w:r>
              <w:rPr>
                <w:spacing w:val="-1"/>
                <w:sz w:val="18"/>
              </w:rPr>
              <w:t xml:space="preserve"> </w:t>
            </w:r>
            <w:r>
              <w:rPr>
                <w:sz w:val="18"/>
              </w:rPr>
              <w:t>l’utilisation</w:t>
            </w:r>
            <w:r>
              <w:rPr>
                <w:spacing w:val="-1"/>
                <w:sz w:val="18"/>
              </w:rPr>
              <w:t xml:space="preserve"> </w:t>
            </w:r>
            <w:r>
              <w:rPr>
                <w:sz w:val="18"/>
              </w:rPr>
              <w:t>de</w:t>
            </w:r>
            <w:r>
              <w:rPr>
                <w:spacing w:val="-1"/>
                <w:sz w:val="18"/>
              </w:rPr>
              <w:t xml:space="preserve"> </w:t>
            </w:r>
            <w:r>
              <w:rPr>
                <w:sz w:val="18"/>
              </w:rPr>
              <w:t>CityWide</w:t>
            </w:r>
            <w:r>
              <w:rPr>
                <w:spacing w:val="-1"/>
                <w:sz w:val="18"/>
              </w:rPr>
              <w:t xml:space="preserve"> </w:t>
            </w:r>
            <w:r>
              <w:rPr>
                <w:sz w:val="18"/>
              </w:rPr>
              <w:t>dans</w:t>
            </w:r>
            <w:r>
              <w:rPr>
                <w:spacing w:val="-2"/>
                <w:sz w:val="18"/>
              </w:rPr>
              <w:t xml:space="preserve"> </w:t>
            </w:r>
            <w:r>
              <w:rPr>
                <w:sz w:val="18"/>
              </w:rPr>
              <w:t>les</w:t>
            </w:r>
            <w:r>
              <w:rPr>
                <w:spacing w:val="-2"/>
                <w:sz w:val="18"/>
              </w:rPr>
              <w:t xml:space="preserve"> </w:t>
            </w:r>
            <w:r>
              <w:rPr>
                <w:sz w:val="18"/>
              </w:rPr>
              <w:t>exercices</w:t>
            </w:r>
            <w:r>
              <w:rPr>
                <w:spacing w:val="-2"/>
                <w:sz w:val="18"/>
              </w:rPr>
              <w:t xml:space="preserve"> </w:t>
            </w:r>
            <w:r>
              <w:rPr>
                <w:sz w:val="18"/>
              </w:rPr>
              <w:t>budgétaires</w:t>
            </w:r>
            <w:r>
              <w:rPr>
                <w:spacing w:val="-2"/>
                <w:sz w:val="18"/>
              </w:rPr>
              <w:t xml:space="preserve"> </w:t>
            </w:r>
            <w:r>
              <w:rPr>
                <w:sz w:val="18"/>
              </w:rPr>
              <w:t>et</w:t>
            </w:r>
            <w:r>
              <w:rPr>
                <w:spacing w:val="-1"/>
                <w:sz w:val="18"/>
              </w:rPr>
              <w:t xml:space="preserve"> </w:t>
            </w:r>
            <w:r>
              <w:rPr>
                <w:sz w:val="18"/>
              </w:rPr>
              <w:t>la planification des immobilisations.</w:t>
            </w:r>
          </w:p>
          <w:p w14:paraId="29C6F6DB" w14:textId="77777777" w:rsidR="00B17297" w:rsidRDefault="00C04B04">
            <w:pPr>
              <w:pStyle w:val="TableParagraph"/>
              <w:spacing w:before="1" w:line="268" w:lineRule="auto"/>
              <w:ind w:left="45"/>
              <w:rPr>
                <w:sz w:val="18"/>
              </w:rPr>
            </w:pPr>
            <w:r>
              <w:rPr>
                <w:sz w:val="18"/>
              </w:rPr>
              <w:t>Mettre en place un mécanisme de suivi et de validation continue pour assurer la fiabilité des données.</w:t>
            </w:r>
          </w:p>
          <w:p w14:paraId="50F8F1B8" w14:textId="77777777" w:rsidR="00B17297" w:rsidRDefault="00C04B04">
            <w:pPr>
              <w:pStyle w:val="TableParagraph"/>
              <w:spacing w:before="1" w:line="268" w:lineRule="auto"/>
              <w:ind w:left="45"/>
              <w:rPr>
                <w:sz w:val="18"/>
              </w:rPr>
            </w:pPr>
            <w:r>
              <w:rPr>
                <w:sz w:val="18"/>
              </w:rPr>
              <w:t>Former le personnel concerné sur les procédures internes et les bonnes pratiques de gestion des actifs.</w:t>
            </w:r>
          </w:p>
        </w:tc>
      </w:tr>
      <w:tr w:rsidR="00B17297" w14:paraId="6E91490A" w14:textId="77777777">
        <w:trPr>
          <w:trHeight w:val="5718"/>
        </w:trPr>
        <w:tc>
          <w:tcPr>
            <w:tcW w:w="3353" w:type="dxa"/>
            <w:tcBorders>
              <w:left w:val="single" w:sz="18" w:space="0" w:color="000000"/>
            </w:tcBorders>
          </w:tcPr>
          <w:p w14:paraId="277C8683" w14:textId="77777777" w:rsidR="00B17297" w:rsidRDefault="00C04B04">
            <w:pPr>
              <w:pStyle w:val="TableParagraph"/>
              <w:spacing w:line="268" w:lineRule="auto"/>
              <w:ind w:left="335"/>
              <w:rPr>
                <w:sz w:val="18"/>
              </w:rPr>
            </w:pPr>
            <w:r>
              <w:rPr>
                <w:sz w:val="18"/>
              </w:rPr>
              <w:t>1.3.13 - Coordonner le transfert de propriété</w:t>
            </w:r>
            <w:r>
              <w:rPr>
                <w:spacing w:val="-5"/>
                <w:sz w:val="18"/>
              </w:rPr>
              <w:t xml:space="preserve"> </w:t>
            </w:r>
            <w:r>
              <w:rPr>
                <w:sz w:val="18"/>
              </w:rPr>
              <w:t>des</w:t>
            </w:r>
            <w:r>
              <w:rPr>
                <w:spacing w:val="-6"/>
                <w:sz w:val="18"/>
              </w:rPr>
              <w:t xml:space="preserve"> </w:t>
            </w:r>
            <w:r>
              <w:rPr>
                <w:sz w:val="18"/>
              </w:rPr>
              <w:t>panneaux</w:t>
            </w:r>
            <w:r>
              <w:rPr>
                <w:spacing w:val="-5"/>
                <w:sz w:val="18"/>
              </w:rPr>
              <w:t xml:space="preserve"> </w:t>
            </w:r>
            <w:r>
              <w:rPr>
                <w:sz w:val="18"/>
              </w:rPr>
              <w:t>solaires</w:t>
            </w:r>
            <w:r>
              <w:rPr>
                <w:spacing w:val="-6"/>
                <w:sz w:val="18"/>
              </w:rPr>
              <w:t xml:space="preserve"> </w:t>
            </w:r>
            <w:r>
              <w:rPr>
                <w:sz w:val="18"/>
              </w:rPr>
              <w:t>et élaborer un plan financier pour le remplacement du toit de l’aréna.</w:t>
            </w:r>
          </w:p>
        </w:tc>
        <w:tc>
          <w:tcPr>
            <w:tcW w:w="1145" w:type="dxa"/>
          </w:tcPr>
          <w:p w14:paraId="6F411A97" w14:textId="77777777" w:rsidR="00B17297" w:rsidRDefault="00C04B04">
            <w:pPr>
              <w:pStyle w:val="TableParagraph"/>
              <w:rPr>
                <w:sz w:val="18"/>
              </w:rPr>
            </w:pPr>
            <w:r>
              <w:rPr>
                <w:sz w:val="18"/>
              </w:rPr>
              <w:t>2028,</w:t>
            </w:r>
            <w:r>
              <w:rPr>
                <w:spacing w:val="-3"/>
                <w:sz w:val="18"/>
              </w:rPr>
              <w:t xml:space="preserve"> </w:t>
            </w:r>
            <w:r>
              <w:rPr>
                <w:spacing w:val="-2"/>
                <w:sz w:val="18"/>
              </w:rPr>
              <w:t>2027,</w:t>
            </w:r>
          </w:p>
          <w:p w14:paraId="2FA60C3E" w14:textId="77777777" w:rsidR="00B17297" w:rsidRDefault="00C04B04">
            <w:pPr>
              <w:pStyle w:val="TableParagraph"/>
              <w:spacing w:before="29"/>
              <w:rPr>
                <w:sz w:val="18"/>
              </w:rPr>
            </w:pPr>
            <w:r>
              <w:rPr>
                <w:sz w:val="18"/>
              </w:rPr>
              <w:t>2025,</w:t>
            </w:r>
            <w:r>
              <w:rPr>
                <w:spacing w:val="-3"/>
                <w:sz w:val="18"/>
              </w:rPr>
              <w:t xml:space="preserve"> </w:t>
            </w:r>
            <w:r>
              <w:rPr>
                <w:spacing w:val="-4"/>
                <w:sz w:val="18"/>
              </w:rPr>
              <w:t>2026</w:t>
            </w:r>
          </w:p>
        </w:tc>
        <w:tc>
          <w:tcPr>
            <w:tcW w:w="1193" w:type="dxa"/>
            <w:shd w:val="clear" w:color="auto" w:fill="1A713B"/>
          </w:tcPr>
          <w:p w14:paraId="103063E5" w14:textId="77777777" w:rsidR="00B17297" w:rsidRDefault="00C04B04">
            <w:pPr>
              <w:pStyle w:val="TableParagraph"/>
              <w:rPr>
                <w:sz w:val="18"/>
              </w:rPr>
            </w:pPr>
            <w:r>
              <w:rPr>
                <w:color w:val="FFFFFF"/>
                <w:spacing w:val="-2"/>
                <w:sz w:val="18"/>
              </w:rPr>
              <w:t>Récurrent</w:t>
            </w:r>
          </w:p>
        </w:tc>
        <w:tc>
          <w:tcPr>
            <w:tcW w:w="1159" w:type="dxa"/>
            <w:shd w:val="clear" w:color="auto" w:fill="2F82B7"/>
          </w:tcPr>
          <w:p w14:paraId="2B74F29A" w14:textId="77777777" w:rsidR="00B17297" w:rsidRDefault="00C04B04">
            <w:pPr>
              <w:pStyle w:val="TableParagraph"/>
              <w:rPr>
                <w:sz w:val="18"/>
              </w:rPr>
            </w:pPr>
            <w:r>
              <w:rPr>
                <w:color w:val="FFFFFF"/>
                <w:spacing w:val="-2"/>
                <w:sz w:val="18"/>
              </w:rPr>
              <w:t>Actions</w:t>
            </w:r>
          </w:p>
        </w:tc>
        <w:tc>
          <w:tcPr>
            <w:tcW w:w="5205" w:type="dxa"/>
          </w:tcPr>
          <w:p w14:paraId="408BD071" w14:textId="77777777" w:rsidR="00B17297" w:rsidRDefault="00C04B04">
            <w:pPr>
              <w:pStyle w:val="TableParagraph"/>
              <w:spacing w:line="268" w:lineRule="auto"/>
              <w:ind w:right="74"/>
              <w:rPr>
                <w:sz w:val="18"/>
              </w:rPr>
            </w:pPr>
            <w:r>
              <w:rPr>
                <w:sz w:val="18"/>
              </w:rPr>
              <w:t>La stratégie de planification financière à long terme liée au futur remplacement du toit du Complexe J.R. Brisson ainsi qu’au</w:t>
            </w:r>
            <w:r>
              <w:rPr>
                <w:spacing w:val="-1"/>
                <w:sz w:val="18"/>
              </w:rPr>
              <w:t xml:space="preserve"> </w:t>
            </w:r>
            <w:r>
              <w:rPr>
                <w:sz w:val="18"/>
              </w:rPr>
              <w:t>transfert</w:t>
            </w:r>
            <w:r>
              <w:rPr>
                <w:spacing w:val="-1"/>
                <w:sz w:val="18"/>
              </w:rPr>
              <w:t xml:space="preserve"> </w:t>
            </w:r>
            <w:r>
              <w:rPr>
                <w:sz w:val="18"/>
              </w:rPr>
              <w:t>éventuel</w:t>
            </w:r>
            <w:r>
              <w:rPr>
                <w:spacing w:val="-1"/>
                <w:sz w:val="18"/>
              </w:rPr>
              <w:t xml:space="preserve"> </w:t>
            </w:r>
            <w:r>
              <w:rPr>
                <w:sz w:val="18"/>
              </w:rPr>
              <w:t>de</w:t>
            </w:r>
            <w:r>
              <w:rPr>
                <w:spacing w:val="-1"/>
                <w:sz w:val="18"/>
              </w:rPr>
              <w:t xml:space="preserve"> </w:t>
            </w:r>
            <w:r>
              <w:rPr>
                <w:sz w:val="18"/>
              </w:rPr>
              <w:t>propriété</w:t>
            </w:r>
            <w:r>
              <w:rPr>
                <w:spacing w:val="-1"/>
                <w:sz w:val="18"/>
              </w:rPr>
              <w:t xml:space="preserve"> </w:t>
            </w:r>
            <w:r>
              <w:rPr>
                <w:sz w:val="18"/>
              </w:rPr>
              <w:t>du</w:t>
            </w:r>
            <w:r>
              <w:rPr>
                <w:spacing w:val="-1"/>
                <w:sz w:val="18"/>
              </w:rPr>
              <w:t xml:space="preserve"> </w:t>
            </w:r>
            <w:r>
              <w:rPr>
                <w:sz w:val="18"/>
              </w:rPr>
              <w:t>système</w:t>
            </w:r>
            <w:r>
              <w:rPr>
                <w:spacing w:val="-1"/>
                <w:sz w:val="18"/>
              </w:rPr>
              <w:t xml:space="preserve"> </w:t>
            </w:r>
            <w:r>
              <w:rPr>
                <w:sz w:val="18"/>
              </w:rPr>
              <w:t>de</w:t>
            </w:r>
            <w:r>
              <w:rPr>
                <w:spacing w:val="-1"/>
                <w:sz w:val="18"/>
              </w:rPr>
              <w:t xml:space="preserve"> </w:t>
            </w:r>
            <w:r>
              <w:rPr>
                <w:sz w:val="18"/>
              </w:rPr>
              <w:t>panneaux solaires a été présentée dans le cadre des discussions budgétaires de 2026.</w:t>
            </w:r>
          </w:p>
          <w:p w14:paraId="4EC8585D" w14:textId="77777777" w:rsidR="00B17297" w:rsidRDefault="00C04B04">
            <w:pPr>
              <w:pStyle w:val="TableParagraph"/>
              <w:spacing w:before="3" w:line="268" w:lineRule="auto"/>
              <w:ind w:firstLine="45"/>
              <w:rPr>
                <w:sz w:val="18"/>
              </w:rPr>
            </w:pPr>
            <w:r>
              <w:rPr>
                <w:sz w:val="18"/>
              </w:rPr>
              <w:t>Bien que le projet de réfection du toit demeure une priorité importante en matière d’infrastructure identifiée dans l’Évaluation de l’état du bâtiment réalisée par Sense Engineering, les contributions proposées au fonds de réserve dans</w:t>
            </w:r>
            <w:r>
              <w:rPr>
                <w:spacing w:val="-2"/>
                <w:sz w:val="18"/>
              </w:rPr>
              <w:t xml:space="preserve"> </w:t>
            </w:r>
            <w:r>
              <w:rPr>
                <w:sz w:val="18"/>
              </w:rPr>
              <w:t>le</w:t>
            </w:r>
            <w:r>
              <w:rPr>
                <w:spacing w:val="-1"/>
                <w:sz w:val="18"/>
              </w:rPr>
              <w:t xml:space="preserve"> </w:t>
            </w:r>
            <w:r>
              <w:rPr>
                <w:sz w:val="18"/>
              </w:rPr>
              <w:t>cadre</w:t>
            </w:r>
            <w:r>
              <w:rPr>
                <w:spacing w:val="-1"/>
                <w:sz w:val="18"/>
              </w:rPr>
              <w:t xml:space="preserve"> </w:t>
            </w:r>
            <w:r>
              <w:rPr>
                <w:sz w:val="18"/>
              </w:rPr>
              <w:t>de</w:t>
            </w:r>
            <w:r>
              <w:rPr>
                <w:spacing w:val="-1"/>
                <w:sz w:val="18"/>
              </w:rPr>
              <w:t xml:space="preserve"> </w:t>
            </w:r>
            <w:r>
              <w:rPr>
                <w:sz w:val="18"/>
              </w:rPr>
              <w:t>la</w:t>
            </w:r>
            <w:r>
              <w:rPr>
                <w:spacing w:val="-2"/>
                <w:sz w:val="18"/>
              </w:rPr>
              <w:t xml:space="preserve"> </w:t>
            </w:r>
            <w:r>
              <w:rPr>
                <w:sz w:val="18"/>
              </w:rPr>
              <w:t>stratégie</w:t>
            </w:r>
            <w:r>
              <w:rPr>
                <w:spacing w:val="-1"/>
                <w:sz w:val="18"/>
              </w:rPr>
              <w:t xml:space="preserve"> </w:t>
            </w:r>
            <w:r>
              <w:rPr>
                <w:sz w:val="18"/>
              </w:rPr>
              <w:t>de</w:t>
            </w:r>
            <w:r>
              <w:rPr>
                <w:spacing w:val="-1"/>
                <w:sz w:val="18"/>
              </w:rPr>
              <w:t xml:space="preserve"> </w:t>
            </w:r>
            <w:r>
              <w:rPr>
                <w:sz w:val="18"/>
              </w:rPr>
              <w:t>financement</w:t>
            </w:r>
            <w:r>
              <w:rPr>
                <w:spacing w:val="-1"/>
                <w:sz w:val="18"/>
              </w:rPr>
              <w:t xml:space="preserve"> </w:t>
            </w:r>
            <w:r>
              <w:rPr>
                <w:sz w:val="18"/>
              </w:rPr>
              <w:t>n’ont</w:t>
            </w:r>
            <w:r>
              <w:rPr>
                <w:spacing w:val="-1"/>
                <w:sz w:val="18"/>
              </w:rPr>
              <w:t xml:space="preserve"> </w:t>
            </w:r>
            <w:r>
              <w:rPr>
                <w:sz w:val="18"/>
              </w:rPr>
              <w:t>finalement pas été retenues dans le budget final approuvé de 2026.</w:t>
            </w:r>
          </w:p>
          <w:p w14:paraId="76F2D567" w14:textId="77777777" w:rsidR="00B17297" w:rsidRDefault="00C04B04">
            <w:pPr>
              <w:pStyle w:val="TableParagraph"/>
              <w:spacing w:before="3" w:line="268" w:lineRule="auto"/>
              <w:ind w:right="85" w:firstLine="45"/>
              <w:rPr>
                <w:sz w:val="18"/>
              </w:rPr>
            </w:pPr>
            <w:r>
              <w:rPr>
                <w:sz w:val="18"/>
              </w:rPr>
              <w:t>Par</w:t>
            </w:r>
            <w:r>
              <w:rPr>
                <w:spacing w:val="-1"/>
                <w:sz w:val="18"/>
              </w:rPr>
              <w:t xml:space="preserve"> </w:t>
            </w:r>
            <w:r>
              <w:rPr>
                <w:sz w:val="18"/>
              </w:rPr>
              <w:t>conséquent,</w:t>
            </w:r>
            <w:r>
              <w:rPr>
                <w:spacing w:val="-1"/>
                <w:sz w:val="18"/>
              </w:rPr>
              <w:t xml:space="preserve"> </w:t>
            </w:r>
            <w:r>
              <w:rPr>
                <w:sz w:val="18"/>
              </w:rPr>
              <w:t>l’administration</w:t>
            </w:r>
            <w:r>
              <w:rPr>
                <w:spacing w:val="-1"/>
                <w:sz w:val="18"/>
              </w:rPr>
              <w:t xml:space="preserve"> </w:t>
            </w:r>
            <w:r>
              <w:rPr>
                <w:sz w:val="18"/>
              </w:rPr>
              <w:t>devra</w:t>
            </w:r>
            <w:r>
              <w:rPr>
                <w:spacing w:val="-2"/>
                <w:sz w:val="18"/>
              </w:rPr>
              <w:t xml:space="preserve"> </w:t>
            </w:r>
            <w:r>
              <w:rPr>
                <w:sz w:val="18"/>
              </w:rPr>
              <w:t>revoir</w:t>
            </w:r>
            <w:r>
              <w:rPr>
                <w:spacing w:val="-1"/>
                <w:sz w:val="18"/>
              </w:rPr>
              <w:t xml:space="preserve"> </w:t>
            </w:r>
            <w:r>
              <w:rPr>
                <w:sz w:val="18"/>
              </w:rPr>
              <w:t>et</w:t>
            </w:r>
            <w:r>
              <w:rPr>
                <w:spacing w:val="-1"/>
                <w:sz w:val="18"/>
              </w:rPr>
              <w:t xml:space="preserve"> </w:t>
            </w:r>
            <w:r>
              <w:rPr>
                <w:sz w:val="18"/>
              </w:rPr>
              <w:t>représenter</w:t>
            </w:r>
            <w:r>
              <w:rPr>
                <w:spacing w:val="-1"/>
                <w:sz w:val="18"/>
              </w:rPr>
              <w:t xml:space="preserve"> </w:t>
            </w:r>
            <w:r>
              <w:rPr>
                <w:sz w:val="18"/>
              </w:rPr>
              <w:t>la stratégie de financement de réserve dans le cadre du processus budgétaire de 2027 afin de poursuivre la préparation du futur projet de remplacement du toit.</w:t>
            </w:r>
          </w:p>
          <w:p w14:paraId="5CF1C6A7" w14:textId="77777777" w:rsidR="00B17297" w:rsidRDefault="00C04B04">
            <w:pPr>
              <w:pStyle w:val="TableParagraph"/>
              <w:spacing w:before="2" w:line="268" w:lineRule="auto"/>
              <w:ind w:firstLine="45"/>
              <w:rPr>
                <w:sz w:val="18"/>
              </w:rPr>
            </w:pPr>
            <w:r>
              <w:rPr>
                <w:sz w:val="18"/>
              </w:rPr>
              <w:t>Dans</w:t>
            </w:r>
            <w:r>
              <w:rPr>
                <w:spacing w:val="-2"/>
                <w:sz w:val="18"/>
              </w:rPr>
              <w:t xml:space="preserve"> </w:t>
            </w:r>
            <w:r>
              <w:rPr>
                <w:sz w:val="18"/>
              </w:rPr>
              <w:t>le</w:t>
            </w:r>
            <w:r>
              <w:rPr>
                <w:spacing w:val="-1"/>
                <w:sz w:val="18"/>
              </w:rPr>
              <w:t xml:space="preserve"> </w:t>
            </w:r>
            <w:r>
              <w:rPr>
                <w:sz w:val="18"/>
              </w:rPr>
              <w:t>cadre</w:t>
            </w:r>
            <w:r>
              <w:rPr>
                <w:spacing w:val="-1"/>
                <w:sz w:val="18"/>
              </w:rPr>
              <w:t xml:space="preserve"> </w:t>
            </w:r>
            <w:r>
              <w:rPr>
                <w:sz w:val="18"/>
              </w:rPr>
              <w:t>des</w:t>
            </w:r>
            <w:r>
              <w:rPr>
                <w:spacing w:val="-2"/>
                <w:sz w:val="18"/>
              </w:rPr>
              <w:t xml:space="preserve"> </w:t>
            </w:r>
            <w:r>
              <w:rPr>
                <w:sz w:val="18"/>
              </w:rPr>
              <w:t>efforts</w:t>
            </w:r>
            <w:r>
              <w:rPr>
                <w:spacing w:val="-2"/>
                <w:sz w:val="18"/>
              </w:rPr>
              <w:t xml:space="preserve"> </w:t>
            </w:r>
            <w:r>
              <w:rPr>
                <w:sz w:val="18"/>
              </w:rPr>
              <w:t>de</w:t>
            </w:r>
            <w:r>
              <w:rPr>
                <w:spacing w:val="-1"/>
                <w:sz w:val="18"/>
              </w:rPr>
              <w:t xml:space="preserve"> </w:t>
            </w:r>
            <w:r>
              <w:rPr>
                <w:sz w:val="18"/>
              </w:rPr>
              <w:t>suivi</w:t>
            </w:r>
            <w:r>
              <w:rPr>
                <w:spacing w:val="-1"/>
                <w:sz w:val="18"/>
              </w:rPr>
              <w:t xml:space="preserve"> </w:t>
            </w:r>
            <w:r>
              <w:rPr>
                <w:sz w:val="18"/>
              </w:rPr>
              <w:t>à</w:t>
            </w:r>
            <w:r>
              <w:rPr>
                <w:spacing w:val="-2"/>
                <w:sz w:val="18"/>
              </w:rPr>
              <w:t xml:space="preserve"> </w:t>
            </w:r>
            <w:r>
              <w:rPr>
                <w:sz w:val="18"/>
              </w:rPr>
              <w:t>long</w:t>
            </w:r>
            <w:r>
              <w:rPr>
                <w:spacing w:val="-1"/>
                <w:sz w:val="18"/>
              </w:rPr>
              <w:t xml:space="preserve"> </w:t>
            </w:r>
            <w:r>
              <w:rPr>
                <w:sz w:val="18"/>
              </w:rPr>
              <w:t>terme,</w:t>
            </w:r>
            <w:r>
              <w:rPr>
                <w:spacing w:val="-1"/>
                <w:sz w:val="18"/>
              </w:rPr>
              <w:t xml:space="preserve"> </w:t>
            </w:r>
            <w:r>
              <w:rPr>
                <w:sz w:val="18"/>
              </w:rPr>
              <w:t>l’hydromètre associé au système de panneaux solaires a récemment été remplacé par un modèle plus récent afin d’améliorer les capacités de suivi et de collecte de données liées à la production d’énergie.</w:t>
            </w:r>
          </w:p>
        </w:tc>
        <w:tc>
          <w:tcPr>
            <w:tcW w:w="5978" w:type="dxa"/>
            <w:tcBorders>
              <w:right w:val="single" w:sz="18" w:space="0" w:color="000000"/>
            </w:tcBorders>
          </w:tcPr>
          <w:p w14:paraId="425EE6C9" w14:textId="3173E6B2" w:rsidR="00B17297" w:rsidRDefault="00C04B04">
            <w:pPr>
              <w:pStyle w:val="TableParagraph"/>
              <w:spacing w:line="268" w:lineRule="auto"/>
              <w:ind w:left="45"/>
              <w:rPr>
                <w:sz w:val="18"/>
              </w:rPr>
            </w:pPr>
            <w:r>
              <w:rPr>
                <w:sz w:val="18"/>
              </w:rPr>
              <w:t>Représenter la</w:t>
            </w:r>
            <w:r>
              <w:rPr>
                <w:spacing w:val="-1"/>
                <w:sz w:val="18"/>
              </w:rPr>
              <w:t xml:space="preserve"> </w:t>
            </w:r>
            <w:r>
              <w:rPr>
                <w:sz w:val="18"/>
              </w:rPr>
              <w:t>stratégie de contribution au fonds</w:t>
            </w:r>
            <w:r>
              <w:rPr>
                <w:spacing w:val="-1"/>
                <w:sz w:val="18"/>
              </w:rPr>
              <w:t xml:space="preserve"> </w:t>
            </w:r>
            <w:r>
              <w:rPr>
                <w:sz w:val="18"/>
              </w:rPr>
              <w:t>de réserve dans</w:t>
            </w:r>
            <w:r>
              <w:rPr>
                <w:spacing w:val="-1"/>
                <w:sz w:val="18"/>
              </w:rPr>
              <w:t xml:space="preserve"> </w:t>
            </w:r>
            <w:r>
              <w:rPr>
                <w:sz w:val="18"/>
              </w:rPr>
              <w:t xml:space="preserve">le cadre du processus budgétaire municipal de </w:t>
            </w:r>
            <w:r w:rsidR="00252BD5">
              <w:rPr>
                <w:sz w:val="18"/>
              </w:rPr>
              <w:t>2027 ;</w:t>
            </w:r>
          </w:p>
          <w:p w14:paraId="4DC878FF" w14:textId="6C276586" w:rsidR="00B17297" w:rsidRDefault="00C04B04">
            <w:pPr>
              <w:pStyle w:val="TableParagraph"/>
              <w:spacing w:before="1" w:line="268" w:lineRule="auto"/>
              <w:ind w:left="45" w:right="68" w:firstLine="45"/>
              <w:rPr>
                <w:sz w:val="18"/>
              </w:rPr>
            </w:pPr>
            <w:r>
              <w:rPr>
                <w:sz w:val="18"/>
              </w:rPr>
              <w:t>Continuer d’intégrer le futur projet de réfection du toit dans</w:t>
            </w:r>
            <w:r>
              <w:rPr>
                <w:spacing w:val="-1"/>
                <w:sz w:val="18"/>
              </w:rPr>
              <w:t xml:space="preserve"> </w:t>
            </w:r>
            <w:r>
              <w:rPr>
                <w:sz w:val="18"/>
              </w:rPr>
              <w:t xml:space="preserve">le cadre de la planification financière à long terme et de la gestion des actifs de la </w:t>
            </w:r>
            <w:r w:rsidR="00252BD5">
              <w:rPr>
                <w:spacing w:val="-2"/>
                <w:sz w:val="18"/>
              </w:rPr>
              <w:t>Municipalité ;</w:t>
            </w:r>
          </w:p>
          <w:p w14:paraId="1ED6AF85" w14:textId="2E7DC426" w:rsidR="00B17297" w:rsidRDefault="00C04B04">
            <w:pPr>
              <w:pStyle w:val="TableParagraph"/>
              <w:spacing w:before="2" w:line="268" w:lineRule="auto"/>
              <w:ind w:left="45" w:right="68" w:firstLine="45"/>
              <w:rPr>
                <w:sz w:val="18"/>
              </w:rPr>
            </w:pPr>
            <w:r>
              <w:rPr>
                <w:sz w:val="18"/>
              </w:rPr>
              <w:t>Effectuer</w:t>
            </w:r>
            <w:r>
              <w:rPr>
                <w:spacing w:val="-1"/>
                <w:sz w:val="18"/>
              </w:rPr>
              <w:t xml:space="preserve"> </w:t>
            </w:r>
            <w:r>
              <w:rPr>
                <w:sz w:val="18"/>
              </w:rPr>
              <w:t>un</w:t>
            </w:r>
            <w:r>
              <w:rPr>
                <w:spacing w:val="-1"/>
                <w:sz w:val="18"/>
              </w:rPr>
              <w:t xml:space="preserve"> </w:t>
            </w:r>
            <w:r>
              <w:rPr>
                <w:sz w:val="18"/>
              </w:rPr>
              <w:t>suivi</w:t>
            </w:r>
            <w:r>
              <w:rPr>
                <w:spacing w:val="-1"/>
                <w:sz w:val="18"/>
              </w:rPr>
              <w:t xml:space="preserve"> </w:t>
            </w:r>
            <w:r>
              <w:rPr>
                <w:sz w:val="18"/>
              </w:rPr>
              <w:t>auprès</w:t>
            </w:r>
            <w:r>
              <w:rPr>
                <w:spacing w:val="-2"/>
                <w:sz w:val="18"/>
              </w:rPr>
              <w:t xml:space="preserve"> </w:t>
            </w:r>
            <w:r>
              <w:rPr>
                <w:sz w:val="18"/>
              </w:rPr>
              <w:t>du</w:t>
            </w:r>
            <w:r>
              <w:rPr>
                <w:spacing w:val="-1"/>
                <w:sz w:val="18"/>
              </w:rPr>
              <w:t xml:space="preserve"> </w:t>
            </w:r>
            <w:r>
              <w:rPr>
                <w:sz w:val="18"/>
              </w:rPr>
              <w:t>propriétaire/exploitant</w:t>
            </w:r>
            <w:r>
              <w:rPr>
                <w:spacing w:val="-1"/>
                <w:sz w:val="18"/>
              </w:rPr>
              <w:t xml:space="preserve"> </w:t>
            </w:r>
            <w:r>
              <w:rPr>
                <w:sz w:val="18"/>
              </w:rPr>
              <w:t>actuel</w:t>
            </w:r>
            <w:r>
              <w:rPr>
                <w:spacing w:val="-1"/>
                <w:sz w:val="18"/>
              </w:rPr>
              <w:t xml:space="preserve"> </w:t>
            </w:r>
            <w:r>
              <w:rPr>
                <w:sz w:val="18"/>
              </w:rPr>
              <w:t>du</w:t>
            </w:r>
            <w:r>
              <w:rPr>
                <w:spacing w:val="-1"/>
                <w:sz w:val="18"/>
              </w:rPr>
              <w:t xml:space="preserve"> </w:t>
            </w:r>
            <w:r>
              <w:rPr>
                <w:sz w:val="18"/>
              </w:rPr>
              <w:t xml:space="preserve">système de panneaux solaires afin d’obtenir des données mises à jour sur la production et l’historique de génération </w:t>
            </w:r>
            <w:r w:rsidR="00252BD5">
              <w:rPr>
                <w:sz w:val="18"/>
              </w:rPr>
              <w:t>d’électricité ;</w:t>
            </w:r>
          </w:p>
          <w:p w14:paraId="2D1855D6" w14:textId="186CB385" w:rsidR="00B17297" w:rsidRDefault="00C04B04">
            <w:pPr>
              <w:pStyle w:val="TableParagraph"/>
              <w:spacing w:before="1" w:line="268" w:lineRule="auto"/>
              <w:ind w:left="45" w:firstLine="45"/>
              <w:rPr>
                <w:sz w:val="18"/>
              </w:rPr>
            </w:pPr>
            <w:r>
              <w:rPr>
                <w:sz w:val="18"/>
              </w:rPr>
              <w:t>Développer un cadre de suivi permettant de mieux analyser la performance des</w:t>
            </w:r>
            <w:r>
              <w:rPr>
                <w:spacing w:val="-1"/>
                <w:sz w:val="18"/>
              </w:rPr>
              <w:t xml:space="preserve"> </w:t>
            </w:r>
            <w:r>
              <w:rPr>
                <w:sz w:val="18"/>
              </w:rPr>
              <w:t>panneaux solaires</w:t>
            </w:r>
            <w:r>
              <w:rPr>
                <w:spacing w:val="-1"/>
                <w:sz w:val="18"/>
              </w:rPr>
              <w:t xml:space="preserve"> </w:t>
            </w:r>
            <w:r>
              <w:rPr>
                <w:sz w:val="18"/>
              </w:rPr>
              <w:t>ainsi que les</w:t>
            </w:r>
            <w:r>
              <w:rPr>
                <w:spacing w:val="-1"/>
                <w:sz w:val="18"/>
              </w:rPr>
              <w:t xml:space="preserve"> </w:t>
            </w:r>
            <w:r>
              <w:rPr>
                <w:sz w:val="18"/>
              </w:rPr>
              <w:t>retombées</w:t>
            </w:r>
            <w:r>
              <w:rPr>
                <w:spacing w:val="-1"/>
                <w:sz w:val="18"/>
              </w:rPr>
              <w:t xml:space="preserve"> </w:t>
            </w:r>
            <w:r>
              <w:rPr>
                <w:sz w:val="18"/>
              </w:rPr>
              <w:t xml:space="preserve">financières projetées à long </w:t>
            </w:r>
            <w:r w:rsidR="00252BD5">
              <w:rPr>
                <w:sz w:val="18"/>
              </w:rPr>
              <w:t>terme ;</w:t>
            </w:r>
            <w:r>
              <w:rPr>
                <w:sz w:val="18"/>
              </w:rPr>
              <w:t xml:space="preserve"> et</w:t>
            </w:r>
          </w:p>
          <w:p w14:paraId="19A1C863" w14:textId="77777777" w:rsidR="00B17297" w:rsidRDefault="00C04B04">
            <w:pPr>
              <w:pStyle w:val="TableParagraph"/>
              <w:spacing w:before="2" w:line="268" w:lineRule="auto"/>
              <w:ind w:left="45" w:firstLine="45"/>
              <w:rPr>
                <w:sz w:val="18"/>
              </w:rPr>
            </w:pPr>
            <w:r>
              <w:rPr>
                <w:sz w:val="18"/>
              </w:rPr>
              <w:t>Continuer d’explorer les futures possibilités de subventions et programmes</w:t>
            </w:r>
            <w:r>
              <w:rPr>
                <w:spacing w:val="-1"/>
                <w:sz w:val="18"/>
              </w:rPr>
              <w:t xml:space="preserve"> </w:t>
            </w:r>
            <w:r>
              <w:rPr>
                <w:sz w:val="18"/>
              </w:rPr>
              <w:t>de financement d’infrastructures</w:t>
            </w:r>
            <w:r>
              <w:rPr>
                <w:spacing w:val="-1"/>
                <w:sz w:val="18"/>
              </w:rPr>
              <w:t xml:space="preserve"> </w:t>
            </w:r>
            <w:r>
              <w:rPr>
                <w:sz w:val="18"/>
              </w:rPr>
              <w:t>pouvant contribuer à réduire le coût net à long terme du projet de remplacement du toit.</w:t>
            </w:r>
          </w:p>
        </w:tc>
      </w:tr>
    </w:tbl>
    <w:p w14:paraId="56AC04FC" w14:textId="77777777" w:rsidR="00B17297" w:rsidRDefault="00B17297">
      <w:pPr>
        <w:pStyle w:val="TableParagraph"/>
        <w:spacing w:line="268" w:lineRule="auto"/>
        <w:rPr>
          <w:sz w:val="18"/>
        </w:rPr>
        <w:sectPr w:rsidR="00B17297">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4DBEB6F6" w14:textId="77777777">
        <w:trPr>
          <w:trHeight w:val="2197"/>
        </w:trPr>
        <w:tc>
          <w:tcPr>
            <w:tcW w:w="3353" w:type="dxa"/>
            <w:tcBorders>
              <w:left w:val="single" w:sz="18" w:space="0" w:color="000000"/>
            </w:tcBorders>
          </w:tcPr>
          <w:p w14:paraId="2048173C" w14:textId="77777777" w:rsidR="00B17297" w:rsidRDefault="00C04B04">
            <w:pPr>
              <w:pStyle w:val="TableParagraph"/>
              <w:spacing w:line="268" w:lineRule="auto"/>
              <w:ind w:left="335"/>
              <w:rPr>
                <w:sz w:val="18"/>
              </w:rPr>
            </w:pPr>
            <w:r>
              <w:rPr>
                <w:sz w:val="18"/>
              </w:rPr>
              <w:lastRenderedPageBreak/>
              <w:t>1.3.14 - Documenter systématiquement</w:t>
            </w:r>
            <w:r>
              <w:rPr>
                <w:spacing w:val="-12"/>
                <w:sz w:val="18"/>
              </w:rPr>
              <w:t xml:space="preserve"> </w:t>
            </w:r>
            <w:r>
              <w:rPr>
                <w:sz w:val="18"/>
              </w:rPr>
              <w:t>les</w:t>
            </w:r>
            <w:r>
              <w:rPr>
                <w:spacing w:val="-11"/>
                <w:sz w:val="18"/>
              </w:rPr>
              <w:t xml:space="preserve"> </w:t>
            </w:r>
            <w:r>
              <w:rPr>
                <w:sz w:val="18"/>
              </w:rPr>
              <w:t>acquisitions, les dispositions et l’entretien/réparation des actifs municipaux afin d’assurer un suivi complet du cycle de vie des biens.</w:t>
            </w:r>
          </w:p>
        </w:tc>
        <w:tc>
          <w:tcPr>
            <w:tcW w:w="1145" w:type="dxa"/>
          </w:tcPr>
          <w:p w14:paraId="08B00A8E" w14:textId="77777777" w:rsidR="00B17297" w:rsidRDefault="00C04B04">
            <w:pPr>
              <w:pStyle w:val="TableParagraph"/>
              <w:rPr>
                <w:sz w:val="18"/>
              </w:rPr>
            </w:pPr>
            <w:r>
              <w:rPr>
                <w:spacing w:val="-4"/>
                <w:sz w:val="18"/>
              </w:rPr>
              <w:t>2026</w:t>
            </w:r>
          </w:p>
        </w:tc>
        <w:tc>
          <w:tcPr>
            <w:tcW w:w="1193" w:type="dxa"/>
            <w:shd w:val="clear" w:color="auto" w:fill="1A713B"/>
          </w:tcPr>
          <w:p w14:paraId="64918E13" w14:textId="77777777" w:rsidR="00B17297" w:rsidRDefault="00C04B04">
            <w:pPr>
              <w:pStyle w:val="TableParagraph"/>
              <w:rPr>
                <w:sz w:val="18"/>
              </w:rPr>
            </w:pPr>
            <w:r>
              <w:rPr>
                <w:color w:val="FFFFFF"/>
                <w:spacing w:val="-2"/>
                <w:sz w:val="18"/>
              </w:rPr>
              <w:t>Récurrent</w:t>
            </w:r>
          </w:p>
        </w:tc>
        <w:tc>
          <w:tcPr>
            <w:tcW w:w="1159" w:type="dxa"/>
            <w:shd w:val="clear" w:color="auto" w:fill="2F82B7"/>
          </w:tcPr>
          <w:p w14:paraId="3F045A5A" w14:textId="77777777" w:rsidR="00B17297" w:rsidRDefault="00C04B04">
            <w:pPr>
              <w:pStyle w:val="TableParagraph"/>
              <w:rPr>
                <w:sz w:val="18"/>
              </w:rPr>
            </w:pPr>
            <w:r>
              <w:rPr>
                <w:color w:val="FFFFFF"/>
                <w:spacing w:val="-2"/>
                <w:sz w:val="18"/>
              </w:rPr>
              <w:t>Actions</w:t>
            </w:r>
          </w:p>
        </w:tc>
        <w:tc>
          <w:tcPr>
            <w:tcW w:w="5205" w:type="dxa"/>
          </w:tcPr>
          <w:p w14:paraId="250AF44E" w14:textId="77777777" w:rsidR="00B17297" w:rsidRDefault="00C04B04">
            <w:pPr>
              <w:pStyle w:val="TableParagraph"/>
              <w:spacing w:line="268" w:lineRule="auto"/>
              <w:ind w:right="74"/>
              <w:rPr>
                <w:sz w:val="18"/>
              </w:rPr>
            </w:pPr>
            <w:r>
              <w:rPr>
                <w:sz w:val="18"/>
              </w:rPr>
              <w:t>Les</w:t>
            </w:r>
            <w:r>
              <w:rPr>
                <w:spacing w:val="-2"/>
                <w:sz w:val="18"/>
              </w:rPr>
              <w:t xml:space="preserve"> </w:t>
            </w:r>
            <w:r>
              <w:rPr>
                <w:sz w:val="18"/>
              </w:rPr>
              <w:t>acquisitions</w:t>
            </w:r>
            <w:r>
              <w:rPr>
                <w:spacing w:val="-2"/>
                <w:sz w:val="18"/>
              </w:rPr>
              <w:t xml:space="preserve"> </w:t>
            </w:r>
            <w:r>
              <w:rPr>
                <w:sz w:val="18"/>
              </w:rPr>
              <w:t>et</w:t>
            </w:r>
            <w:r>
              <w:rPr>
                <w:spacing w:val="-1"/>
                <w:sz w:val="18"/>
              </w:rPr>
              <w:t xml:space="preserve"> </w:t>
            </w:r>
            <w:r>
              <w:rPr>
                <w:sz w:val="18"/>
              </w:rPr>
              <w:t>les</w:t>
            </w:r>
            <w:r>
              <w:rPr>
                <w:spacing w:val="-2"/>
                <w:sz w:val="18"/>
              </w:rPr>
              <w:t xml:space="preserve"> </w:t>
            </w:r>
            <w:r>
              <w:rPr>
                <w:sz w:val="18"/>
              </w:rPr>
              <w:t>dispositions</w:t>
            </w:r>
            <w:r>
              <w:rPr>
                <w:spacing w:val="-2"/>
                <w:sz w:val="18"/>
              </w:rPr>
              <w:t xml:space="preserve"> </w:t>
            </w:r>
            <w:r>
              <w:rPr>
                <w:sz w:val="18"/>
              </w:rPr>
              <w:t>de</w:t>
            </w:r>
            <w:r>
              <w:rPr>
                <w:spacing w:val="-1"/>
                <w:sz w:val="18"/>
              </w:rPr>
              <w:t xml:space="preserve"> </w:t>
            </w:r>
            <w:r>
              <w:rPr>
                <w:sz w:val="18"/>
              </w:rPr>
              <w:t>2025</w:t>
            </w:r>
            <w:r>
              <w:rPr>
                <w:spacing w:val="-2"/>
                <w:sz w:val="18"/>
              </w:rPr>
              <w:t xml:space="preserve"> </w:t>
            </w:r>
            <w:r>
              <w:rPr>
                <w:sz w:val="18"/>
              </w:rPr>
              <w:t>ont</w:t>
            </w:r>
            <w:r>
              <w:rPr>
                <w:spacing w:val="-1"/>
                <w:sz w:val="18"/>
              </w:rPr>
              <w:t xml:space="preserve"> </w:t>
            </w:r>
            <w:r>
              <w:rPr>
                <w:sz w:val="18"/>
              </w:rPr>
              <w:t>été</w:t>
            </w:r>
            <w:r>
              <w:rPr>
                <w:spacing w:val="-1"/>
                <w:sz w:val="18"/>
              </w:rPr>
              <w:t xml:space="preserve"> </w:t>
            </w:r>
            <w:r>
              <w:rPr>
                <w:sz w:val="18"/>
              </w:rPr>
              <w:t>ajoutées</w:t>
            </w:r>
            <w:r>
              <w:rPr>
                <w:spacing w:val="-2"/>
                <w:sz w:val="18"/>
              </w:rPr>
              <w:t xml:space="preserve"> </w:t>
            </w:r>
            <w:r>
              <w:rPr>
                <w:sz w:val="18"/>
              </w:rPr>
              <w:t xml:space="preserve">à Citywide pour la fin de l’exercice financier. Pour la fin d’année 2025, Citywide a été utilisé en parallèle avec les anciennes feuilles Excel afin de fournir les informations financières de la municipalité pour les états financiers. Citywide a servi à calculer l’amortissement comptable et sera désormais mis à jour minimalement lors du processus de fin d’exercice </w:t>
            </w:r>
            <w:r>
              <w:rPr>
                <w:spacing w:val="-2"/>
                <w:sz w:val="18"/>
              </w:rPr>
              <w:t>financier.</w:t>
            </w:r>
          </w:p>
        </w:tc>
        <w:tc>
          <w:tcPr>
            <w:tcW w:w="5978" w:type="dxa"/>
            <w:tcBorders>
              <w:right w:val="single" w:sz="18" w:space="0" w:color="000000"/>
            </w:tcBorders>
          </w:tcPr>
          <w:p w14:paraId="304B245C" w14:textId="77777777" w:rsidR="00B17297" w:rsidRDefault="00B17297">
            <w:pPr>
              <w:pStyle w:val="TableParagraph"/>
              <w:ind w:left="0"/>
              <w:rPr>
                <w:rFonts w:ascii="Times New Roman"/>
                <w:sz w:val="18"/>
              </w:rPr>
            </w:pPr>
          </w:p>
        </w:tc>
      </w:tr>
      <w:tr w:rsidR="00B17297" w14:paraId="33AA991A" w14:textId="77777777">
        <w:trPr>
          <w:trHeight w:val="762"/>
        </w:trPr>
        <w:tc>
          <w:tcPr>
            <w:tcW w:w="3353" w:type="dxa"/>
            <w:tcBorders>
              <w:left w:val="single" w:sz="18" w:space="0" w:color="000000"/>
            </w:tcBorders>
          </w:tcPr>
          <w:p w14:paraId="287DD788" w14:textId="77777777" w:rsidR="00B17297" w:rsidRDefault="00C04B04">
            <w:pPr>
              <w:pStyle w:val="TableParagraph"/>
              <w:spacing w:line="268" w:lineRule="auto"/>
              <w:ind w:left="335"/>
              <w:rPr>
                <w:sz w:val="18"/>
              </w:rPr>
            </w:pPr>
            <w:r>
              <w:rPr>
                <w:sz w:val="18"/>
              </w:rPr>
              <w:t>1.3.15 - Projets de maintien et d’amélioration</w:t>
            </w:r>
            <w:r>
              <w:rPr>
                <w:spacing w:val="-12"/>
                <w:sz w:val="18"/>
              </w:rPr>
              <w:t xml:space="preserve"> </w:t>
            </w:r>
            <w:r>
              <w:rPr>
                <w:sz w:val="18"/>
              </w:rPr>
              <w:t>des</w:t>
            </w:r>
            <w:r>
              <w:rPr>
                <w:spacing w:val="-11"/>
                <w:sz w:val="18"/>
              </w:rPr>
              <w:t xml:space="preserve"> </w:t>
            </w:r>
            <w:r>
              <w:rPr>
                <w:sz w:val="18"/>
              </w:rPr>
              <w:t>infrastructures</w:t>
            </w:r>
          </w:p>
        </w:tc>
        <w:tc>
          <w:tcPr>
            <w:tcW w:w="1145" w:type="dxa"/>
          </w:tcPr>
          <w:p w14:paraId="7EC23FEA" w14:textId="77777777" w:rsidR="00B17297" w:rsidRDefault="00C04B04">
            <w:pPr>
              <w:pStyle w:val="TableParagraph"/>
              <w:rPr>
                <w:sz w:val="18"/>
              </w:rPr>
            </w:pPr>
            <w:r>
              <w:rPr>
                <w:spacing w:val="-4"/>
                <w:sz w:val="18"/>
              </w:rPr>
              <w:t>2026</w:t>
            </w:r>
          </w:p>
        </w:tc>
        <w:tc>
          <w:tcPr>
            <w:tcW w:w="1193" w:type="dxa"/>
            <w:shd w:val="clear" w:color="auto" w:fill="2DCD6E"/>
          </w:tcPr>
          <w:p w14:paraId="7D1AE718"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2F82B7"/>
          </w:tcPr>
          <w:p w14:paraId="0C2083ED" w14:textId="77777777" w:rsidR="00B17297" w:rsidRDefault="00C04B04">
            <w:pPr>
              <w:pStyle w:val="TableParagraph"/>
              <w:rPr>
                <w:sz w:val="18"/>
              </w:rPr>
            </w:pPr>
            <w:r>
              <w:rPr>
                <w:color w:val="FFFFFF"/>
                <w:spacing w:val="-2"/>
                <w:sz w:val="18"/>
              </w:rPr>
              <w:t>Actions</w:t>
            </w:r>
          </w:p>
        </w:tc>
        <w:tc>
          <w:tcPr>
            <w:tcW w:w="5205" w:type="dxa"/>
          </w:tcPr>
          <w:p w14:paraId="5671C67B" w14:textId="77777777" w:rsidR="00B17297" w:rsidRDefault="00C04B04">
            <w:pPr>
              <w:pStyle w:val="TableParagraph"/>
              <w:rPr>
                <w:sz w:val="18"/>
              </w:rPr>
            </w:pPr>
            <w:r>
              <w:rPr>
                <w:sz w:val="18"/>
              </w:rPr>
              <w:t>Voir la mise</w:t>
            </w:r>
            <w:r>
              <w:rPr>
                <w:spacing w:val="1"/>
                <w:sz w:val="18"/>
              </w:rPr>
              <w:t xml:space="preserve"> </w:t>
            </w:r>
            <w:r>
              <w:rPr>
                <w:sz w:val="18"/>
              </w:rPr>
              <w:t>à jour</w:t>
            </w:r>
            <w:r>
              <w:rPr>
                <w:spacing w:val="1"/>
                <w:sz w:val="18"/>
              </w:rPr>
              <w:t xml:space="preserve"> </w:t>
            </w:r>
            <w:r>
              <w:rPr>
                <w:sz w:val="18"/>
              </w:rPr>
              <w:t>des items ci-</w:t>
            </w:r>
            <w:r>
              <w:rPr>
                <w:spacing w:val="-2"/>
                <w:sz w:val="18"/>
              </w:rPr>
              <w:t>dessous.</w:t>
            </w:r>
          </w:p>
        </w:tc>
        <w:tc>
          <w:tcPr>
            <w:tcW w:w="5978" w:type="dxa"/>
            <w:tcBorders>
              <w:right w:val="single" w:sz="18" w:space="0" w:color="000000"/>
            </w:tcBorders>
          </w:tcPr>
          <w:p w14:paraId="65D83D0A" w14:textId="77777777" w:rsidR="00B17297" w:rsidRDefault="00B17297">
            <w:pPr>
              <w:pStyle w:val="TableParagraph"/>
              <w:ind w:left="0"/>
              <w:rPr>
                <w:rFonts w:ascii="Times New Roman"/>
                <w:sz w:val="18"/>
              </w:rPr>
            </w:pPr>
          </w:p>
        </w:tc>
      </w:tr>
      <w:tr w:rsidR="00B17297" w14:paraId="722A87A7" w14:textId="77777777">
        <w:trPr>
          <w:trHeight w:val="6880"/>
        </w:trPr>
        <w:tc>
          <w:tcPr>
            <w:tcW w:w="3353" w:type="dxa"/>
            <w:tcBorders>
              <w:left w:val="single" w:sz="18" w:space="0" w:color="000000"/>
            </w:tcBorders>
          </w:tcPr>
          <w:p w14:paraId="32C04693" w14:textId="77777777" w:rsidR="00B17297" w:rsidRDefault="00C04B04">
            <w:pPr>
              <w:pStyle w:val="TableParagraph"/>
              <w:spacing w:line="268" w:lineRule="auto"/>
              <w:ind w:left="788" w:right="53"/>
              <w:rPr>
                <w:sz w:val="18"/>
              </w:rPr>
            </w:pPr>
            <w:r>
              <w:rPr>
                <w:sz w:val="18"/>
              </w:rPr>
              <w:t>1.3.15.1</w:t>
            </w:r>
            <w:r>
              <w:rPr>
                <w:spacing w:val="-11"/>
                <w:sz w:val="18"/>
              </w:rPr>
              <w:t xml:space="preserve"> </w:t>
            </w:r>
            <w:r>
              <w:rPr>
                <w:sz w:val="18"/>
              </w:rPr>
              <w:t>-</w:t>
            </w:r>
            <w:r>
              <w:rPr>
                <w:spacing w:val="-11"/>
                <w:sz w:val="18"/>
              </w:rPr>
              <w:t xml:space="preserve"> </w:t>
            </w:r>
            <w:r>
              <w:rPr>
                <w:sz w:val="18"/>
              </w:rPr>
              <w:t>Projet</w:t>
            </w:r>
            <w:r>
              <w:rPr>
                <w:spacing w:val="-11"/>
                <w:sz w:val="18"/>
              </w:rPr>
              <w:t xml:space="preserve"> </w:t>
            </w:r>
            <w:r>
              <w:rPr>
                <w:sz w:val="18"/>
              </w:rPr>
              <w:t xml:space="preserve">Relocalisation du nouveau contrôleur du jeu </w:t>
            </w:r>
            <w:r>
              <w:rPr>
                <w:spacing w:val="-2"/>
                <w:sz w:val="18"/>
              </w:rPr>
              <w:t>(2026-RL-003)</w:t>
            </w:r>
          </w:p>
        </w:tc>
        <w:tc>
          <w:tcPr>
            <w:tcW w:w="1145" w:type="dxa"/>
          </w:tcPr>
          <w:p w14:paraId="15603DDC" w14:textId="77777777" w:rsidR="00B17297" w:rsidRDefault="00C04B04">
            <w:pPr>
              <w:pStyle w:val="TableParagraph"/>
              <w:rPr>
                <w:sz w:val="18"/>
              </w:rPr>
            </w:pPr>
            <w:r>
              <w:rPr>
                <w:spacing w:val="-4"/>
                <w:sz w:val="18"/>
              </w:rPr>
              <w:t>2026</w:t>
            </w:r>
          </w:p>
        </w:tc>
        <w:tc>
          <w:tcPr>
            <w:tcW w:w="1193" w:type="dxa"/>
            <w:shd w:val="clear" w:color="auto" w:fill="FF33CC"/>
          </w:tcPr>
          <w:p w14:paraId="2831ED33" w14:textId="77777777" w:rsidR="00B17297" w:rsidRDefault="00C04B04">
            <w:pPr>
              <w:pStyle w:val="TableParagraph"/>
              <w:rPr>
                <w:sz w:val="18"/>
              </w:rPr>
            </w:pPr>
            <w:r>
              <w:rPr>
                <w:color w:val="FFFFFF"/>
                <w:spacing w:val="-2"/>
                <w:sz w:val="18"/>
              </w:rPr>
              <w:t>Terminé</w:t>
            </w:r>
          </w:p>
        </w:tc>
        <w:tc>
          <w:tcPr>
            <w:tcW w:w="1159" w:type="dxa"/>
            <w:shd w:val="clear" w:color="auto" w:fill="3E7542"/>
          </w:tcPr>
          <w:p w14:paraId="1E6593EC" w14:textId="77777777" w:rsidR="00B17297" w:rsidRDefault="00C04B04">
            <w:pPr>
              <w:pStyle w:val="TableParagraph"/>
              <w:rPr>
                <w:sz w:val="18"/>
              </w:rPr>
            </w:pPr>
            <w:r>
              <w:rPr>
                <w:color w:val="FFFFFF"/>
                <w:spacing w:val="-2"/>
                <w:sz w:val="18"/>
              </w:rPr>
              <w:t>Projet</w:t>
            </w:r>
          </w:p>
        </w:tc>
        <w:tc>
          <w:tcPr>
            <w:tcW w:w="5205" w:type="dxa"/>
          </w:tcPr>
          <w:p w14:paraId="39E888C5" w14:textId="77777777" w:rsidR="00B17297" w:rsidRDefault="00C04B04">
            <w:pPr>
              <w:pStyle w:val="TableParagraph"/>
              <w:numPr>
                <w:ilvl w:val="0"/>
                <w:numId w:val="14"/>
              </w:numPr>
              <w:tabs>
                <w:tab w:val="left" w:pos="148"/>
              </w:tabs>
              <w:spacing w:line="268" w:lineRule="auto"/>
              <w:ind w:right="109" w:firstLine="0"/>
              <w:rPr>
                <w:sz w:val="18"/>
              </w:rPr>
            </w:pPr>
            <w:r>
              <w:rPr>
                <w:sz w:val="18"/>
              </w:rPr>
              <w:t>La</w:t>
            </w:r>
            <w:r>
              <w:rPr>
                <w:spacing w:val="-2"/>
                <w:sz w:val="18"/>
              </w:rPr>
              <w:t xml:space="preserve"> </w:t>
            </w:r>
            <w:r>
              <w:rPr>
                <w:sz w:val="18"/>
              </w:rPr>
              <w:t>Municipalité</w:t>
            </w:r>
            <w:r>
              <w:rPr>
                <w:spacing w:val="-1"/>
                <w:sz w:val="18"/>
              </w:rPr>
              <w:t xml:space="preserve"> </w:t>
            </w:r>
            <w:r>
              <w:rPr>
                <w:sz w:val="18"/>
              </w:rPr>
              <w:t>a</w:t>
            </w:r>
            <w:r>
              <w:rPr>
                <w:spacing w:val="-2"/>
                <w:sz w:val="18"/>
              </w:rPr>
              <w:t xml:space="preserve"> </w:t>
            </w:r>
            <w:r>
              <w:rPr>
                <w:sz w:val="18"/>
              </w:rPr>
              <w:t>poursuivi</w:t>
            </w:r>
            <w:r>
              <w:rPr>
                <w:spacing w:val="-1"/>
                <w:sz w:val="18"/>
              </w:rPr>
              <w:t xml:space="preserve"> </w:t>
            </w:r>
            <w:r>
              <w:rPr>
                <w:sz w:val="18"/>
              </w:rPr>
              <w:t>les</w:t>
            </w:r>
            <w:r>
              <w:rPr>
                <w:spacing w:val="-2"/>
                <w:sz w:val="18"/>
              </w:rPr>
              <w:t xml:space="preserve"> </w:t>
            </w:r>
            <w:r>
              <w:rPr>
                <w:sz w:val="18"/>
              </w:rPr>
              <w:t>travaux</w:t>
            </w:r>
            <w:r>
              <w:rPr>
                <w:spacing w:val="-1"/>
                <w:sz w:val="18"/>
              </w:rPr>
              <w:t xml:space="preserve"> </w:t>
            </w:r>
            <w:r>
              <w:rPr>
                <w:sz w:val="18"/>
              </w:rPr>
              <w:t>liés</w:t>
            </w:r>
            <w:r>
              <w:rPr>
                <w:spacing w:val="-2"/>
                <w:sz w:val="18"/>
              </w:rPr>
              <w:t xml:space="preserve"> </w:t>
            </w:r>
            <w:r>
              <w:rPr>
                <w:sz w:val="18"/>
              </w:rPr>
              <w:t>à</w:t>
            </w:r>
            <w:r>
              <w:rPr>
                <w:spacing w:val="-2"/>
                <w:sz w:val="18"/>
              </w:rPr>
              <w:t xml:space="preserve"> </w:t>
            </w:r>
            <w:r>
              <w:rPr>
                <w:sz w:val="18"/>
              </w:rPr>
              <w:t>la</w:t>
            </w:r>
            <w:r>
              <w:rPr>
                <w:spacing w:val="-2"/>
                <w:sz w:val="18"/>
              </w:rPr>
              <w:t xml:space="preserve"> </w:t>
            </w:r>
            <w:r>
              <w:rPr>
                <w:sz w:val="18"/>
              </w:rPr>
              <w:t>relocalisation du nouveau système de contrôle électronique du jeu d’eau au parc Richelieu. Strathmar Landscape Construction, entrepreneur spécialisé responsable depuis plusieurs années de l’ouverture, de la fermeture, de l’entretien et du soutien technique du jeu d’eau, a complété les principaux travaux électriques du projet.</w:t>
            </w:r>
          </w:p>
          <w:p w14:paraId="28D3C4B6" w14:textId="77777777" w:rsidR="00B17297" w:rsidRDefault="00C04B04">
            <w:pPr>
              <w:pStyle w:val="TableParagraph"/>
              <w:numPr>
                <w:ilvl w:val="0"/>
                <w:numId w:val="14"/>
              </w:numPr>
              <w:tabs>
                <w:tab w:val="left" w:pos="148"/>
              </w:tabs>
              <w:spacing w:before="4" w:line="268" w:lineRule="auto"/>
              <w:ind w:right="33" w:firstLine="0"/>
              <w:rPr>
                <w:sz w:val="18"/>
              </w:rPr>
            </w:pPr>
            <w:r>
              <w:rPr>
                <w:sz w:val="18"/>
              </w:rPr>
              <w:t>Les</w:t>
            </w:r>
            <w:r>
              <w:rPr>
                <w:spacing w:val="-2"/>
                <w:sz w:val="18"/>
              </w:rPr>
              <w:t xml:space="preserve"> </w:t>
            </w:r>
            <w:r>
              <w:rPr>
                <w:sz w:val="18"/>
              </w:rPr>
              <w:t>travaux</w:t>
            </w:r>
            <w:r>
              <w:rPr>
                <w:spacing w:val="-1"/>
                <w:sz w:val="18"/>
              </w:rPr>
              <w:t xml:space="preserve"> </w:t>
            </w:r>
            <w:r>
              <w:rPr>
                <w:sz w:val="18"/>
              </w:rPr>
              <w:t>réalisés</w:t>
            </w:r>
            <w:r>
              <w:rPr>
                <w:spacing w:val="-2"/>
                <w:sz w:val="18"/>
              </w:rPr>
              <w:t xml:space="preserve"> </w:t>
            </w:r>
            <w:r>
              <w:rPr>
                <w:sz w:val="18"/>
              </w:rPr>
              <w:t>comprennent</w:t>
            </w:r>
            <w:r>
              <w:rPr>
                <w:spacing w:val="-1"/>
                <w:sz w:val="18"/>
              </w:rPr>
              <w:t xml:space="preserve"> </w:t>
            </w:r>
            <w:r>
              <w:rPr>
                <w:sz w:val="18"/>
              </w:rPr>
              <w:t>la</w:t>
            </w:r>
            <w:r>
              <w:rPr>
                <w:spacing w:val="-2"/>
                <w:sz w:val="18"/>
              </w:rPr>
              <w:t xml:space="preserve"> </w:t>
            </w:r>
            <w:r>
              <w:rPr>
                <w:sz w:val="18"/>
              </w:rPr>
              <w:t>relocalisation</w:t>
            </w:r>
            <w:r>
              <w:rPr>
                <w:spacing w:val="-1"/>
                <w:sz w:val="18"/>
              </w:rPr>
              <w:t xml:space="preserve"> </w:t>
            </w:r>
            <w:r>
              <w:rPr>
                <w:sz w:val="18"/>
              </w:rPr>
              <w:t>du</w:t>
            </w:r>
            <w:r>
              <w:rPr>
                <w:spacing w:val="-1"/>
                <w:sz w:val="18"/>
              </w:rPr>
              <w:t xml:space="preserve"> </w:t>
            </w:r>
            <w:r>
              <w:rPr>
                <w:sz w:val="18"/>
              </w:rPr>
              <w:t>conduit électrique, l’installation de nouvelles lignes électriques reliées au système souterrain de pompes hydrauliques ainsi que le déplacement du contrôleur informatique vers</w:t>
            </w:r>
            <w:r>
              <w:rPr>
                <w:spacing w:val="-1"/>
                <w:sz w:val="18"/>
              </w:rPr>
              <w:t xml:space="preserve"> </w:t>
            </w:r>
            <w:r>
              <w:rPr>
                <w:sz w:val="18"/>
              </w:rPr>
              <w:t>un nouveau local d’entretien intérieur chauffé, sec et sécurisé, partagé avec les autres infrastructures électriques et informatiques</w:t>
            </w:r>
            <w:r>
              <w:rPr>
                <w:spacing w:val="40"/>
                <w:sz w:val="18"/>
              </w:rPr>
              <w:t xml:space="preserve"> </w:t>
            </w:r>
            <w:r>
              <w:rPr>
                <w:spacing w:val="-2"/>
                <w:sz w:val="18"/>
              </w:rPr>
              <w:t>municipales.</w:t>
            </w:r>
          </w:p>
          <w:p w14:paraId="5F2E371B" w14:textId="77777777" w:rsidR="00B17297" w:rsidRDefault="00C04B04">
            <w:pPr>
              <w:pStyle w:val="TableParagraph"/>
              <w:numPr>
                <w:ilvl w:val="0"/>
                <w:numId w:val="14"/>
              </w:numPr>
              <w:tabs>
                <w:tab w:val="left" w:pos="148"/>
              </w:tabs>
              <w:spacing w:before="4" w:line="268" w:lineRule="auto"/>
              <w:ind w:right="71" w:firstLine="0"/>
              <w:rPr>
                <w:sz w:val="18"/>
              </w:rPr>
            </w:pPr>
            <w:r>
              <w:rPr>
                <w:sz w:val="18"/>
              </w:rPr>
              <w:t>Cette initiative améliore considérablement la protection du nouveau contrôleur contre l’humidité, les intempéries et les variations de température ayant contribué à la défaillance de l’ancien panneau de contrôle. Le projet permet également d’assurer une meilleure conformité aux normes actuelles de l’industrie en matière de protection des équipements électroniques</w:t>
            </w:r>
            <w:r>
              <w:rPr>
                <w:spacing w:val="-2"/>
                <w:sz w:val="18"/>
              </w:rPr>
              <w:t xml:space="preserve"> </w:t>
            </w:r>
            <w:r>
              <w:rPr>
                <w:sz w:val="18"/>
              </w:rPr>
              <w:t>sensibles</w:t>
            </w:r>
            <w:r>
              <w:rPr>
                <w:spacing w:val="-2"/>
                <w:sz w:val="18"/>
              </w:rPr>
              <w:t xml:space="preserve"> </w:t>
            </w:r>
            <w:r>
              <w:rPr>
                <w:sz w:val="18"/>
              </w:rPr>
              <w:t>et</w:t>
            </w:r>
            <w:r>
              <w:rPr>
                <w:spacing w:val="-1"/>
                <w:sz w:val="18"/>
              </w:rPr>
              <w:t xml:space="preserve"> </w:t>
            </w:r>
            <w:r>
              <w:rPr>
                <w:sz w:val="18"/>
              </w:rPr>
              <w:t>de</w:t>
            </w:r>
            <w:r>
              <w:rPr>
                <w:spacing w:val="-1"/>
                <w:sz w:val="18"/>
              </w:rPr>
              <w:t xml:space="preserve"> </w:t>
            </w:r>
            <w:r>
              <w:rPr>
                <w:sz w:val="18"/>
              </w:rPr>
              <w:t>durabilité</w:t>
            </w:r>
            <w:r>
              <w:rPr>
                <w:spacing w:val="-1"/>
                <w:sz w:val="18"/>
              </w:rPr>
              <w:t xml:space="preserve"> </w:t>
            </w:r>
            <w:r>
              <w:rPr>
                <w:sz w:val="18"/>
              </w:rPr>
              <w:t>des</w:t>
            </w:r>
            <w:r>
              <w:rPr>
                <w:spacing w:val="-2"/>
                <w:sz w:val="18"/>
              </w:rPr>
              <w:t xml:space="preserve"> </w:t>
            </w:r>
            <w:r>
              <w:rPr>
                <w:sz w:val="18"/>
              </w:rPr>
              <w:t>actifs</w:t>
            </w:r>
            <w:r>
              <w:rPr>
                <w:spacing w:val="-2"/>
                <w:sz w:val="18"/>
              </w:rPr>
              <w:t xml:space="preserve"> </w:t>
            </w:r>
            <w:r>
              <w:rPr>
                <w:sz w:val="18"/>
              </w:rPr>
              <w:t>municipaux.</w:t>
            </w:r>
          </w:p>
          <w:p w14:paraId="0B050178" w14:textId="3C3B733F" w:rsidR="00B17297" w:rsidRDefault="00C04B04">
            <w:pPr>
              <w:pStyle w:val="TableParagraph"/>
              <w:numPr>
                <w:ilvl w:val="0"/>
                <w:numId w:val="14"/>
              </w:numPr>
              <w:tabs>
                <w:tab w:val="left" w:pos="148"/>
              </w:tabs>
              <w:spacing w:before="3" w:line="268" w:lineRule="auto"/>
              <w:ind w:right="3" w:firstLine="0"/>
              <w:rPr>
                <w:sz w:val="18"/>
              </w:rPr>
            </w:pPr>
            <w:r>
              <w:rPr>
                <w:sz w:val="18"/>
              </w:rPr>
              <w:t>Les</w:t>
            </w:r>
            <w:r>
              <w:rPr>
                <w:spacing w:val="-2"/>
                <w:sz w:val="18"/>
              </w:rPr>
              <w:t xml:space="preserve"> </w:t>
            </w:r>
            <w:r>
              <w:rPr>
                <w:sz w:val="18"/>
              </w:rPr>
              <w:t>essais</w:t>
            </w:r>
            <w:r>
              <w:rPr>
                <w:spacing w:val="-2"/>
                <w:sz w:val="18"/>
              </w:rPr>
              <w:t xml:space="preserve"> </w:t>
            </w:r>
            <w:r>
              <w:rPr>
                <w:sz w:val="18"/>
              </w:rPr>
              <w:t>du</w:t>
            </w:r>
            <w:r>
              <w:rPr>
                <w:spacing w:val="-1"/>
                <w:sz w:val="18"/>
              </w:rPr>
              <w:t xml:space="preserve"> </w:t>
            </w:r>
            <w:r>
              <w:rPr>
                <w:sz w:val="18"/>
              </w:rPr>
              <w:t>système</w:t>
            </w:r>
            <w:r>
              <w:rPr>
                <w:spacing w:val="-1"/>
                <w:sz w:val="18"/>
              </w:rPr>
              <w:t xml:space="preserve"> </w:t>
            </w:r>
            <w:r>
              <w:rPr>
                <w:sz w:val="18"/>
              </w:rPr>
              <w:t>et</w:t>
            </w:r>
            <w:r>
              <w:rPr>
                <w:spacing w:val="-1"/>
                <w:sz w:val="18"/>
              </w:rPr>
              <w:t xml:space="preserve"> </w:t>
            </w:r>
            <w:r>
              <w:rPr>
                <w:sz w:val="18"/>
              </w:rPr>
              <w:t>les</w:t>
            </w:r>
            <w:r>
              <w:rPr>
                <w:spacing w:val="-2"/>
                <w:sz w:val="18"/>
              </w:rPr>
              <w:t xml:space="preserve"> </w:t>
            </w:r>
            <w:r>
              <w:rPr>
                <w:sz w:val="18"/>
              </w:rPr>
              <w:t>activités</w:t>
            </w:r>
            <w:r>
              <w:rPr>
                <w:spacing w:val="-2"/>
                <w:sz w:val="18"/>
              </w:rPr>
              <w:t xml:space="preserve"> </w:t>
            </w:r>
            <w:r>
              <w:rPr>
                <w:sz w:val="18"/>
              </w:rPr>
              <w:t>de</w:t>
            </w:r>
            <w:r>
              <w:rPr>
                <w:spacing w:val="-1"/>
                <w:sz w:val="18"/>
              </w:rPr>
              <w:t xml:space="preserve"> </w:t>
            </w:r>
            <w:r>
              <w:rPr>
                <w:sz w:val="18"/>
              </w:rPr>
              <w:t>mise</w:t>
            </w:r>
            <w:r>
              <w:rPr>
                <w:spacing w:val="-1"/>
                <w:sz w:val="18"/>
              </w:rPr>
              <w:t xml:space="preserve"> </w:t>
            </w:r>
            <w:r>
              <w:rPr>
                <w:sz w:val="18"/>
              </w:rPr>
              <w:t>en</w:t>
            </w:r>
            <w:r>
              <w:rPr>
                <w:spacing w:val="-1"/>
                <w:sz w:val="18"/>
              </w:rPr>
              <w:t xml:space="preserve"> </w:t>
            </w:r>
            <w:r>
              <w:rPr>
                <w:sz w:val="18"/>
              </w:rPr>
              <w:t>service</w:t>
            </w:r>
            <w:r>
              <w:rPr>
                <w:spacing w:val="-1"/>
                <w:sz w:val="18"/>
              </w:rPr>
              <w:t xml:space="preserve"> </w:t>
            </w:r>
            <w:r>
              <w:rPr>
                <w:sz w:val="18"/>
              </w:rPr>
              <w:t xml:space="preserve">sont </w:t>
            </w:r>
            <w:r w:rsidR="00C91FC4">
              <w:rPr>
                <w:sz w:val="18"/>
              </w:rPr>
              <w:t>en cours</w:t>
            </w:r>
            <w:r>
              <w:rPr>
                <w:sz w:val="18"/>
              </w:rPr>
              <w:t>. Il ne reste que quelques travaux de finition mineurs à compléter, notamment certains travaux de scellement, de calfeutrage et d’ajustements finaux.</w:t>
            </w:r>
          </w:p>
        </w:tc>
        <w:tc>
          <w:tcPr>
            <w:tcW w:w="5978" w:type="dxa"/>
            <w:tcBorders>
              <w:right w:val="single" w:sz="18" w:space="0" w:color="000000"/>
            </w:tcBorders>
          </w:tcPr>
          <w:p w14:paraId="5A161955" w14:textId="77777777" w:rsidR="00B17297" w:rsidRDefault="00C04B04">
            <w:pPr>
              <w:pStyle w:val="TableParagraph"/>
              <w:numPr>
                <w:ilvl w:val="0"/>
                <w:numId w:val="13"/>
              </w:numPr>
              <w:tabs>
                <w:tab w:val="left" w:pos="149"/>
              </w:tabs>
              <w:spacing w:line="268" w:lineRule="auto"/>
              <w:ind w:right="35" w:firstLine="0"/>
              <w:rPr>
                <w:sz w:val="18"/>
              </w:rPr>
            </w:pPr>
            <w:r>
              <w:rPr>
                <w:sz w:val="18"/>
              </w:rPr>
              <w:t>L’entrepreneur et les techniciens retourneront sur place afin de compléter les travaux de finition restants, effectuer les essais opérationnels</w:t>
            </w:r>
            <w:r>
              <w:rPr>
                <w:spacing w:val="-1"/>
                <w:sz w:val="18"/>
              </w:rPr>
              <w:t xml:space="preserve"> </w:t>
            </w:r>
            <w:r>
              <w:rPr>
                <w:sz w:val="18"/>
              </w:rPr>
              <w:t>finaux et finaliser la</w:t>
            </w:r>
            <w:r>
              <w:rPr>
                <w:spacing w:val="-1"/>
                <w:sz w:val="18"/>
              </w:rPr>
              <w:t xml:space="preserve"> </w:t>
            </w:r>
            <w:r>
              <w:rPr>
                <w:sz w:val="18"/>
              </w:rPr>
              <w:t>mise en service complète du système avant l’ouverture officielle du jeu d’eau pour la saison estivale 2026.</w:t>
            </w:r>
          </w:p>
          <w:p w14:paraId="1CD6A953" w14:textId="77777777" w:rsidR="00B17297" w:rsidRDefault="00C04B04">
            <w:pPr>
              <w:pStyle w:val="TableParagraph"/>
              <w:numPr>
                <w:ilvl w:val="0"/>
                <w:numId w:val="13"/>
              </w:numPr>
              <w:tabs>
                <w:tab w:val="left" w:pos="149"/>
              </w:tabs>
              <w:spacing w:before="2" w:line="268" w:lineRule="auto"/>
              <w:ind w:right="563" w:firstLine="0"/>
              <w:rPr>
                <w:sz w:val="18"/>
              </w:rPr>
            </w:pPr>
            <w:r>
              <w:rPr>
                <w:sz w:val="18"/>
              </w:rPr>
              <w:t>Le projet de relocalisation du contrôleur du jeu d’eau devrait être entièrement complété d’ici la fin du mois de mai 2026.</w:t>
            </w:r>
          </w:p>
        </w:tc>
      </w:tr>
    </w:tbl>
    <w:p w14:paraId="64A2FBD7" w14:textId="77777777" w:rsidR="00B17297" w:rsidRDefault="00B17297">
      <w:pPr>
        <w:pStyle w:val="TableParagraph"/>
        <w:spacing w:line="268" w:lineRule="auto"/>
        <w:rPr>
          <w:sz w:val="18"/>
        </w:rPr>
        <w:sectPr w:rsidR="00B17297">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5793EE08" w14:textId="77777777">
        <w:trPr>
          <w:trHeight w:val="1285"/>
        </w:trPr>
        <w:tc>
          <w:tcPr>
            <w:tcW w:w="3353" w:type="dxa"/>
            <w:tcBorders>
              <w:left w:val="single" w:sz="18" w:space="0" w:color="000000"/>
            </w:tcBorders>
          </w:tcPr>
          <w:p w14:paraId="5BA44FC7" w14:textId="3311E1BC" w:rsidR="00B17297" w:rsidRDefault="00C04B04">
            <w:pPr>
              <w:pStyle w:val="TableParagraph"/>
              <w:spacing w:line="268" w:lineRule="auto"/>
              <w:ind w:left="788"/>
              <w:rPr>
                <w:sz w:val="18"/>
              </w:rPr>
            </w:pPr>
            <w:r>
              <w:rPr>
                <w:sz w:val="18"/>
              </w:rPr>
              <w:lastRenderedPageBreak/>
              <w:t xml:space="preserve">1.3.15.2 - Achat et renouvellement des </w:t>
            </w:r>
            <w:r w:rsidR="00C91FC4">
              <w:rPr>
                <w:sz w:val="18"/>
              </w:rPr>
              <w:t xml:space="preserve">tenues et des </w:t>
            </w:r>
            <w:r>
              <w:rPr>
                <w:sz w:val="18"/>
              </w:rPr>
              <w:t>équipements</w:t>
            </w:r>
            <w:r>
              <w:rPr>
                <w:spacing w:val="-11"/>
                <w:sz w:val="18"/>
              </w:rPr>
              <w:t xml:space="preserve"> </w:t>
            </w:r>
            <w:r>
              <w:rPr>
                <w:sz w:val="18"/>
              </w:rPr>
              <w:t>de</w:t>
            </w:r>
            <w:r>
              <w:rPr>
                <w:spacing w:val="-10"/>
                <w:sz w:val="18"/>
              </w:rPr>
              <w:t xml:space="preserve"> </w:t>
            </w:r>
            <w:r>
              <w:rPr>
                <w:sz w:val="18"/>
              </w:rPr>
              <w:t>protection individuelle des pompiers</w:t>
            </w:r>
          </w:p>
          <w:p w14:paraId="49957BFB" w14:textId="77777777" w:rsidR="00B17297" w:rsidRDefault="00C04B04">
            <w:pPr>
              <w:pStyle w:val="TableParagraph"/>
              <w:spacing w:before="2" w:line="199" w:lineRule="exact"/>
              <w:ind w:left="788"/>
              <w:rPr>
                <w:sz w:val="18"/>
              </w:rPr>
            </w:pPr>
            <w:r>
              <w:rPr>
                <w:sz w:val="18"/>
              </w:rPr>
              <w:t>(Bunker</w:t>
            </w:r>
            <w:r>
              <w:rPr>
                <w:spacing w:val="-3"/>
                <w:sz w:val="18"/>
              </w:rPr>
              <w:t xml:space="preserve"> </w:t>
            </w:r>
            <w:r>
              <w:rPr>
                <w:spacing w:val="-2"/>
                <w:sz w:val="18"/>
              </w:rPr>
              <w:t>Gear)</w:t>
            </w:r>
          </w:p>
        </w:tc>
        <w:tc>
          <w:tcPr>
            <w:tcW w:w="1145" w:type="dxa"/>
          </w:tcPr>
          <w:p w14:paraId="06C21B3D" w14:textId="77777777" w:rsidR="00B17297" w:rsidRDefault="00C04B04">
            <w:pPr>
              <w:pStyle w:val="TableParagraph"/>
              <w:rPr>
                <w:sz w:val="18"/>
              </w:rPr>
            </w:pPr>
            <w:r>
              <w:rPr>
                <w:spacing w:val="-4"/>
                <w:sz w:val="18"/>
              </w:rPr>
              <w:t>2026</w:t>
            </w:r>
          </w:p>
        </w:tc>
        <w:tc>
          <w:tcPr>
            <w:tcW w:w="1193" w:type="dxa"/>
            <w:shd w:val="clear" w:color="auto" w:fill="1A713B"/>
          </w:tcPr>
          <w:p w14:paraId="5F9B9879" w14:textId="77777777" w:rsidR="00B17297" w:rsidRDefault="00C04B04">
            <w:pPr>
              <w:pStyle w:val="TableParagraph"/>
              <w:rPr>
                <w:sz w:val="18"/>
              </w:rPr>
            </w:pPr>
            <w:r>
              <w:rPr>
                <w:color w:val="FFFFFF"/>
                <w:spacing w:val="-2"/>
                <w:sz w:val="18"/>
              </w:rPr>
              <w:t>Récurrent</w:t>
            </w:r>
          </w:p>
        </w:tc>
        <w:tc>
          <w:tcPr>
            <w:tcW w:w="1159" w:type="dxa"/>
            <w:shd w:val="clear" w:color="auto" w:fill="3E7542"/>
          </w:tcPr>
          <w:p w14:paraId="6F354554" w14:textId="77777777" w:rsidR="00B17297" w:rsidRDefault="00C04B04">
            <w:pPr>
              <w:pStyle w:val="TableParagraph"/>
              <w:rPr>
                <w:sz w:val="18"/>
              </w:rPr>
            </w:pPr>
            <w:r>
              <w:rPr>
                <w:color w:val="FFFFFF"/>
                <w:spacing w:val="-2"/>
                <w:sz w:val="18"/>
              </w:rPr>
              <w:t>Projet</w:t>
            </w:r>
          </w:p>
        </w:tc>
        <w:tc>
          <w:tcPr>
            <w:tcW w:w="5205" w:type="dxa"/>
          </w:tcPr>
          <w:p w14:paraId="69B18C84" w14:textId="1923DFCB" w:rsidR="00B17297" w:rsidRDefault="00C04B04">
            <w:pPr>
              <w:pStyle w:val="TableParagraph"/>
              <w:spacing w:line="268" w:lineRule="auto"/>
              <w:ind w:right="177"/>
              <w:rPr>
                <w:sz w:val="18"/>
              </w:rPr>
            </w:pPr>
            <w:r>
              <w:rPr>
                <w:sz w:val="18"/>
              </w:rPr>
              <w:t>Les</w:t>
            </w:r>
            <w:r>
              <w:rPr>
                <w:spacing w:val="-2"/>
                <w:sz w:val="18"/>
              </w:rPr>
              <w:t xml:space="preserve"> </w:t>
            </w:r>
            <w:r>
              <w:rPr>
                <w:sz w:val="18"/>
              </w:rPr>
              <w:t>achats</w:t>
            </w:r>
            <w:r>
              <w:rPr>
                <w:spacing w:val="-2"/>
                <w:sz w:val="18"/>
              </w:rPr>
              <w:t xml:space="preserve"> </w:t>
            </w:r>
            <w:r>
              <w:rPr>
                <w:sz w:val="18"/>
              </w:rPr>
              <w:t>de</w:t>
            </w:r>
            <w:r>
              <w:rPr>
                <w:spacing w:val="-1"/>
                <w:sz w:val="18"/>
              </w:rPr>
              <w:t xml:space="preserve"> </w:t>
            </w:r>
            <w:r w:rsidR="00C91FC4">
              <w:rPr>
                <w:sz w:val="18"/>
              </w:rPr>
              <w:t>tenue bunker</w:t>
            </w:r>
            <w:r>
              <w:rPr>
                <w:spacing w:val="-1"/>
                <w:sz w:val="18"/>
              </w:rPr>
              <w:t xml:space="preserve"> </w:t>
            </w:r>
            <w:r>
              <w:rPr>
                <w:sz w:val="18"/>
              </w:rPr>
              <w:t>et</w:t>
            </w:r>
            <w:r>
              <w:rPr>
                <w:spacing w:val="-1"/>
                <w:sz w:val="18"/>
              </w:rPr>
              <w:t xml:space="preserve"> </w:t>
            </w:r>
            <w:r>
              <w:rPr>
                <w:sz w:val="18"/>
              </w:rPr>
              <w:t>les</w:t>
            </w:r>
            <w:r>
              <w:rPr>
                <w:spacing w:val="-2"/>
                <w:sz w:val="18"/>
              </w:rPr>
              <w:t xml:space="preserve"> </w:t>
            </w:r>
            <w:r>
              <w:rPr>
                <w:sz w:val="18"/>
              </w:rPr>
              <w:t>bottes</w:t>
            </w:r>
            <w:r>
              <w:rPr>
                <w:spacing w:val="-2"/>
                <w:sz w:val="18"/>
              </w:rPr>
              <w:t xml:space="preserve"> </w:t>
            </w:r>
            <w:r>
              <w:rPr>
                <w:sz w:val="18"/>
              </w:rPr>
              <w:t>ont</w:t>
            </w:r>
            <w:r>
              <w:rPr>
                <w:spacing w:val="-1"/>
                <w:sz w:val="18"/>
              </w:rPr>
              <w:t xml:space="preserve"> </w:t>
            </w:r>
            <w:r>
              <w:rPr>
                <w:sz w:val="18"/>
              </w:rPr>
              <w:t>été</w:t>
            </w:r>
            <w:r>
              <w:rPr>
                <w:spacing w:val="-1"/>
                <w:sz w:val="18"/>
              </w:rPr>
              <w:t xml:space="preserve"> </w:t>
            </w:r>
            <w:r>
              <w:rPr>
                <w:sz w:val="18"/>
              </w:rPr>
              <w:t>fait</w:t>
            </w:r>
            <w:r w:rsidR="00C91FC4">
              <w:rPr>
                <w:sz w:val="18"/>
              </w:rPr>
              <w:t>s</w:t>
            </w:r>
            <w:r>
              <w:rPr>
                <w:spacing w:val="-1"/>
                <w:sz w:val="18"/>
              </w:rPr>
              <w:t xml:space="preserve"> </w:t>
            </w:r>
            <w:r>
              <w:rPr>
                <w:sz w:val="18"/>
              </w:rPr>
              <w:t>pour l'année en cours.</w:t>
            </w:r>
          </w:p>
        </w:tc>
        <w:tc>
          <w:tcPr>
            <w:tcW w:w="5978" w:type="dxa"/>
            <w:tcBorders>
              <w:right w:val="single" w:sz="18" w:space="0" w:color="000000"/>
            </w:tcBorders>
          </w:tcPr>
          <w:p w14:paraId="5B689E76" w14:textId="77777777" w:rsidR="00B17297" w:rsidRDefault="00B17297">
            <w:pPr>
              <w:pStyle w:val="TableParagraph"/>
              <w:ind w:left="0"/>
              <w:rPr>
                <w:rFonts w:ascii="Times New Roman"/>
                <w:sz w:val="18"/>
              </w:rPr>
            </w:pPr>
          </w:p>
        </w:tc>
      </w:tr>
      <w:tr w:rsidR="00B17297" w14:paraId="60258813" w14:textId="77777777">
        <w:trPr>
          <w:trHeight w:val="3567"/>
        </w:trPr>
        <w:tc>
          <w:tcPr>
            <w:tcW w:w="3353" w:type="dxa"/>
            <w:tcBorders>
              <w:left w:val="single" w:sz="18" w:space="0" w:color="000000"/>
            </w:tcBorders>
          </w:tcPr>
          <w:p w14:paraId="611F8897" w14:textId="77777777" w:rsidR="00B17297" w:rsidRDefault="00C04B04">
            <w:pPr>
              <w:pStyle w:val="TableParagraph"/>
              <w:spacing w:line="268" w:lineRule="auto"/>
              <w:ind w:left="788"/>
              <w:rPr>
                <w:sz w:val="18"/>
              </w:rPr>
            </w:pPr>
            <w:r>
              <w:rPr>
                <w:sz w:val="18"/>
              </w:rPr>
              <w:t>1.3.15.3</w:t>
            </w:r>
            <w:r>
              <w:rPr>
                <w:spacing w:val="-7"/>
                <w:sz w:val="18"/>
              </w:rPr>
              <w:t xml:space="preserve"> </w:t>
            </w:r>
            <w:r>
              <w:rPr>
                <w:sz w:val="18"/>
              </w:rPr>
              <w:t>-</w:t>
            </w:r>
            <w:r>
              <w:rPr>
                <w:spacing w:val="-6"/>
                <w:sz w:val="18"/>
              </w:rPr>
              <w:t xml:space="preserve"> </w:t>
            </w:r>
            <w:r>
              <w:rPr>
                <w:sz w:val="18"/>
              </w:rPr>
              <w:t>Pavage</w:t>
            </w:r>
            <w:r>
              <w:rPr>
                <w:spacing w:val="-6"/>
                <w:sz w:val="18"/>
              </w:rPr>
              <w:t xml:space="preserve"> </w:t>
            </w:r>
            <w:r>
              <w:rPr>
                <w:sz w:val="18"/>
              </w:rPr>
              <w:t>des</w:t>
            </w:r>
            <w:r>
              <w:rPr>
                <w:spacing w:val="-7"/>
                <w:sz w:val="18"/>
              </w:rPr>
              <w:t xml:space="preserve"> </w:t>
            </w:r>
            <w:r>
              <w:rPr>
                <w:sz w:val="18"/>
              </w:rPr>
              <w:t>rues</w:t>
            </w:r>
            <w:r>
              <w:rPr>
                <w:spacing w:val="-7"/>
                <w:sz w:val="18"/>
              </w:rPr>
              <w:t xml:space="preserve"> </w:t>
            </w:r>
            <w:r>
              <w:rPr>
                <w:sz w:val="18"/>
              </w:rPr>
              <w:t>Ste-Marie, Ste-Anne, St-Joseph, Fleurette &amp; Vanessa (2026-TP-</w:t>
            </w:r>
            <w:r>
              <w:rPr>
                <w:spacing w:val="-4"/>
                <w:sz w:val="18"/>
              </w:rPr>
              <w:t>003)</w:t>
            </w:r>
          </w:p>
        </w:tc>
        <w:tc>
          <w:tcPr>
            <w:tcW w:w="1145" w:type="dxa"/>
          </w:tcPr>
          <w:p w14:paraId="11C7E0F9" w14:textId="77777777" w:rsidR="00B17297" w:rsidRDefault="00C04B04">
            <w:pPr>
              <w:pStyle w:val="TableParagraph"/>
              <w:rPr>
                <w:sz w:val="18"/>
              </w:rPr>
            </w:pPr>
            <w:r>
              <w:rPr>
                <w:spacing w:val="-4"/>
                <w:sz w:val="18"/>
              </w:rPr>
              <w:t>2026</w:t>
            </w:r>
          </w:p>
        </w:tc>
        <w:tc>
          <w:tcPr>
            <w:tcW w:w="1193" w:type="dxa"/>
            <w:shd w:val="clear" w:color="auto" w:fill="2DCD6E"/>
          </w:tcPr>
          <w:p w14:paraId="3C0E7B50"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3E7542"/>
          </w:tcPr>
          <w:p w14:paraId="129D7126" w14:textId="77777777" w:rsidR="00B17297" w:rsidRDefault="00C04B04">
            <w:pPr>
              <w:pStyle w:val="TableParagraph"/>
              <w:rPr>
                <w:sz w:val="18"/>
              </w:rPr>
            </w:pPr>
            <w:r>
              <w:rPr>
                <w:color w:val="FFFFFF"/>
                <w:spacing w:val="-2"/>
                <w:sz w:val="18"/>
              </w:rPr>
              <w:t>Projet</w:t>
            </w:r>
          </w:p>
        </w:tc>
        <w:tc>
          <w:tcPr>
            <w:tcW w:w="5205" w:type="dxa"/>
          </w:tcPr>
          <w:p w14:paraId="3D0A846A" w14:textId="77777777" w:rsidR="00B17297" w:rsidRDefault="00C04B04">
            <w:pPr>
              <w:pStyle w:val="TableParagraph"/>
              <w:spacing w:line="268" w:lineRule="auto"/>
              <w:rPr>
                <w:sz w:val="18"/>
              </w:rPr>
            </w:pPr>
            <w:r>
              <w:rPr>
                <w:sz w:val="18"/>
              </w:rPr>
              <w:t>Au cours du trimestre, le processus d’appel d’offres a été complété</w:t>
            </w:r>
            <w:r>
              <w:rPr>
                <w:spacing w:val="-1"/>
                <w:sz w:val="18"/>
              </w:rPr>
              <w:t xml:space="preserve"> </w:t>
            </w:r>
            <w:r>
              <w:rPr>
                <w:sz w:val="18"/>
              </w:rPr>
              <w:t>en</w:t>
            </w:r>
            <w:r>
              <w:rPr>
                <w:spacing w:val="-1"/>
                <w:sz w:val="18"/>
              </w:rPr>
              <w:t xml:space="preserve"> </w:t>
            </w:r>
            <w:r>
              <w:rPr>
                <w:sz w:val="18"/>
              </w:rPr>
              <w:t>collaboration</w:t>
            </w:r>
            <w:r>
              <w:rPr>
                <w:spacing w:val="-1"/>
                <w:sz w:val="18"/>
              </w:rPr>
              <w:t xml:space="preserve"> </w:t>
            </w:r>
            <w:r>
              <w:rPr>
                <w:sz w:val="18"/>
              </w:rPr>
              <w:t>avec</w:t>
            </w:r>
            <w:r>
              <w:rPr>
                <w:spacing w:val="-1"/>
                <w:sz w:val="18"/>
              </w:rPr>
              <w:t xml:space="preserve"> </w:t>
            </w:r>
            <w:r>
              <w:rPr>
                <w:sz w:val="18"/>
              </w:rPr>
              <w:t>le</w:t>
            </w:r>
            <w:r>
              <w:rPr>
                <w:spacing w:val="-1"/>
                <w:sz w:val="18"/>
              </w:rPr>
              <w:t xml:space="preserve"> </w:t>
            </w:r>
            <w:r>
              <w:rPr>
                <w:sz w:val="18"/>
              </w:rPr>
              <w:t>regroupement</w:t>
            </w:r>
            <w:r>
              <w:rPr>
                <w:spacing w:val="-1"/>
                <w:sz w:val="18"/>
              </w:rPr>
              <w:t xml:space="preserve"> </w:t>
            </w:r>
            <w:r>
              <w:rPr>
                <w:sz w:val="18"/>
              </w:rPr>
              <w:t>des</w:t>
            </w:r>
            <w:r>
              <w:rPr>
                <w:spacing w:val="-2"/>
                <w:sz w:val="18"/>
              </w:rPr>
              <w:t xml:space="preserve"> </w:t>
            </w:r>
            <w:r>
              <w:rPr>
                <w:sz w:val="18"/>
              </w:rPr>
              <w:t>CUPR.</w:t>
            </w:r>
            <w:r>
              <w:rPr>
                <w:spacing w:val="-2"/>
                <w:sz w:val="18"/>
              </w:rPr>
              <w:t xml:space="preserve"> </w:t>
            </w:r>
            <w:r>
              <w:rPr>
                <w:sz w:val="18"/>
              </w:rPr>
              <w:t>La planification des travaux progresse conformément aux échéanciers établis, avec un démarrage prévu au courant des mois de juin et juillet 2026.</w:t>
            </w:r>
          </w:p>
          <w:p w14:paraId="5786A688" w14:textId="77777777" w:rsidR="00B17297" w:rsidRDefault="00C04B04">
            <w:pPr>
              <w:pStyle w:val="TableParagraph"/>
              <w:spacing w:before="3" w:line="268" w:lineRule="auto"/>
              <w:ind w:right="1"/>
              <w:rPr>
                <w:sz w:val="18"/>
              </w:rPr>
            </w:pPr>
            <w:r>
              <w:rPr>
                <w:sz w:val="18"/>
              </w:rPr>
              <w:t>Parallèlement, l’équipe des travaux publics a entrepris la coordination des travaux préparatoires, notamment le remplacement des valves sur les segments de rues visés.</w:t>
            </w:r>
            <w:r>
              <w:rPr>
                <w:spacing w:val="80"/>
                <w:sz w:val="18"/>
              </w:rPr>
              <w:t xml:space="preserve"> </w:t>
            </w:r>
            <w:r>
              <w:rPr>
                <w:sz w:val="18"/>
              </w:rPr>
              <w:t>Cette approche vise à assurer une gestion intégrée des actifs municipaux, en alignant les interventions sur les</w:t>
            </w:r>
            <w:r>
              <w:rPr>
                <w:spacing w:val="80"/>
                <w:sz w:val="18"/>
              </w:rPr>
              <w:t xml:space="preserve"> </w:t>
            </w:r>
            <w:r>
              <w:rPr>
                <w:sz w:val="18"/>
              </w:rPr>
              <w:t>infrastructures</w:t>
            </w:r>
            <w:r>
              <w:rPr>
                <w:spacing w:val="-2"/>
                <w:sz w:val="18"/>
              </w:rPr>
              <w:t xml:space="preserve"> </w:t>
            </w:r>
            <w:r>
              <w:rPr>
                <w:sz w:val="18"/>
              </w:rPr>
              <w:t>souterraines</w:t>
            </w:r>
            <w:r>
              <w:rPr>
                <w:spacing w:val="-2"/>
                <w:sz w:val="18"/>
              </w:rPr>
              <w:t xml:space="preserve"> </w:t>
            </w:r>
            <w:r>
              <w:rPr>
                <w:sz w:val="18"/>
              </w:rPr>
              <w:t>avec</w:t>
            </w:r>
            <w:r>
              <w:rPr>
                <w:spacing w:val="-1"/>
                <w:sz w:val="18"/>
              </w:rPr>
              <w:t xml:space="preserve"> </w:t>
            </w:r>
            <w:r>
              <w:rPr>
                <w:sz w:val="18"/>
              </w:rPr>
              <w:t>les</w:t>
            </w:r>
            <w:r>
              <w:rPr>
                <w:spacing w:val="-2"/>
                <w:sz w:val="18"/>
              </w:rPr>
              <w:t xml:space="preserve"> </w:t>
            </w:r>
            <w:r>
              <w:rPr>
                <w:sz w:val="18"/>
              </w:rPr>
              <w:t>travaux</w:t>
            </w:r>
            <w:r>
              <w:rPr>
                <w:spacing w:val="-1"/>
                <w:sz w:val="18"/>
              </w:rPr>
              <w:t xml:space="preserve"> </w:t>
            </w:r>
            <w:r>
              <w:rPr>
                <w:sz w:val="18"/>
              </w:rPr>
              <w:t>de</w:t>
            </w:r>
            <w:r>
              <w:rPr>
                <w:spacing w:val="-1"/>
                <w:sz w:val="18"/>
              </w:rPr>
              <w:t xml:space="preserve"> </w:t>
            </w:r>
            <w:r>
              <w:rPr>
                <w:sz w:val="18"/>
              </w:rPr>
              <w:t>pavage</w:t>
            </w:r>
            <w:r>
              <w:rPr>
                <w:spacing w:val="-1"/>
                <w:sz w:val="18"/>
              </w:rPr>
              <w:t xml:space="preserve"> </w:t>
            </w:r>
            <w:r>
              <w:rPr>
                <w:sz w:val="18"/>
              </w:rPr>
              <w:t>à</w:t>
            </w:r>
            <w:r>
              <w:rPr>
                <w:spacing w:val="-2"/>
                <w:sz w:val="18"/>
              </w:rPr>
              <w:t xml:space="preserve"> </w:t>
            </w:r>
            <w:r>
              <w:rPr>
                <w:sz w:val="18"/>
              </w:rPr>
              <w:t>venir, afin d’optimiser les investissements et de réduire les interventions futures.</w:t>
            </w:r>
          </w:p>
        </w:tc>
        <w:tc>
          <w:tcPr>
            <w:tcW w:w="5978" w:type="dxa"/>
            <w:tcBorders>
              <w:right w:val="single" w:sz="18" w:space="0" w:color="000000"/>
            </w:tcBorders>
          </w:tcPr>
          <w:p w14:paraId="63AF88F2" w14:textId="77777777" w:rsidR="00B17297" w:rsidRDefault="00B17297">
            <w:pPr>
              <w:pStyle w:val="TableParagraph"/>
              <w:ind w:left="0"/>
              <w:rPr>
                <w:rFonts w:ascii="Times New Roman"/>
                <w:sz w:val="18"/>
              </w:rPr>
            </w:pPr>
          </w:p>
        </w:tc>
      </w:tr>
      <w:tr w:rsidR="00B17297" w14:paraId="458EB101" w14:textId="77777777">
        <w:trPr>
          <w:trHeight w:val="2488"/>
        </w:trPr>
        <w:tc>
          <w:tcPr>
            <w:tcW w:w="3353" w:type="dxa"/>
            <w:tcBorders>
              <w:left w:val="single" w:sz="18" w:space="0" w:color="000000"/>
            </w:tcBorders>
          </w:tcPr>
          <w:p w14:paraId="1AE22AC7" w14:textId="77777777" w:rsidR="00B17297" w:rsidRDefault="00C04B04">
            <w:pPr>
              <w:pStyle w:val="TableParagraph"/>
              <w:spacing w:line="268" w:lineRule="auto"/>
              <w:ind w:left="788" w:right="104"/>
              <w:rPr>
                <w:sz w:val="18"/>
              </w:rPr>
            </w:pPr>
            <w:r>
              <w:rPr>
                <w:sz w:val="18"/>
              </w:rPr>
              <w:t>1.3.15.4</w:t>
            </w:r>
            <w:r>
              <w:rPr>
                <w:spacing w:val="-8"/>
                <w:sz w:val="18"/>
              </w:rPr>
              <w:t xml:space="preserve"> </w:t>
            </w:r>
            <w:r>
              <w:rPr>
                <w:sz w:val="18"/>
              </w:rPr>
              <w:t>-</w:t>
            </w:r>
            <w:r>
              <w:rPr>
                <w:spacing w:val="-7"/>
                <w:sz w:val="18"/>
              </w:rPr>
              <w:t xml:space="preserve"> </w:t>
            </w:r>
            <w:r>
              <w:rPr>
                <w:sz w:val="18"/>
              </w:rPr>
              <w:t>Projet</w:t>
            </w:r>
            <w:r>
              <w:rPr>
                <w:spacing w:val="-7"/>
                <w:sz w:val="18"/>
              </w:rPr>
              <w:t xml:space="preserve"> </w:t>
            </w:r>
            <w:r>
              <w:rPr>
                <w:sz w:val="18"/>
              </w:rPr>
              <w:t>-</w:t>
            </w:r>
            <w:r>
              <w:rPr>
                <w:spacing w:val="-7"/>
                <w:sz w:val="18"/>
              </w:rPr>
              <w:t xml:space="preserve"> </w:t>
            </w:r>
            <w:r>
              <w:rPr>
                <w:sz w:val="18"/>
              </w:rPr>
              <w:t>Réfection des</w:t>
            </w:r>
            <w:r>
              <w:rPr>
                <w:spacing w:val="-2"/>
                <w:sz w:val="18"/>
              </w:rPr>
              <w:t xml:space="preserve"> </w:t>
            </w:r>
            <w:r>
              <w:rPr>
                <w:sz w:val="18"/>
              </w:rPr>
              <w:t>trottoirs</w:t>
            </w:r>
            <w:r>
              <w:rPr>
                <w:spacing w:val="-1"/>
                <w:sz w:val="18"/>
              </w:rPr>
              <w:t xml:space="preserve"> </w:t>
            </w:r>
            <w:r>
              <w:rPr>
                <w:sz w:val="18"/>
              </w:rPr>
              <w:t>(2026-TP-</w:t>
            </w:r>
            <w:r>
              <w:rPr>
                <w:spacing w:val="-4"/>
                <w:sz w:val="18"/>
              </w:rPr>
              <w:t>004)</w:t>
            </w:r>
          </w:p>
        </w:tc>
        <w:tc>
          <w:tcPr>
            <w:tcW w:w="1145" w:type="dxa"/>
          </w:tcPr>
          <w:p w14:paraId="718FE104" w14:textId="77777777" w:rsidR="00B17297" w:rsidRDefault="00C04B04">
            <w:pPr>
              <w:pStyle w:val="TableParagraph"/>
              <w:rPr>
                <w:sz w:val="18"/>
              </w:rPr>
            </w:pPr>
            <w:r>
              <w:rPr>
                <w:spacing w:val="-4"/>
                <w:sz w:val="18"/>
              </w:rPr>
              <w:t>2026</w:t>
            </w:r>
          </w:p>
        </w:tc>
        <w:tc>
          <w:tcPr>
            <w:tcW w:w="1193" w:type="dxa"/>
            <w:shd w:val="clear" w:color="auto" w:fill="2DCD6E"/>
          </w:tcPr>
          <w:p w14:paraId="37B856A8"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3E7542"/>
          </w:tcPr>
          <w:p w14:paraId="35E13CC7" w14:textId="77777777" w:rsidR="00B17297" w:rsidRDefault="00C04B04">
            <w:pPr>
              <w:pStyle w:val="TableParagraph"/>
              <w:rPr>
                <w:sz w:val="18"/>
              </w:rPr>
            </w:pPr>
            <w:r>
              <w:rPr>
                <w:color w:val="FFFFFF"/>
                <w:spacing w:val="-2"/>
                <w:sz w:val="18"/>
              </w:rPr>
              <w:t>Projet</w:t>
            </w:r>
          </w:p>
        </w:tc>
        <w:tc>
          <w:tcPr>
            <w:tcW w:w="5205" w:type="dxa"/>
          </w:tcPr>
          <w:p w14:paraId="1CE57EA7" w14:textId="45D1FF54" w:rsidR="00B17297" w:rsidRDefault="00C04B04">
            <w:pPr>
              <w:pStyle w:val="TableParagraph"/>
              <w:spacing w:line="268" w:lineRule="auto"/>
              <w:rPr>
                <w:sz w:val="18"/>
              </w:rPr>
            </w:pPr>
            <w:r>
              <w:rPr>
                <w:sz w:val="18"/>
              </w:rPr>
              <w:t>Au cours</w:t>
            </w:r>
            <w:r>
              <w:rPr>
                <w:spacing w:val="-1"/>
                <w:sz w:val="18"/>
              </w:rPr>
              <w:t xml:space="preserve"> </w:t>
            </w:r>
            <w:r>
              <w:rPr>
                <w:sz w:val="18"/>
              </w:rPr>
              <w:t>du trimestre, les</w:t>
            </w:r>
            <w:r>
              <w:rPr>
                <w:spacing w:val="-1"/>
                <w:sz w:val="18"/>
              </w:rPr>
              <w:t xml:space="preserve"> </w:t>
            </w:r>
            <w:r>
              <w:rPr>
                <w:sz w:val="18"/>
              </w:rPr>
              <w:t>travaux de réfection des</w:t>
            </w:r>
            <w:r>
              <w:rPr>
                <w:spacing w:val="-1"/>
                <w:sz w:val="18"/>
              </w:rPr>
              <w:t xml:space="preserve"> </w:t>
            </w:r>
            <w:r>
              <w:rPr>
                <w:sz w:val="18"/>
              </w:rPr>
              <w:t>trottoirs</w:t>
            </w:r>
            <w:r>
              <w:rPr>
                <w:spacing w:val="-1"/>
                <w:sz w:val="18"/>
              </w:rPr>
              <w:t xml:space="preserve"> </w:t>
            </w:r>
            <w:r>
              <w:rPr>
                <w:sz w:val="18"/>
              </w:rPr>
              <w:t xml:space="preserve">ont été réalisés en grande partie et arrivent à leur </w:t>
            </w:r>
            <w:r w:rsidR="00C91FC4">
              <w:rPr>
                <w:sz w:val="18"/>
              </w:rPr>
              <w:t>étape</w:t>
            </w:r>
            <w:r>
              <w:rPr>
                <w:sz w:val="18"/>
              </w:rPr>
              <w:t xml:space="preserve"> finale.</w:t>
            </w:r>
          </w:p>
          <w:p w14:paraId="2B3896C6" w14:textId="77777777" w:rsidR="00B17297" w:rsidRDefault="00C04B04">
            <w:pPr>
              <w:pStyle w:val="TableParagraph"/>
              <w:spacing w:before="1" w:line="268" w:lineRule="auto"/>
              <w:rPr>
                <w:sz w:val="18"/>
              </w:rPr>
            </w:pPr>
            <w:r>
              <w:rPr>
                <w:sz w:val="18"/>
              </w:rPr>
              <w:t>L’intervention a permis d’améliorer l’état général des infrastructures visées, conformément aux priorités établies.</w:t>
            </w:r>
          </w:p>
          <w:p w14:paraId="34FCF60F" w14:textId="77777777" w:rsidR="00B17297" w:rsidRDefault="00C04B04">
            <w:pPr>
              <w:pStyle w:val="TableParagraph"/>
              <w:spacing w:before="1" w:line="268" w:lineRule="auto"/>
              <w:rPr>
                <w:sz w:val="18"/>
              </w:rPr>
            </w:pPr>
            <w:r>
              <w:rPr>
                <w:sz w:val="18"/>
              </w:rPr>
              <w:t>À ce stade, il ne reste que des activités administratives et de suivi</w:t>
            </w:r>
            <w:r>
              <w:rPr>
                <w:spacing w:val="-1"/>
                <w:sz w:val="18"/>
              </w:rPr>
              <w:t xml:space="preserve"> </w:t>
            </w:r>
            <w:r>
              <w:rPr>
                <w:sz w:val="18"/>
              </w:rPr>
              <w:t>technique</w:t>
            </w:r>
            <w:r>
              <w:rPr>
                <w:spacing w:val="-1"/>
                <w:sz w:val="18"/>
              </w:rPr>
              <w:t xml:space="preserve"> </w:t>
            </w:r>
            <w:r>
              <w:rPr>
                <w:sz w:val="18"/>
              </w:rPr>
              <w:t>à</w:t>
            </w:r>
            <w:r>
              <w:rPr>
                <w:spacing w:val="-2"/>
                <w:sz w:val="18"/>
              </w:rPr>
              <w:t xml:space="preserve"> </w:t>
            </w:r>
            <w:r>
              <w:rPr>
                <w:sz w:val="18"/>
              </w:rPr>
              <w:t>compléter,</w:t>
            </w:r>
            <w:r>
              <w:rPr>
                <w:spacing w:val="-1"/>
                <w:sz w:val="18"/>
              </w:rPr>
              <w:t xml:space="preserve"> </w:t>
            </w:r>
            <w:r>
              <w:rPr>
                <w:sz w:val="18"/>
              </w:rPr>
              <w:t>notamment</w:t>
            </w:r>
            <w:r>
              <w:rPr>
                <w:spacing w:val="-1"/>
                <w:sz w:val="18"/>
              </w:rPr>
              <w:t xml:space="preserve"> </w:t>
            </w:r>
            <w:r>
              <w:rPr>
                <w:sz w:val="18"/>
              </w:rPr>
              <w:t>la</w:t>
            </w:r>
            <w:r>
              <w:rPr>
                <w:spacing w:val="-2"/>
                <w:sz w:val="18"/>
              </w:rPr>
              <w:t xml:space="preserve"> </w:t>
            </w:r>
            <w:r>
              <w:rPr>
                <w:sz w:val="18"/>
              </w:rPr>
              <w:t>mise</w:t>
            </w:r>
            <w:r>
              <w:rPr>
                <w:spacing w:val="-1"/>
                <w:sz w:val="18"/>
              </w:rPr>
              <w:t xml:space="preserve"> </w:t>
            </w:r>
            <w:r>
              <w:rPr>
                <w:sz w:val="18"/>
              </w:rPr>
              <w:t>à</w:t>
            </w:r>
            <w:r>
              <w:rPr>
                <w:spacing w:val="-2"/>
                <w:sz w:val="18"/>
              </w:rPr>
              <w:t xml:space="preserve"> </w:t>
            </w:r>
            <w:r>
              <w:rPr>
                <w:sz w:val="18"/>
              </w:rPr>
              <w:t>jour</w:t>
            </w:r>
            <w:r>
              <w:rPr>
                <w:spacing w:val="-1"/>
                <w:sz w:val="18"/>
              </w:rPr>
              <w:t xml:space="preserve"> </w:t>
            </w:r>
            <w:r>
              <w:rPr>
                <w:sz w:val="18"/>
              </w:rPr>
              <w:t>de</w:t>
            </w:r>
            <w:r>
              <w:rPr>
                <w:spacing w:val="-1"/>
                <w:sz w:val="18"/>
              </w:rPr>
              <w:t xml:space="preserve"> </w:t>
            </w:r>
            <w:r>
              <w:rPr>
                <w:sz w:val="18"/>
              </w:rPr>
              <w:t>l’état des actifs dans le système de gestion (CITYWIDE), afin de refléter les travaux effectués et d’assurer un suivi adéquat du cycle de vie des infrastructures.</w:t>
            </w:r>
          </w:p>
        </w:tc>
        <w:tc>
          <w:tcPr>
            <w:tcW w:w="5978" w:type="dxa"/>
            <w:tcBorders>
              <w:right w:val="single" w:sz="18" w:space="0" w:color="000000"/>
            </w:tcBorders>
          </w:tcPr>
          <w:p w14:paraId="677865E7" w14:textId="77777777" w:rsidR="00B17297" w:rsidRDefault="00C04B04">
            <w:pPr>
              <w:pStyle w:val="TableParagraph"/>
              <w:ind w:left="45"/>
              <w:rPr>
                <w:sz w:val="18"/>
              </w:rPr>
            </w:pPr>
            <w:r>
              <w:rPr>
                <w:sz w:val="18"/>
              </w:rPr>
              <w:t>Compléter les</w:t>
            </w:r>
            <w:r>
              <w:rPr>
                <w:spacing w:val="-1"/>
                <w:sz w:val="18"/>
              </w:rPr>
              <w:t xml:space="preserve"> </w:t>
            </w:r>
            <w:r>
              <w:rPr>
                <w:sz w:val="18"/>
              </w:rPr>
              <w:t>travaux résiduels, le</w:t>
            </w:r>
            <w:r>
              <w:rPr>
                <w:spacing w:val="-1"/>
                <w:sz w:val="18"/>
              </w:rPr>
              <w:t xml:space="preserve"> </w:t>
            </w:r>
            <w:r>
              <w:rPr>
                <w:sz w:val="18"/>
              </w:rPr>
              <w:t xml:space="preserve">cas </w:t>
            </w:r>
            <w:r>
              <w:rPr>
                <w:spacing w:val="-2"/>
                <w:sz w:val="18"/>
              </w:rPr>
              <w:t>échéant.</w:t>
            </w:r>
          </w:p>
          <w:p w14:paraId="10EA4190" w14:textId="77777777" w:rsidR="00B17297" w:rsidRDefault="00C04B04">
            <w:pPr>
              <w:pStyle w:val="TableParagraph"/>
              <w:spacing w:before="29" w:line="268" w:lineRule="auto"/>
              <w:ind w:left="45" w:right="491"/>
              <w:rPr>
                <w:sz w:val="18"/>
              </w:rPr>
            </w:pPr>
            <w:r>
              <w:rPr>
                <w:sz w:val="18"/>
              </w:rPr>
              <w:t>Mettre à jour l’état des trottoirs dans le système CITYWIDE. Procéder</w:t>
            </w:r>
            <w:r>
              <w:rPr>
                <w:spacing w:val="-1"/>
                <w:sz w:val="18"/>
              </w:rPr>
              <w:t xml:space="preserve"> </w:t>
            </w:r>
            <w:r>
              <w:rPr>
                <w:sz w:val="18"/>
              </w:rPr>
              <w:t>aux</w:t>
            </w:r>
            <w:r>
              <w:rPr>
                <w:spacing w:val="-1"/>
                <w:sz w:val="18"/>
              </w:rPr>
              <w:t xml:space="preserve"> </w:t>
            </w:r>
            <w:r>
              <w:rPr>
                <w:sz w:val="18"/>
              </w:rPr>
              <w:t>inspections</w:t>
            </w:r>
            <w:r>
              <w:rPr>
                <w:spacing w:val="-2"/>
                <w:sz w:val="18"/>
              </w:rPr>
              <w:t xml:space="preserve"> </w:t>
            </w:r>
            <w:r>
              <w:rPr>
                <w:sz w:val="18"/>
              </w:rPr>
              <w:t>finales</w:t>
            </w:r>
            <w:r>
              <w:rPr>
                <w:spacing w:val="-2"/>
                <w:sz w:val="18"/>
              </w:rPr>
              <w:t xml:space="preserve"> </w:t>
            </w:r>
            <w:r>
              <w:rPr>
                <w:sz w:val="18"/>
              </w:rPr>
              <w:t>et</w:t>
            </w:r>
            <w:r>
              <w:rPr>
                <w:spacing w:val="-1"/>
                <w:sz w:val="18"/>
              </w:rPr>
              <w:t xml:space="preserve"> </w:t>
            </w:r>
            <w:r>
              <w:rPr>
                <w:sz w:val="18"/>
              </w:rPr>
              <w:t>à</w:t>
            </w:r>
            <w:r>
              <w:rPr>
                <w:spacing w:val="-2"/>
                <w:sz w:val="18"/>
              </w:rPr>
              <w:t xml:space="preserve"> </w:t>
            </w:r>
            <w:r>
              <w:rPr>
                <w:sz w:val="18"/>
              </w:rPr>
              <w:t>la</w:t>
            </w:r>
            <w:r>
              <w:rPr>
                <w:spacing w:val="-2"/>
                <w:sz w:val="18"/>
              </w:rPr>
              <w:t xml:space="preserve"> </w:t>
            </w:r>
            <w:r>
              <w:rPr>
                <w:sz w:val="18"/>
              </w:rPr>
              <w:t>validation</w:t>
            </w:r>
            <w:r>
              <w:rPr>
                <w:spacing w:val="-1"/>
                <w:sz w:val="18"/>
              </w:rPr>
              <w:t xml:space="preserve"> </w:t>
            </w:r>
            <w:r>
              <w:rPr>
                <w:sz w:val="18"/>
              </w:rPr>
              <w:t>de</w:t>
            </w:r>
            <w:r>
              <w:rPr>
                <w:spacing w:val="-1"/>
                <w:sz w:val="18"/>
              </w:rPr>
              <w:t xml:space="preserve"> </w:t>
            </w:r>
            <w:r>
              <w:rPr>
                <w:sz w:val="18"/>
              </w:rPr>
              <w:t>la</w:t>
            </w:r>
            <w:r>
              <w:rPr>
                <w:spacing w:val="-2"/>
                <w:sz w:val="18"/>
              </w:rPr>
              <w:t xml:space="preserve"> </w:t>
            </w:r>
            <w:r>
              <w:rPr>
                <w:sz w:val="18"/>
              </w:rPr>
              <w:t>qualité</w:t>
            </w:r>
            <w:r>
              <w:rPr>
                <w:spacing w:val="-1"/>
                <w:sz w:val="18"/>
              </w:rPr>
              <w:t xml:space="preserve"> </w:t>
            </w:r>
            <w:r>
              <w:rPr>
                <w:sz w:val="18"/>
              </w:rPr>
              <w:t xml:space="preserve">des </w:t>
            </w:r>
            <w:r>
              <w:rPr>
                <w:spacing w:val="-2"/>
                <w:sz w:val="18"/>
              </w:rPr>
              <w:t>travaux.</w:t>
            </w:r>
          </w:p>
          <w:p w14:paraId="05E1E158" w14:textId="77777777" w:rsidR="00B17297" w:rsidRDefault="00C04B04">
            <w:pPr>
              <w:pStyle w:val="TableParagraph"/>
              <w:spacing w:before="2"/>
              <w:ind w:left="45"/>
              <w:rPr>
                <w:sz w:val="18"/>
              </w:rPr>
            </w:pPr>
            <w:r>
              <w:rPr>
                <w:sz w:val="18"/>
              </w:rPr>
              <w:t>Clore le projet sur les</w:t>
            </w:r>
            <w:r>
              <w:rPr>
                <w:spacing w:val="-1"/>
                <w:sz w:val="18"/>
              </w:rPr>
              <w:t xml:space="preserve"> </w:t>
            </w:r>
            <w:r>
              <w:rPr>
                <w:sz w:val="18"/>
              </w:rPr>
              <w:t>plans</w:t>
            </w:r>
            <w:r>
              <w:rPr>
                <w:spacing w:val="-1"/>
                <w:sz w:val="18"/>
              </w:rPr>
              <w:t xml:space="preserve"> </w:t>
            </w:r>
            <w:r>
              <w:rPr>
                <w:sz w:val="18"/>
              </w:rPr>
              <w:t>administratif et</w:t>
            </w:r>
            <w:r>
              <w:rPr>
                <w:spacing w:val="1"/>
                <w:sz w:val="18"/>
              </w:rPr>
              <w:t xml:space="preserve"> </w:t>
            </w:r>
            <w:r>
              <w:rPr>
                <w:spacing w:val="-2"/>
                <w:sz w:val="18"/>
              </w:rPr>
              <w:t>technique.</w:t>
            </w:r>
          </w:p>
        </w:tc>
      </w:tr>
    </w:tbl>
    <w:p w14:paraId="0E294A82" w14:textId="77777777" w:rsidR="00B17297" w:rsidRDefault="00B17297">
      <w:pPr>
        <w:pStyle w:val="TableParagraph"/>
        <w:rPr>
          <w:sz w:val="18"/>
        </w:rPr>
        <w:sectPr w:rsidR="00B17297">
          <w:type w:val="continuous"/>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103B8734" w14:textId="77777777">
        <w:trPr>
          <w:trHeight w:val="3899"/>
        </w:trPr>
        <w:tc>
          <w:tcPr>
            <w:tcW w:w="3353" w:type="dxa"/>
            <w:tcBorders>
              <w:left w:val="single" w:sz="18" w:space="0" w:color="000000"/>
            </w:tcBorders>
          </w:tcPr>
          <w:p w14:paraId="611C1A37" w14:textId="77777777" w:rsidR="00B17297" w:rsidRDefault="00C04B04">
            <w:pPr>
              <w:pStyle w:val="TableParagraph"/>
              <w:spacing w:line="268" w:lineRule="auto"/>
              <w:ind w:left="788"/>
              <w:rPr>
                <w:sz w:val="18"/>
              </w:rPr>
            </w:pPr>
            <w:r>
              <w:rPr>
                <w:sz w:val="18"/>
              </w:rPr>
              <w:lastRenderedPageBreak/>
              <w:t>1.3.15.5 - Projet - Travaux de drainage et nettoyage de la ruelle</w:t>
            </w:r>
            <w:r>
              <w:rPr>
                <w:spacing w:val="-12"/>
                <w:sz w:val="18"/>
              </w:rPr>
              <w:t xml:space="preserve"> </w:t>
            </w:r>
            <w:r>
              <w:rPr>
                <w:sz w:val="18"/>
              </w:rPr>
              <w:t>Martin-Fillion</w:t>
            </w:r>
            <w:r>
              <w:rPr>
                <w:spacing w:val="-11"/>
                <w:sz w:val="18"/>
              </w:rPr>
              <w:t xml:space="preserve"> </w:t>
            </w:r>
            <w:r>
              <w:rPr>
                <w:sz w:val="18"/>
              </w:rPr>
              <w:t>(2026-TP-005 )</w:t>
            </w:r>
          </w:p>
        </w:tc>
        <w:tc>
          <w:tcPr>
            <w:tcW w:w="1145" w:type="dxa"/>
          </w:tcPr>
          <w:p w14:paraId="0E26AAA4" w14:textId="77777777" w:rsidR="00B17297" w:rsidRDefault="00C04B04">
            <w:pPr>
              <w:pStyle w:val="TableParagraph"/>
              <w:rPr>
                <w:sz w:val="18"/>
              </w:rPr>
            </w:pPr>
            <w:r>
              <w:rPr>
                <w:sz w:val="18"/>
              </w:rPr>
              <w:t>2025,</w:t>
            </w:r>
            <w:r>
              <w:rPr>
                <w:spacing w:val="-3"/>
                <w:sz w:val="18"/>
              </w:rPr>
              <w:t xml:space="preserve"> </w:t>
            </w:r>
            <w:r>
              <w:rPr>
                <w:spacing w:val="-4"/>
                <w:sz w:val="18"/>
              </w:rPr>
              <w:t>2026</w:t>
            </w:r>
          </w:p>
        </w:tc>
        <w:tc>
          <w:tcPr>
            <w:tcW w:w="1193" w:type="dxa"/>
            <w:shd w:val="clear" w:color="auto" w:fill="2DCD6E"/>
          </w:tcPr>
          <w:p w14:paraId="7C6D1650"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3E7542"/>
          </w:tcPr>
          <w:p w14:paraId="7FFDF8DD" w14:textId="77777777" w:rsidR="00B17297" w:rsidRDefault="00C04B04">
            <w:pPr>
              <w:pStyle w:val="TableParagraph"/>
              <w:rPr>
                <w:sz w:val="18"/>
              </w:rPr>
            </w:pPr>
            <w:r>
              <w:rPr>
                <w:color w:val="FFFFFF"/>
                <w:spacing w:val="-2"/>
                <w:sz w:val="18"/>
              </w:rPr>
              <w:t>Projet</w:t>
            </w:r>
          </w:p>
        </w:tc>
        <w:tc>
          <w:tcPr>
            <w:tcW w:w="5205" w:type="dxa"/>
          </w:tcPr>
          <w:p w14:paraId="4D413596" w14:textId="77777777" w:rsidR="00B17297" w:rsidRDefault="00C04B04">
            <w:pPr>
              <w:pStyle w:val="TableParagraph"/>
              <w:spacing w:line="268" w:lineRule="auto"/>
              <w:ind w:right="23"/>
              <w:rPr>
                <w:sz w:val="18"/>
              </w:rPr>
            </w:pPr>
            <w:r>
              <w:rPr>
                <w:sz w:val="18"/>
              </w:rPr>
              <w:t>Le nettoyage de la</w:t>
            </w:r>
            <w:r>
              <w:rPr>
                <w:spacing w:val="-1"/>
                <w:sz w:val="18"/>
              </w:rPr>
              <w:t xml:space="preserve"> </w:t>
            </w:r>
            <w:r>
              <w:rPr>
                <w:sz w:val="18"/>
              </w:rPr>
              <w:t>ruelle a</w:t>
            </w:r>
            <w:r>
              <w:rPr>
                <w:spacing w:val="-1"/>
                <w:sz w:val="18"/>
              </w:rPr>
              <w:t xml:space="preserve"> </w:t>
            </w:r>
            <w:r>
              <w:rPr>
                <w:sz w:val="18"/>
              </w:rPr>
              <w:t>été effectué en 2025, tout en veillant à minimiser l’impact sur les arbres présents sur le site. Trois puits de pierres ont également été aménagés et sont actuellement fonctionnels. Le 14 avril 2026, la Municipalité a reçu une plainte d’un propriétaire adjacent à la ruelle concernant une accumulation importante d’eau. À cette période, le sol n’était pas entièrement dégelé, notamment en raison de l’ombre créée par les arbres bordant la ruelle. De</w:t>
            </w:r>
            <w:r>
              <w:rPr>
                <w:spacing w:val="80"/>
                <w:sz w:val="18"/>
              </w:rPr>
              <w:t xml:space="preserve"> </w:t>
            </w:r>
            <w:r>
              <w:rPr>
                <w:sz w:val="18"/>
              </w:rPr>
              <w:t>plus, d’importantes précipitations étaient survenues au cours de la semaine précédente, contribuant ainsi à l’accumulation d’eau observée. Une inspection réalisée le 15 mai 2026 a toutefois démontré que l’eau s’était complètement résorbée et que le sol était relativement sec.</w:t>
            </w:r>
          </w:p>
        </w:tc>
        <w:tc>
          <w:tcPr>
            <w:tcW w:w="5978" w:type="dxa"/>
            <w:tcBorders>
              <w:right w:val="single" w:sz="18" w:space="0" w:color="000000"/>
            </w:tcBorders>
          </w:tcPr>
          <w:p w14:paraId="59B1ACB5" w14:textId="77777777" w:rsidR="00B17297" w:rsidRDefault="00C04B04">
            <w:pPr>
              <w:pStyle w:val="TableParagraph"/>
              <w:spacing w:line="268" w:lineRule="auto"/>
              <w:ind w:left="45" w:right="23"/>
              <w:rPr>
                <w:sz w:val="18"/>
              </w:rPr>
            </w:pPr>
            <w:r>
              <w:rPr>
                <w:sz w:val="18"/>
              </w:rPr>
              <w:t>Les conditions météorologiques printanières inhabituelles observées cette année ont entraîné des accumulations d’eau exceptionnelles dans la ruelle, ce qui ne constitue pas une année de référence représentative pour évaluer pleinement l’efficacité des puits de pierres. Une seconde année</w:t>
            </w:r>
            <w:r>
              <w:rPr>
                <w:spacing w:val="-1"/>
                <w:sz w:val="18"/>
              </w:rPr>
              <w:t xml:space="preserve"> </w:t>
            </w:r>
            <w:r>
              <w:rPr>
                <w:sz w:val="18"/>
              </w:rPr>
              <w:t>d’observation</w:t>
            </w:r>
            <w:r>
              <w:rPr>
                <w:spacing w:val="-1"/>
                <w:sz w:val="18"/>
              </w:rPr>
              <w:t xml:space="preserve"> </w:t>
            </w:r>
            <w:r>
              <w:rPr>
                <w:sz w:val="18"/>
              </w:rPr>
              <w:t>sera</w:t>
            </w:r>
            <w:r>
              <w:rPr>
                <w:spacing w:val="-2"/>
                <w:sz w:val="18"/>
              </w:rPr>
              <w:t xml:space="preserve"> </w:t>
            </w:r>
            <w:r>
              <w:rPr>
                <w:sz w:val="18"/>
              </w:rPr>
              <w:t>nécessaire</w:t>
            </w:r>
            <w:r>
              <w:rPr>
                <w:spacing w:val="-1"/>
                <w:sz w:val="18"/>
              </w:rPr>
              <w:t xml:space="preserve"> </w:t>
            </w:r>
            <w:r>
              <w:rPr>
                <w:sz w:val="18"/>
              </w:rPr>
              <w:t>afin</w:t>
            </w:r>
            <w:r>
              <w:rPr>
                <w:spacing w:val="-1"/>
                <w:sz w:val="18"/>
              </w:rPr>
              <w:t xml:space="preserve"> </w:t>
            </w:r>
            <w:r>
              <w:rPr>
                <w:sz w:val="18"/>
              </w:rPr>
              <w:t>d’effectuer</w:t>
            </w:r>
            <w:r>
              <w:rPr>
                <w:spacing w:val="-1"/>
                <w:sz w:val="18"/>
              </w:rPr>
              <w:t xml:space="preserve"> </w:t>
            </w:r>
            <w:r>
              <w:rPr>
                <w:sz w:val="18"/>
              </w:rPr>
              <w:t>une</w:t>
            </w:r>
            <w:r>
              <w:rPr>
                <w:spacing w:val="-1"/>
                <w:sz w:val="18"/>
              </w:rPr>
              <w:t xml:space="preserve"> </w:t>
            </w:r>
            <w:r>
              <w:rPr>
                <w:sz w:val="18"/>
              </w:rPr>
              <w:t>évaluation</w:t>
            </w:r>
            <w:r>
              <w:rPr>
                <w:spacing w:val="-1"/>
                <w:sz w:val="18"/>
              </w:rPr>
              <w:t xml:space="preserve"> </w:t>
            </w:r>
            <w:r>
              <w:rPr>
                <w:sz w:val="18"/>
              </w:rPr>
              <w:t xml:space="preserve">plus juste et complète de leur performance. Entre-temps, les travaux d’entretien et de nettoyage de la végétation et des arbres se </w:t>
            </w:r>
            <w:r>
              <w:rPr>
                <w:spacing w:val="-2"/>
                <w:sz w:val="18"/>
              </w:rPr>
              <w:t>poursuivront.</w:t>
            </w:r>
          </w:p>
        </w:tc>
      </w:tr>
      <w:tr w:rsidR="00B17297" w14:paraId="75C6EB81" w14:textId="77777777">
        <w:trPr>
          <w:trHeight w:val="1547"/>
        </w:trPr>
        <w:tc>
          <w:tcPr>
            <w:tcW w:w="3353" w:type="dxa"/>
            <w:tcBorders>
              <w:left w:val="single" w:sz="18" w:space="0" w:color="000000"/>
            </w:tcBorders>
          </w:tcPr>
          <w:p w14:paraId="56BE9B7F" w14:textId="5475CEBE" w:rsidR="00B17297" w:rsidRDefault="00C04B04">
            <w:pPr>
              <w:pStyle w:val="TableParagraph"/>
              <w:spacing w:line="268" w:lineRule="auto"/>
              <w:ind w:left="32" w:right="67"/>
              <w:rPr>
                <w:b/>
                <w:sz w:val="18"/>
              </w:rPr>
            </w:pPr>
            <w:r>
              <w:rPr>
                <w:b/>
                <w:sz w:val="18"/>
              </w:rPr>
              <w:t>1.4</w:t>
            </w:r>
            <w:r>
              <w:rPr>
                <w:b/>
                <w:spacing w:val="-6"/>
                <w:sz w:val="18"/>
              </w:rPr>
              <w:t xml:space="preserve"> </w:t>
            </w:r>
            <w:r>
              <w:rPr>
                <w:b/>
                <w:sz w:val="18"/>
              </w:rPr>
              <w:t>-</w:t>
            </w:r>
            <w:r>
              <w:rPr>
                <w:b/>
                <w:spacing w:val="-7"/>
                <w:sz w:val="18"/>
              </w:rPr>
              <w:t xml:space="preserve"> </w:t>
            </w:r>
            <w:r>
              <w:rPr>
                <w:b/>
                <w:sz w:val="18"/>
              </w:rPr>
              <w:t>Mettre</w:t>
            </w:r>
            <w:r>
              <w:rPr>
                <w:b/>
                <w:spacing w:val="-5"/>
                <w:sz w:val="18"/>
              </w:rPr>
              <w:t xml:space="preserve"> </w:t>
            </w:r>
            <w:r>
              <w:rPr>
                <w:b/>
                <w:sz w:val="18"/>
              </w:rPr>
              <w:t>en</w:t>
            </w:r>
            <w:r>
              <w:rPr>
                <w:b/>
                <w:spacing w:val="-7"/>
                <w:sz w:val="18"/>
              </w:rPr>
              <w:t xml:space="preserve"> </w:t>
            </w:r>
            <w:r w:rsidR="00C91FC4">
              <w:rPr>
                <w:b/>
                <w:sz w:val="18"/>
              </w:rPr>
              <w:t>œuvre</w:t>
            </w:r>
            <w:r>
              <w:rPr>
                <w:b/>
                <w:spacing w:val="-5"/>
                <w:sz w:val="18"/>
              </w:rPr>
              <w:t xml:space="preserve"> </w:t>
            </w:r>
            <w:r>
              <w:rPr>
                <w:b/>
                <w:sz w:val="18"/>
              </w:rPr>
              <w:t>des</w:t>
            </w:r>
            <w:r>
              <w:rPr>
                <w:b/>
                <w:spacing w:val="-5"/>
                <w:sz w:val="18"/>
              </w:rPr>
              <w:t xml:space="preserve"> </w:t>
            </w:r>
            <w:r>
              <w:rPr>
                <w:b/>
                <w:sz w:val="18"/>
              </w:rPr>
              <w:t>solutions</w:t>
            </w:r>
            <w:r>
              <w:rPr>
                <w:b/>
                <w:spacing w:val="-5"/>
                <w:sz w:val="18"/>
              </w:rPr>
              <w:t xml:space="preserve"> </w:t>
            </w:r>
            <w:r>
              <w:rPr>
                <w:b/>
                <w:sz w:val="18"/>
              </w:rPr>
              <w:t>qui s'alignent sur nos aspirations à long terme notamment la mise en place et l'optimisation des systèmes efficaces de distribution d'eau et de collecte des</w:t>
            </w:r>
          </w:p>
          <w:p w14:paraId="69604D85" w14:textId="77777777" w:rsidR="00B17297" w:rsidRDefault="00C04B04">
            <w:pPr>
              <w:pStyle w:val="TableParagraph"/>
              <w:spacing w:before="3" w:line="195" w:lineRule="exact"/>
              <w:ind w:left="32"/>
              <w:rPr>
                <w:b/>
                <w:sz w:val="18"/>
              </w:rPr>
            </w:pPr>
            <w:r>
              <w:rPr>
                <w:b/>
                <w:sz w:val="18"/>
              </w:rPr>
              <w:t>eaux</w:t>
            </w:r>
            <w:r>
              <w:rPr>
                <w:b/>
                <w:spacing w:val="-2"/>
                <w:sz w:val="18"/>
              </w:rPr>
              <w:t xml:space="preserve"> usées</w:t>
            </w:r>
          </w:p>
        </w:tc>
        <w:tc>
          <w:tcPr>
            <w:tcW w:w="1145" w:type="dxa"/>
          </w:tcPr>
          <w:p w14:paraId="2E8AE738" w14:textId="77777777" w:rsidR="00B17297" w:rsidRDefault="00C04B04">
            <w:pPr>
              <w:pStyle w:val="TableParagraph"/>
              <w:rPr>
                <w:sz w:val="18"/>
              </w:rPr>
            </w:pPr>
            <w:r>
              <w:rPr>
                <w:spacing w:val="-4"/>
                <w:sz w:val="18"/>
              </w:rPr>
              <w:t>2025</w:t>
            </w:r>
          </w:p>
        </w:tc>
        <w:tc>
          <w:tcPr>
            <w:tcW w:w="1193" w:type="dxa"/>
            <w:shd w:val="clear" w:color="auto" w:fill="2DCD6E"/>
          </w:tcPr>
          <w:p w14:paraId="21D52B82"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81B0FF"/>
          </w:tcPr>
          <w:p w14:paraId="09F2DDBE" w14:textId="77777777" w:rsidR="00B17297" w:rsidRDefault="00C04B04">
            <w:pPr>
              <w:pStyle w:val="TableParagraph"/>
              <w:rPr>
                <w:sz w:val="18"/>
              </w:rPr>
            </w:pPr>
            <w:r>
              <w:rPr>
                <w:color w:val="FFFFFF"/>
                <w:spacing w:val="-2"/>
                <w:sz w:val="18"/>
              </w:rPr>
              <w:t>Objectifs</w:t>
            </w:r>
          </w:p>
        </w:tc>
        <w:tc>
          <w:tcPr>
            <w:tcW w:w="5205" w:type="dxa"/>
          </w:tcPr>
          <w:p w14:paraId="45316863" w14:textId="77777777" w:rsidR="00B17297" w:rsidRDefault="00C04B04">
            <w:pPr>
              <w:pStyle w:val="TableParagraph"/>
              <w:rPr>
                <w:sz w:val="18"/>
              </w:rPr>
            </w:pPr>
            <w:r>
              <w:rPr>
                <w:sz w:val="18"/>
              </w:rPr>
              <w:t>Voir le détail de</w:t>
            </w:r>
            <w:r>
              <w:rPr>
                <w:spacing w:val="1"/>
                <w:sz w:val="18"/>
              </w:rPr>
              <w:t xml:space="preserve"> </w:t>
            </w:r>
            <w:r>
              <w:rPr>
                <w:sz w:val="18"/>
              </w:rPr>
              <w:t>cet objectif sous les</w:t>
            </w:r>
            <w:r>
              <w:rPr>
                <w:spacing w:val="-1"/>
                <w:sz w:val="18"/>
              </w:rPr>
              <w:t xml:space="preserve"> </w:t>
            </w:r>
            <w:r>
              <w:rPr>
                <w:sz w:val="18"/>
              </w:rPr>
              <w:t xml:space="preserve">actions </w:t>
            </w:r>
            <w:r>
              <w:rPr>
                <w:spacing w:val="-2"/>
                <w:sz w:val="18"/>
              </w:rPr>
              <w:t>stratégiques.</w:t>
            </w:r>
          </w:p>
        </w:tc>
        <w:tc>
          <w:tcPr>
            <w:tcW w:w="5978" w:type="dxa"/>
            <w:tcBorders>
              <w:right w:val="single" w:sz="18" w:space="0" w:color="000000"/>
            </w:tcBorders>
          </w:tcPr>
          <w:p w14:paraId="137E77CF" w14:textId="77777777" w:rsidR="00B17297" w:rsidRDefault="00B17297">
            <w:pPr>
              <w:pStyle w:val="TableParagraph"/>
              <w:ind w:left="0"/>
              <w:rPr>
                <w:rFonts w:ascii="Times New Roman"/>
                <w:sz w:val="18"/>
              </w:rPr>
            </w:pPr>
          </w:p>
        </w:tc>
      </w:tr>
      <w:tr w:rsidR="00B17297" w14:paraId="7276FEB0" w14:textId="77777777">
        <w:trPr>
          <w:trHeight w:val="2593"/>
        </w:trPr>
        <w:tc>
          <w:tcPr>
            <w:tcW w:w="3353" w:type="dxa"/>
            <w:tcBorders>
              <w:left w:val="single" w:sz="18" w:space="0" w:color="000000"/>
            </w:tcBorders>
          </w:tcPr>
          <w:p w14:paraId="6B45B39D" w14:textId="77777777" w:rsidR="00B17297" w:rsidRDefault="00C04B04">
            <w:pPr>
              <w:pStyle w:val="TableParagraph"/>
              <w:spacing w:line="268" w:lineRule="auto"/>
              <w:ind w:left="335"/>
              <w:rPr>
                <w:sz w:val="18"/>
              </w:rPr>
            </w:pPr>
            <w:r>
              <w:rPr>
                <w:sz w:val="18"/>
              </w:rPr>
              <w:t>1.4.1</w:t>
            </w:r>
            <w:r>
              <w:rPr>
                <w:spacing w:val="-6"/>
                <w:sz w:val="18"/>
              </w:rPr>
              <w:t xml:space="preserve"> </w:t>
            </w:r>
            <w:r>
              <w:rPr>
                <w:sz w:val="18"/>
              </w:rPr>
              <w:t>-</w:t>
            </w:r>
            <w:r>
              <w:rPr>
                <w:spacing w:val="-5"/>
                <w:sz w:val="18"/>
              </w:rPr>
              <w:t xml:space="preserve"> </w:t>
            </w:r>
            <w:r>
              <w:rPr>
                <w:sz w:val="18"/>
              </w:rPr>
              <w:t>Projet</w:t>
            </w:r>
            <w:r>
              <w:rPr>
                <w:spacing w:val="-5"/>
                <w:sz w:val="18"/>
              </w:rPr>
              <w:t xml:space="preserve"> </w:t>
            </w:r>
            <w:r>
              <w:rPr>
                <w:sz w:val="18"/>
              </w:rPr>
              <w:t>de</w:t>
            </w:r>
            <w:r>
              <w:rPr>
                <w:spacing w:val="-5"/>
                <w:sz w:val="18"/>
              </w:rPr>
              <w:t xml:space="preserve"> </w:t>
            </w:r>
            <w:r>
              <w:rPr>
                <w:sz w:val="18"/>
              </w:rPr>
              <w:t>restructuration</w:t>
            </w:r>
            <w:r>
              <w:rPr>
                <w:spacing w:val="-5"/>
                <w:sz w:val="18"/>
              </w:rPr>
              <w:t xml:space="preserve"> </w:t>
            </w:r>
            <w:r>
              <w:rPr>
                <w:sz w:val="18"/>
              </w:rPr>
              <w:t>des limites territoriales municipales autour des lagunes.</w:t>
            </w:r>
          </w:p>
        </w:tc>
        <w:tc>
          <w:tcPr>
            <w:tcW w:w="1145" w:type="dxa"/>
          </w:tcPr>
          <w:p w14:paraId="6C0882B2" w14:textId="77777777" w:rsidR="00B17297" w:rsidRDefault="00C04B04">
            <w:pPr>
              <w:pStyle w:val="TableParagraph"/>
              <w:rPr>
                <w:sz w:val="18"/>
              </w:rPr>
            </w:pPr>
            <w:r>
              <w:rPr>
                <w:spacing w:val="-4"/>
                <w:sz w:val="18"/>
              </w:rPr>
              <w:t>2025</w:t>
            </w:r>
          </w:p>
        </w:tc>
        <w:tc>
          <w:tcPr>
            <w:tcW w:w="1193" w:type="dxa"/>
            <w:shd w:val="clear" w:color="auto" w:fill="BE54EB"/>
          </w:tcPr>
          <w:p w14:paraId="1D8ADFD3" w14:textId="77777777" w:rsidR="00B17297" w:rsidRDefault="00C04B04">
            <w:pPr>
              <w:pStyle w:val="TableParagraph"/>
              <w:rPr>
                <w:sz w:val="18"/>
              </w:rPr>
            </w:pPr>
            <w:r>
              <w:rPr>
                <w:color w:val="FFFFFF"/>
                <w:spacing w:val="-2"/>
                <w:sz w:val="18"/>
              </w:rPr>
              <w:t>Terminé</w:t>
            </w:r>
          </w:p>
        </w:tc>
        <w:tc>
          <w:tcPr>
            <w:tcW w:w="1159" w:type="dxa"/>
            <w:shd w:val="clear" w:color="auto" w:fill="2F82B7"/>
          </w:tcPr>
          <w:p w14:paraId="73B9708D" w14:textId="77777777" w:rsidR="00B17297" w:rsidRDefault="00C04B04">
            <w:pPr>
              <w:pStyle w:val="TableParagraph"/>
              <w:rPr>
                <w:sz w:val="18"/>
              </w:rPr>
            </w:pPr>
            <w:r>
              <w:rPr>
                <w:color w:val="FFFFFF"/>
                <w:spacing w:val="-2"/>
                <w:sz w:val="18"/>
              </w:rPr>
              <w:t>Actions</w:t>
            </w:r>
          </w:p>
        </w:tc>
        <w:tc>
          <w:tcPr>
            <w:tcW w:w="5205" w:type="dxa"/>
          </w:tcPr>
          <w:p w14:paraId="2C1FB554" w14:textId="1B7F0DC0" w:rsidR="00B17297" w:rsidRDefault="00C04B04">
            <w:pPr>
              <w:pStyle w:val="TableParagraph"/>
              <w:spacing w:line="268" w:lineRule="auto"/>
              <w:ind w:right="7"/>
              <w:rPr>
                <w:sz w:val="18"/>
              </w:rPr>
            </w:pPr>
            <w:r>
              <w:rPr>
                <w:sz w:val="18"/>
              </w:rPr>
              <w:t>Suivant</w:t>
            </w:r>
            <w:r>
              <w:rPr>
                <w:spacing w:val="-1"/>
                <w:sz w:val="18"/>
              </w:rPr>
              <w:t xml:space="preserve"> </w:t>
            </w:r>
            <w:r>
              <w:rPr>
                <w:sz w:val="18"/>
              </w:rPr>
              <w:t>l'envoie</w:t>
            </w:r>
            <w:r>
              <w:rPr>
                <w:spacing w:val="-1"/>
                <w:sz w:val="18"/>
              </w:rPr>
              <w:t xml:space="preserve"> </w:t>
            </w:r>
            <w:r>
              <w:rPr>
                <w:sz w:val="18"/>
              </w:rPr>
              <w:t>de</w:t>
            </w:r>
            <w:r>
              <w:rPr>
                <w:spacing w:val="-1"/>
                <w:sz w:val="18"/>
              </w:rPr>
              <w:t xml:space="preserve"> </w:t>
            </w:r>
            <w:r>
              <w:rPr>
                <w:sz w:val="18"/>
              </w:rPr>
              <w:t>la</w:t>
            </w:r>
            <w:r>
              <w:rPr>
                <w:spacing w:val="-2"/>
                <w:sz w:val="18"/>
              </w:rPr>
              <w:t xml:space="preserve"> </w:t>
            </w:r>
            <w:r>
              <w:rPr>
                <w:sz w:val="18"/>
              </w:rPr>
              <w:t>proposition</w:t>
            </w:r>
            <w:r>
              <w:rPr>
                <w:spacing w:val="-1"/>
                <w:sz w:val="18"/>
              </w:rPr>
              <w:t xml:space="preserve"> </w:t>
            </w:r>
            <w:r>
              <w:rPr>
                <w:sz w:val="18"/>
              </w:rPr>
              <w:t>de</w:t>
            </w:r>
            <w:r>
              <w:rPr>
                <w:spacing w:val="-1"/>
                <w:sz w:val="18"/>
              </w:rPr>
              <w:t xml:space="preserve"> </w:t>
            </w:r>
            <w:r>
              <w:rPr>
                <w:sz w:val="18"/>
              </w:rPr>
              <w:t>restructuration</w:t>
            </w:r>
            <w:r>
              <w:rPr>
                <w:spacing w:val="-1"/>
                <w:sz w:val="18"/>
              </w:rPr>
              <w:t xml:space="preserve"> </w:t>
            </w:r>
            <w:r>
              <w:rPr>
                <w:sz w:val="18"/>
              </w:rPr>
              <w:t xml:space="preserve">municipale le 6 mai 2025, la Municipalité a reçu le 4 septembre dernier l'ordre ministériel de restructuration municipale. L'ordre peut être consulté sur le site internet de la Municipalité. Suivant la réception de l'Ordre, les partenaires ainsi que </w:t>
            </w:r>
            <w:r w:rsidR="00C91FC4">
              <w:rPr>
                <w:sz w:val="18"/>
              </w:rPr>
              <w:t>les propriétaires fonciers</w:t>
            </w:r>
            <w:r>
              <w:rPr>
                <w:sz w:val="18"/>
              </w:rPr>
              <w:t xml:space="preserve"> affectés par la restructuration ont été informés. Ceci met donc fin au dossier.</w:t>
            </w:r>
          </w:p>
        </w:tc>
        <w:tc>
          <w:tcPr>
            <w:tcW w:w="5978" w:type="dxa"/>
            <w:tcBorders>
              <w:right w:val="single" w:sz="18" w:space="0" w:color="000000"/>
            </w:tcBorders>
          </w:tcPr>
          <w:p w14:paraId="577C24C4" w14:textId="77777777" w:rsidR="00B17297" w:rsidRDefault="00C04B04">
            <w:pPr>
              <w:pStyle w:val="TableParagraph"/>
              <w:spacing w:line="268" w:lineRule="auto"/>
              <w:ind w:left="45" w:right="177"/>
              <w:rPr>
                <w:sz w:val="18"/>
              </w:rPr>
            </w:pPr>
            <w:r>
              <w:rPr>
                <w:sz w:val="18"/>
              </w:rPr>
              <w:t>L'ordre a été transmis à la Société d'évaluation foncière des municipalités</w:t>
            </w:r>
            <w:r>
              <w:rPr>
                <w:spacing w:val="-2"/>
                <w:sz w:val="18"/>
              </w:rPr>
              <w:t xml:space="preserve"> </w:t>
            </w:r>
            <w:r>
              <w:rPr>
                <w:sz w:val="18"/>
              </w:rPr>
              <w:t>(SÉFM)</w:t>
            </w:r>
            <w:r>
              <w:rPr>
                <w:spacing w:val="-2"/>
                <w:sz w:val="18"/>
              </w:rPr>
              <w:t xml:space="preserve"> </w:t>
            </w:r>
            <w:r>
              <w:rPr>
                <w:sz w:val="18"/>
              </w:rPr>
              <w:t>qui</w:t>
            </w:r>
            <w:r>
              <w:rPr>
                <w:spacing w:val="-1"/>
                <w:sz w:val="18"/>
              </w:rPr>
              <w:t xml:space="preserve"> </w:t>
            </w:r>
            <w:r>
              <w:rPr>
                <w:sz w:val="18"/>
              </w:rPr>
              <w:t>effectuera</w:t>
            </w:r>
            <w:r>
              <w:rPr>
                <w:spacing w:val="-2"/>
                <w:sz w:val="18"/>
              </w:rPr>
              <w:t xml:space="preserve"> </w:t>
            </w:r>
            <w:r>
              <w:rPr>
                <w:sz w:val="18"/>
              </w:rPr>
              <w:t>la</w:t>
            </w:r>
            <w:r>
              <w:rPr>
                <w:spacing w:val="-2"/>
                <w:sz w:val="18"/>
              </w:rPr>
              <w:t xml:space="preserve"> </w:t>
            </w:r>
            <w:r>
              <w:rPr>
                <w:sz w:val="18"/>
              </w:rPr>
              <w:t>réévaluation</w:t>
            </w:r>
            <w:r>
              <w:rPr>
                <w:spacing w:val="-1"/>
                <w:sz w:val="18"/>
              </w:rPr>
              <w:t xml:space="preserve"> </w:t>
            </w:r>
            <w:r>
              <w:rPr>
                <w:sz w:val="18"/>
              </w:rPr>
              <w:t>des</w:t>
            </w:r>
            <w:r>
              <w:rPr>
                <w:spacing w:val="-2"/>
                <w:sz w:val="18"/>
              </w:rPr>
              <w:t xml:space="preserve"> </w:t>
            </w:r>
            <w:r>
              <w:rPr>
                <w:sz w:val="18"/>
              </w:rPr>
              <w:t>terrains</w:t>
            </w:r>
            <w:r>
              <w:rPr>
                <w:spacing w:val="-2"/>
                <w:sz w:val="18"/>
              </w:rPr>
              <w:t xml:space="preserve"> </w:t>
            </w:r>
            <w:r>
              <w:rPr>
                <w:sz w:val="18"/>
              </w:rPr>
              <w:t>selon les nouvelles limites territoriales. L'entrée en vigueur de la restructuration municipale est prévue pour le 1er janvier 2026.</w:t>
            </w:r>
          </w:p>
          <w:p w14:paraId="509B5775" w14:textId="77777777" w:rsidR="00B17297" w:rsidRDefault="00C04B04">
            <w:pPr>
              <w:pStyle w:val="TableParagraph"/>
              <w:spacing w:before="2" w:line="268" w:lineRule="auto"/>
              <w:ind w:left="45"/>
              <w:rPr>
                <w:sz w:val="18"/>
              </w:rPr>
            </w:pPr>
            <w:r>
              <w:rPr>
                <w:sz w:val="18"/>
              </w:rPr>
              <w:t>L'implantation de la restructuration municipale se poursuivra avec l'échange de documents</w:t>
            </w:r>
            <w:r>
              <w:rPr>
                <w:spacing w:val="-1"/>
                <w:sz w:val="18"/>
              </w:rPr>
              <w:t xml:space="preserve"> </w:t>
            </w:r>
            <w:r>
              <w:rPr>
                <w:sz w:val="18"/>
              </w:rPr>
              <w:t>entre La</w:t>
            </w:r>
            <w:r>
              <w:rPr>
                <w:spacing w:val="-1"/>
                <w:sz w:val="18"/>
              </w:rPr>
              <w:t xml:space="preserve"> </w:t>
            </w:r>
            <w:r>
              <w:rPr>
                <w:sz w:val="18"/>
              </w:rPr>
              <w:t>Nation et Casselman et la</w:t>
            </w:r>
            <w:r>
              <w:rPr>
                <w:spacing w:val="-1"/>
                <w:sz w:val="18"/>
              </w:rPr>
              <w:t xml:space="preserve"> </w:t>
            </w:r>
            <w:r>
              <w:rPr>
                <w:sz w:val="18"/>
              </w:rPr>
              <w:t>réception de la réévaluation de la SÉFM et se poursuivra avec des modifications au Plan officiel et au règlement de zonage.</w:t>
            </w:r>
          </w:p>
        </w:tc>
      </w:tr>
    </w:tbl>
    <w:p w14:paraId="5A15A850" w14:textId="77777777" w:rsidR="00B17297" w:rsidRDefault="00B17297">
      <w:pPr>
        <w:pStyle w:val="TableParagraph"/>
        <w:spacing w:line="268" w:lineRule="auto"/>
        <w:rPr>
          <w:sz w:val="18"/>
        </w:rPr>
        <w:sectPr w:rsidR="00B17297">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690815AC" w14:textId="77777777">
        <w:trPr>
          <w:trHeight w:val="6774"/>
        </w:trPr>
        <w:tc>
          <w:tcPr>
            <w:tcW w:w="3353" w:type="dxa"/>
            <w:tcBorders>
              <w:left w:val="single" w:sz="18" w:space="0" w:color="000000"/>
            </w:tcBorders>
          </w:tcPr>
          <w:p w14:paraId="0BE6E101" w14:textId="77777777" w:rsidR="00B17297" w:rsidRDefault="00C04B04">
            <w:pPr>
              <w:pStyle w:val="TableParagraph"/>
              <w:spacing w:line="268" w:lineRule="auto"/>
              <w:ind w:left="335"/>
              <w:rPr>
                <w:sz w:val="18"/>
              </w:rPr>
            </w:pPr>
            <w:r>
              <w:rPr>
                <w:sz w:val="18"/>
              </w:rPr>
              <w:lastRenderedPageBreak/>
              <w:t>1.4.2 - Projet - Expansion de la capacité de traitement des eaux usées</w:t>
            </w:r>
            <w:r>
              <w:rPr>
                <w:spacing w:val="-5"/>
                <w:sz w:val="18"/>
              </w:rPr>
              <w:t xml:space="preserve"> </w:t>
            </w:r>
            <w:r>
              <w:rPr>
                <w:sz w:val="18"/>
              </w:rPr>
              <w:t>(design</w:t>
            </w:r>
            <w:r>
              <w:rPr>
                <w:spacing w:val="-4"/>
                <w:sz w:val="18"/>
              </w:rPr>
              <w:t xml:space="preserve"> </w:t>
            </w:r>
            <w:r>
              <w:rPr>
                <w:sz w:val="18"/>
              </w:rPr>
              <w:t>phase</w:t>
            </w:r>
            <w:r>
              <w:rPr>
                <w:spacing w:val="-4"/>
                <w:sz w:val="18"/>
              </w:rPr>
              <w:t xml:space="preserve"> </w:t>
            </w:r>
            <w:r>
              <w:rPr>
                <w:sz w:val="18"/>
              </w:rPr>
              <w:t>1)</w:t>
            </w:r>
            <w:r>
              <w:rPr>
                <w:spacing w:val="-5"/>
                <w:sz w:val="18"/>
              </w:rPr>
              <w:t xml:space="preserve"> </w:t>
            </w:r>
            <w:r>
              <w:rPr>
                <w:sz w:val="18"/>
              </w:rPr>
              <w:t>-</w:t>
            </w:r>
            <w:r>
              <w:rPr>
                <w:spacing w:val="-4"/>
                <w:sz w:val="18"/>
              </w:rPr>
              <w:t xml:space="preserve"> </w:t>
            </w:r>
            <w:r>
              <w:rPr>
                <w:sz w:val="18"/>
              </w:rPr>
              <w:t>Réfection des lagunes (2026-EN-002)</w:t>
            </w:r>
          </w:p>
        </w:tc>
        <w:tc>
          <w:tcPr>
            <w:tcW w:w="1145" w:type="dxa"/>
          </w:tcPr>
          <w:p w14:paraId="335291F8" w14:textId="77777777" w:rsidR="00B17297" w:rsidRDefault="00C04B04">
            <w:pPr>
              <w:pStyle w:val="TableParagraph"/>
              <w:rPr>
                <w:sz w:val="18"/>
              </w:rPr>
            </w:pPr>
            <w:r>
              <w:rPr>
                <w:spacing w:val="-4"/>
                <w:sz w:val="18"/>
              </w:rPr>
              <w:t>2026</w:t>
            </w:r>
          </w:p>
        </w:tc>
        <w:tc>
          <w:tcPr>
            <w:tcW w:w="1193" w:type="dxa"/>
            <w:shd w:val="clear" w:color="auto" w:fill="2DCD6E"/>
          </w:tcPr>
          <w:p w14:paraId="01B6B030"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3E7542"/>
          </w:tcPr>
          <w:p w14:paraId="5891D3CA" w14:textId="77777777" w:rsidR="00B17297" w:rsidRDefault="00C04B04">
            <w:pPr>
              <w:pStyle w:val="TableParagraph"/>
              <w:rPr>
                <w:sz w:val="18"/>
              </w:rPr>
            </w:pPr>
            <w:r>
              <w:rPr>
                <w:color w:val="FFFFFF"/>
                <w:spacing w:val="-2"/>
                <w:sz w:val="18"/>
              </w:rPr>
              <w:t>Projet</w:t>
            </w:r>
          </w:p>
        </w:tc>
        <w:tc>
          <w:tcPr>
            <w:tcW w:w="5205" w:type="dxa"/>
          </w:tcPr>
          <w:p w14:paraId="6D76C89F" w14:textId="77777777" w:rsidR="00B17297" w:rsidRDefault="00C04B04">
            <w:pPr>
              <w:pStyle w:val="TableParagraph"/>
              <w:spacing w:line="268" w:lineRule="auto"/>
              <w:ind w:right="27"/>
              <w:rPr>
                <w:sz w:val="18"/>
              </w:rPr>
            </w:pPr>
            <w:r>
              <w:rPr>
                <w:sz w:val="18"/>
              </w:rPr>
              <w:t>L'évaluation environnementale de portée générale pour l'expansion</w:t>
            </w:r>
            <w:r>
              <w:rPr>
                <w:spacing w:val="-1"/>
                <w:sz w:val="18"/>
              </w:rPr>
              <w:t xml:space="preserve"> </w:t>
            </w:r>
            <w:r>
              <w:rPr>
                <w:sz w:val="18"/>
              </w:rPr>
              <w:t>de</w:t>
            </w:r>
            <w:r>
              <w:rPr>
                <w:spacing w:val="-1"/>
                <w:sz w:val="18"/>
              </w:rPr>
              <w:t xml:space="preserve"> </w:t>
            </w:r>
            <w:r>
              <w:rPr>
                <w:sz w:val="18"/>
              </w:rPr>
              <w:t>la</w:t>
            </w:r>
            <w:r>
              <w:rPr>
                <w:spacing w:val="-2"/>
                <w:sz w:val="18"/>
              </w:rPr>
              <w:t xml:space="preserve"> </w:t>
            </w:r>
            <w:r>
              <w:rPr>
                <w:sz w:val="18"/>
              </w:rPr>
              <w:t>capacité</w:t>
            </w:r>
            <w:r>
              <w:rPr>
                <w:spacing w:val="-1"/>
                <w:sz w:val="18"/>
              </w:rPr>
              <w:t xml:space="preserve"> </w:t>
            </w:r>
            <w:r>
              <w:rPr>
                <w:sz w:val="18"/>
              </w:rPr>
              <w:t>de</w:t>
            </w:r>
            <w:r>
              <w:rPr>
                <w:spacing w:val="-1"/>
                <w:sz w:val="18"/>
              </w:rPr>
              <w:t xml:space="preserve"> </w:t>
            </w:r>
            <w:r>
              <w:rPr>
                <w:sz w:val="18"/>
              </w:rPr>
              <w:t>traitement</w:t>
            </w:r>
            <w:r>
              <w:rPr>
                <w:spacing w:val="-1"/>
                <w:sz w:val="18"/>
              </w:rPr>
              <w:t xml:space="preserve"> </w:t>
            </w:r>
            <w:r>
              <w:rPr>
                <w:sz w:val="18"/>
              </w:rPr>
              <w:t>des</w:t>
            </w:r>
            <w:r>
              <w:rPr>
                <w:spacing w:val="-2"/>
                <w:sz w:val="18"/>
              </w:rPr>
              <w:t xml:space="preserve"> </w:t>
            </w:r>
            <w:r>
              <w:rPr>
                <w:sz w:val="18"/>
              </w:rPr>
              <w:t>eaux</w:t>
            </w:r>
            <w:r>
              <w:rPr>
                <w:spacing w:val="-1"/>
                <w:sz w:val="18"/>
              </w:rPr>
              <w:t xml:space="preserve"> </w:t>
            </w:r>
            <w:r>
              <w:rPr>
                <w:sz w:val="18"/>
              </w:rPr>
              <w:t>usées</w:t>
            </w:r>
            <w:r>
              <w:rPr>
                <w:spacing w:val="-2"/>
                <w:sz w:val="18"/>
              </w:rPr>
              <w:t xml:space="preserve"> </w:t>
            </w:r>
            <w:r>
              <w:rPr>
                <w:sz w:val="18"/>
              </w:rPr>
              <w:t>a</w:t>
            </w:r>
            <w:r>
              <w:rPr>
                <w:spacing w:val="-2"/>
                <w:sz w:val="18"/>
              </w:rPr>
              <w:t xml:space="preserve"> </w:t>
            </w:r>
            <w:r>
              <w:rPr>
                <w:sz w:val="18"/>
              </w:rPr>
              <w:t>été terminée le 12 mars dernier avec la publication de l'avis d'achèvement. Une proposition pour le design a été commandée à la firme J.L. Richards. La proposition est présentement à l'étude par le personnel municipal et sera présentée au conseil municipal à l'une des prochaines rencontres en mai ou juin.</w:t>
            </w:r>
          </w:p>
          <w:p w14:paraId="00FB5D3F" w14:textId="77777777" w:rsidR="00B17297" w:rsidRDefault="00B17297">
            <w:pPr>
              <w:pStyle w:val="TableParagraph"/>
              <w:spacing w:before="64"/>
              <w:ind w:left="0"/>
              <w:rPr>
                <w:rFonts w:ascii="Times New Roman"/>
                <w:sz w:val="18"/>
              </w:rPr>
            </w:pPr>
          </w:p>
          <w:p w14:paraId="4634F980" w14:textId="77777777" w:rsidR="00B17297" w:rsidRDefault="00C04B04">
            <w:pPr>
              <w:pStyle w:val="TableParagraph"/>
              <w:spacing w:line="268" w:lineRule="auto"/>
              <w:ind w:right="38"/>
              <w:rPr>
                <w:sz w:val="18"/>
              </w:rPr>
            </w:pPr>
            <w:r>
              <w:rPr>
                <w:sz w:val="18"/>
              </w:rPr>
              <w:t>Des rencontres ont également eu lieu avec des représentants de la Conservation de la Nation Sud pour discuter de la participation</w:t>
            </w:r>
            <w:r>
              <w:rPr>
                <w:spacing w:val="-1"/>
                <w:sz w:val="18"/>
              </w:rPr>
              <w:t xml:space="preserve"> </w:t>
            </w:r>
            <w:r>
              <w:rPr>
                <w:sz w:val="18"/>
              </w:rPr>
              <w:t>au</w:t>
            </w:r>
            <w:r>
              <w:rPr>
                <w:spacing w:val="-1"/>
                <w:sz w:val="18"/>
              </w:rPr>
              <w:t xml:space="preserve"> </w:t>
            </w:r>
            <w:r>
              <w:rPr>
                <w:sz w:val="18"/>
              </w:rPr>
              <w:t>programme</w:t>
            </w:r>
            <w:r>
              <w:rPr>
                <w:spacing w:val="-1"/>
                <w:sz w:val="18"/>
              </w:rPr>
              <w:t xml:space="preserve"> </w:t>
            </w:r>
            <w:r>
              <w:rPr>
                <w:sz w:val="18"/>
              </w:rPr>
              <w:t>de</w:t>
            </w:r>
            <w:r>
              <w:rPr>
                <w:spacing w:val="-1"/>
                <w:sz w:val="18"/>
              </w:rPr>
              <w:t xml:space="preserve"> </w:t>
            </w:r>
            <w:r>
              <w:rPr>
                <w:sz w:val="18"/>
              </w:rPr>
              <w:t>gestion</w:t>
            </w:r>
            <w:r>
              <w:rPr>
                <w:spacing w:val="-1"/>
                <w:sz w:val="18"/>
              </w:rPr>
              <w:t xml:space="preserve"> </w:t>
            </w:r>
            <w:r>
              <w:rPr>
                <w:sz w:val="18"/>
              </w:rPr>
              <w:t>du</w:t>
            </w:r>
            <w:r>
              <w:rPr>
                <w:spacing w:val="-1"/>
                <w:sz w:val="18"/>
              </w:rPr>
              <w:t xml:space="preserve"> </w:t>
            </w:r>
            <w:r>
              <w:rPr>
                <w:sz w:val="18"/>
              </w:rPr>
              <w:t>phosphore</w:t>
            </w:r>
            <w:r>
              <w:rPr>
                <w:spacing w:val="-1"/>
                <w:sz w:val="18"/>
              </w:rPr>
              <w:t xml:space="preserve"> </w:t>
            </w:r>
            <w:r>
              <w:rPr>
                <w:sz w:val="18"/>
              </w:rPr>
              <w:t>total</w:t>
            </w:r>
            <w:r>
              <w:rPr>
                <w:spacing w:val="-1"/>
                <w:sz w:val="18"/>
              </w:rPr>
              <w:t xml:space="preserve"> </w:t>
            </w:r>
            <w:r>
              <w:rPr>
                <w:sz w:val="18"/>
              </w:rPr>
              <w:t>afin de compenser les charges de phosphore total dépassant une concentration d'effluent de 0,50 mg/L. Selon les calculs de la firme J.L. Richards, il est estimé que le montant qu'aura à</w:t>
            </w:r>
            <w:r>
              <w:rPr>
                <w:spacing w:val="40"/>
                <w:sz w:val="18"/>
              </w:rPr>
              <w:t xml:space="preserve"> </w:t>
            </w:r>
            <w:r>
              <w:rPr>
                <w:sz w:val="18"/>
              </w:rPr>
              <w:t>payer la Municipalité pour sa participation sera de 715 110$ pour 1 182 kg d'effluent à un taux de 605$/kg (2026). Le montant estimé de 715 100$ est le total pour une augmentation de la capacité nominale du système de traitement à 4 050 m3/jour, soit la capacité requise pour la portée complète de 25 ans du plan directeur des</w:t>
            </w:r>
            <w:r>
              <w:rPr>
                <w:spacing w:val="40"/>
                <w:sz w:val="18"/>
              </w:rPr>
              <w:t xml:space="preserve"> </w:t>
            </w:r>
            <w:r>
              <w:rPr>
                <w:sz w:val="18"/>
              </w:rPr>
              <w:t>infrastructures d'eau et d'égout. La CNS peut offrir des modalités de paiement flexibles sans intérêts étalés sur plusieurs années.</w:t>
            </w:r>
          </w:p>
        </w:tc>
        <w:tc>
          <w:tcPr>
            <w:tcW w:w="5978" w:type="dxa"/>
            <w:tcBorders>
              <w:right w:val="single" w:sz="18" w:space="0" w:color="000000"/>
            </w:tcBorders>
          </w:tcPr>
          <w:p w14:paraId="79548581" w14:textId="77777777" w:rsidR="00B17297" w:rsidRDefault="00C04B04">
            <w:pPr>
              <w:pStyle w:val="TableParagraph"/>
              <w:spacing w:line="268" w:lineRule="auto"/>
              <w:ind w:left="45" w:right="68"/>
              <w:rPr>
                <w:sz w:val="18"/>
              </w:rPr>
            </w:pPr>
            <w:r>
              <w:rPr>
                <w:sz w:val="18"/>
              </w:rPr>
              <w:t>Adoption par le conseil municipal de la proposition de la firme J.L. Richards</w:t>
            </w:r>
            <w:r>
              <w:rPr>
                <w:spacing w:val="-1"/>
                <w:sz w:val="18"/>
              </w:rPr>
              <w:t xml:space="preserve"> </w:t>
            </w:r>
            <w:r>
              <w:rPr>
                <w:sz w:val="18"/>
              </w:rPr>
              <w:t>pour</w:t>
            </w:r>
            <w:r>
              <w:rPr>
                <w:spacing w:val="-1"/>
                <w:sz w:val="18"/>
              </w:rPr>
              <w:t xml:space="preserve"> </w:t>
            </w:r>
            <w:r>
              <w:rPr>
                <w:sz w:val="18"/>
              </w:rPr>
              <w:t>le</w:t>
            </w:r>
            <w:r>
              <w:rPr>
                <w:spacing w:val="-1"/>
                <w:sz w:val="18"/>
              </w:rPr>
              <w:t xml:space="preserve"> </w:t>
            </w:r>
            <w:r>
              <w:rPr>
                <w:sz w:val="18"/>
              </w:rPr>
              <w:t>design</w:t>
            </w:r>
            <w:r>
              <w:rPr>
                <w:spacing w:val="-1"/>
                <w:sz w:val="18"/>
              </w:rPr>
              <w:t xml:space="preserve"> </w:t>
            </w:r>
            <w:r>
              <w:rPr>
                <w:sz w:val="18"/>
              </w:rPr>
              <w:t>de</w:t>
            </w:r>
            <w:r>
              <w:rPr>
                <w:spacing w:val="-1"/>
                <w:sz w:val="18"/>
              </w:rPr>
              <w:t xml:space="preserve"> </w:t>
            </w:r>
            <w:r>
              <w:rPr>
                <w:sz w:val="18"/>
              </w:rPr>
              <w:t>la</w:t>
            </w:r>
            <w:r>
              <w:rPr>
                <w:spacing w:val="-1"/>
                <w:sz w:val="18"/>
              </w:rPr>
              <w:t xml:space="preserve"> </w:t>
            </w:r>
            <w:r>
              <w:rPr>
                <w:sz w:val="18"/>
              </w:rPr>
              <w:t>phase</w:t>
            </w:r>
            <w:r>
              <w:rPr>
                <w:spacing w:val="-1"/>
                <w:sz w:val="18"/>
              </w:rPr>
              <w:t xml:space="preserve"> </w:t>
            </w:r>
            <w:r>
              <w:rPr>
                <w:sz w:val="18"/>
              </w:rPr>
              <w:t>1</w:t>
            </w:r>
            <w:r>
              <w:rPr>
                <w:spacing w:val="-1"/>
                <w:sz w:val="18"/>
              </w:rPr>
              <w:t xml:space="preserve"> </w:t>
            </w:r>
            <w:r>
              <w:rPr>
                <w:sz w:val="18"/>
              </w:rPr>
              <w:t>des</w:t>
            </w:r>
            <w:r>
              <w:rPr>
                <w:spacing w:val="-1"/>
                <w:sz w:val="18"/>
              </w:rPr>
              <w:t xml:space="preserve"> </w:t>
            </w:r>
            <w:r>
              <w:rPr>
                <w:sz w:val="18"/>
              </w:rPr>
              <w:t>installations</w:t>
            </w:r>
            <w:r>
              <w:rPr>
                <w:spacing w:val="-1"/>
                <w:sz w:val="18"/>
              </w:rPr>
              <w:t xml:space="preserve"> </w:t>
            </w:r>
            <w:r>
              <w:rPr>
                <w:sz w:val="18"/>
              </w:rPr>
              <w:t>de</w:t>
            </w:r>
            <w:r>
              <w:rPr>
                <w:spacing w:val="-1"/>
                <w:sz w:val="18"/>
              </w:rPr>
              <w:t xml:space="preserve"> </w:t>
            </w:r>
            <w:r>
              <w:rPr>
                <w:sz w:val="18"/>
              </w:rPr>
              <w:t>traitements des eaux usées.</w:t>
            </w:r>
          </w:p>
          <w:p w14:paraId="3A92A1A5" w14:textId="77777777" w:rsidR="00B17297" w:rsidRDefault="00B17297">
            <w:pPr>
              <w:pStyle w:val="TableParagraph"/>
              <w:spacing w:before="61"/>
              <w:ind w:left="0"/>
              <w:rPr>
                <w:rFonts w:ascii="Times New Roman"/>
                <w:sz w:val="18"/>
              </w:rPr>
            </w:pPr>
          </w:p>
          <w:p w14:paraId="2650137B" w14:textId="77777777" w:rsidR="00B17297" w:rsidRDefault="00C04B04">
            <w:pPr>
              <w:pStyle w:val="TableParagraph"/>
              <w:spacing w:line="268" w:lineRule="auto"/>
              <w:ind w:left="45" w:right="68"/>
              <w:rPr>
                <w:sz w:val="18"/>
              </w:rPr>
            </w:pPr>
            <w:r>
              <w:rPr>
                <w:sz w:val="18"/>
              </w:rPr>
              <w:t>Adoption d'une entente par le conseil municipal au début de l'automne pour la</w:t>
            </w:r>
            <w:r>
              <w:rPr>
                <w:spacing w:val="-1"/>
                <w:sz w:val="18"/>
              </w:rPr>
              <w:t xml:space="preserve"> </w:t>
            </w:r>
            <w:r>
              <w:rPr>
                <w:sz w:val="18"/>
              </w:rPr>
              <w:t>participation au programme de gestion du phosphore total de la Conservation de la Nation Sud afin de confirmer le taux de 605$/kg et les modalités de paiement.</w:t>
            </w:r>
          </w:p>
        </w:tc>
      </w:tr>
      <w:tr w:rsidR="00B17297" w14:paraId="50D5EE9E" w14:textId="77777777">
        <w:trPr>
          <w:trHeight w:val="1285"/>
        </w:trPr>
        <w:tc>
          <w:tcPr>
            <w:tcW w:w="3353" w:type="dxa"/>
            <w:tcBorders>
              <w:left w:val="single" w:sz="18" w:space="0" w:color="000000"/>
            </w:tcBorders>
          </w:tcPr>
          <w:p w14:paraId="763445F7" w14:textId="77777777" w:rsidR="00B17297" w:rsidRDefault="00C04B04">
            <w:pPr>
              <w:pStyle w:val="TableParagraph"/>
              <w:spacing w:line="268" w:lineRule="auto"/>
              <w:ind w:left="32" w:right="104"/>
              <w:rPr>
                <w:b/>
                <w:sz w:val="18"/>
              </w:rPr>
            </w:pPr>
            <w:r>
              <w:rPr>
                <w:b/>
                <w:sz w:val="18"/>
              </w:rPr>
              <w:t>1.5 - Renforcer et maintenir les infrastructures, équipements et actifs du Service d'incendie afin d'assurer la viabilité,</w:t>
            </w:r>
            <w:r>
              <w:rPr>
                <w:b/>
                <w:spacing w:val="-7"/>
                <w:sz w:val="18"/>
              </w:rPr>
              <w:t xml:space="preserve"> </w:t>
            </w:r>
            <w:r>
              <w:rPr>
                <w:b/>
                <w:sz w:val="18"/>
              </w:rPr>
              <w:t>la</w:t>
            </w:r>
            <w:r>
              <w:rPr>
                <w:b/>
                <w:spacing w:val="-7"/>
                <w:sz w:val="18"/>
              </w:rPr>
              <w:t xml:space="preserve"> </w:t>
            </w:r>
            <w:r>
              <w:rPr>
                <w:b/>
                <w:sz w:val="18"/>
              </w:rPr>
              <w:t>sécurité</w:t>
            </w:r>
            <w:r>
              <w:rPr>
                <w:b/>
                <w:spacing w:val="-6"/>
                <w:sz w:val="18"/>
              </w:rPr>
              <w:t xml:space="preserve"> </w:t>
            </w:r>
            <w:r>
              <w:rPr>
                <w:b/>
                <w:sz w:val="18"/>
              </w:rPr>
              <w:t>et</w:t>
            </w:r>
            <w:r>
              <w:rPr>
                <w:b/>
                <w:spacing w:val="-7"/>
                <w:sz w:val="18"/>
              </w:rPr>
              <w:t xml:space="preserve"> </w:t>
            </w:r>
            <w:r>
              <w:rPr>
                <w:b/>
                <w:sz w:val="18"/>
              </w:rPr>
              <w:t>la</w:t>
            </w:r>
            <w:r>
              <w:rPr>
                <w:b/>
                <w:spacing w:val="-7"/>
                <w:sz w:val="18"/>
              </w:rPr>
              <w:t xml:space="preserve"> </w:t>
            </w:r>
            <w:r>
              <w:rPr>
                <w:b/>
                <w:sz w:val="18"/>
              </w:rPr>
              <w:t>pérennité</w:t>
            </w:r>
            <w:r>
              <w:rPr>
                <w:b/>
                <w:spacing w:val="-6"/>
                <w:sz w:val="18"/>
              </w:rPr>
              <w:t xml:space="preserve"> </w:t>
            </w:r>
            <w:r>
              <w:rPr>
                <w:b/>
                <w:sz w:val="18"/>
              </w:rPr>
              <w:t>des</w:t>
            </w:r>
          </w:p>
          <w:p w14:paraId="4E6D16CE" w14:textId="77777777" w:rsidR="00B17297" w:rsidRDefault="00C04B04">
            <w:pPr>
              <w:pStyle w:val="TableParagraph"/>
              <w:spacing w:before="2" w:line="199" w:lineRule="exact"/>
              <w:ind w:left="32"/>
              <w:rPr>
                <w:b/>
                <w:sz w:val="18"/>
              </w:rPr>
            </w:pPr>
            <w:r>
              <w:rPr>
                <w:b/>
                <w:spacing w:val="-2"/>
                <w:sz w:val="18"/>
              </w:rPr>
              <w:t>opérations</w:t>
            </w:r>
          </w:p>
        </w:tc>
        <w:tc>
          <w:tcPr>
            <w:tcW w:w="1145" w:type="dxa"/>
          </w:tcPr>
          <w:p w14:paraId="4A10C343" w14:textId="77777777" w:rsidR="00B17297" w:rsidRDefault="00B17297">
            <w:pPr>
              <w:pStyle w:val="TableParagraph"/>
              <w:ind w:left="0"/>
              <w:rPr>
                <w:rFonts w:ascii="Times New Roman"/>
                <w:sz w:val="18"/>
              </w:rPr>
            </w:pPr>
          </w:p>
        </w:tc>
        <w:tc>
          <w:tcPr>
            <w:tcW w:w="1193" w:type="dxa"/>
          </w:tcPr>
          <w:p w14:paraId="001FC6CC" w14:textId="77777777" w:rsidR="00B17297" w:rsidRDefault="00C04B04">
            <w:pPr>
              <w:pStyle w:val="TableParagraph"/>
              <w:spacing w:line="268" w:lineRule="auto"/>
              <w:ind w:right="84"/>
              <w:rPr>
                <w:sz w:val="18"/>
              </w:rPr>
            </w:pPr>
            <w:r>
              <w:rPr>
                <w:spacing w:val="-4"/>
                <w:sz w:val="18"/>
              </w:rPr>
              <w:t xml:space="preserve">Non </w:t>
            </w:r>
            <w:r>
              <w:rPr>
                <w:spacing w:val="-2"/>
                <w:sz w:val="18"/>
              </w:rPr>
              <w:t>Commencé</w:t>
            </w:r>
          </w:p>
        </w:tc>
        <w:tc>
          <w:tcPr>
            <w:tcW w:w="1159" w:type="dxa"/>
            <w:shd w:val="clear" w:color="auto" w:fill="3E7542"/>
          </w:tcPr>
          <w:p w14:paraId="5E1A3156" w14:textId="77777777" w:rsidR="00B17297" w:rsidRDefault="00C04B04">
            <w:pPr>
              <w:pStyle w:val="TableParagraph"/>
              <w:rPr>
                <w:sz w:val="18"/>
              </w:rPr>
            </w:pPr>
            <w:r>
              <w:rPr>
                <w:color w:val="FFFFFF"/>
                <w:spacing w:val="-2"/>
                <w:sz w:val="18"/>
              </w:rPr>
              <w:t>Projet</w:t>
            </w:r>
          </w:p>
        </w:tc>
        <w:tc>
          <w:tcPr>
            <w:tcW w:w="5205" w:type="dxa"/>
          </w:tcPr>
          <w:p w14:paraId="2DE3970C" w14:textId="77777777" w:rsidR="00B17297" w:rsidRDefault="00B17297">
            <w:pPr>
              <w:pStyle w:val="TableParagraph"/>
              <w:ind w:left="0"/>
              <w:rPr>
                <w:rFonts w:ascii="Times New Roman"/>
                <w:sz w:val="18"/>
              </w:rPr>
            </w:pPr>
          </w:p>
        </w:tc>
        <w:tc>
          <w:tcPr>
            <w:tcW w:w="5978" w:type="dxa"/>
            <w:tcBorders>
              <w:right w:val="single" w:sz="18" w:space="0" w:color="000000"/>
            </w:tcBorders>
          </w:tcPr>
          <w:p w14:paraId="0F267151" w14:textId="77777777" w:rsidR="00B17297" w:rsidRDefault="00B17297">
            <w:pPr>
              <w:pStyle w:val="TableParagraph"/>
              <w:ind w:left="0"/>
              <w:rPr>
                <w:rFonts w:ascii="Times New Roman"/>
                <w:sz w:val="18"/>
              </w:rPr>
            </w:pPr>
          </w:p>
        </w:tc>
      </w:tr>
      <w:tr w:rsidR="00B17297" w14:paraId="5D14A03A" w14:textId="77777777">
        <w:trPr>
          <w:trHeight w:val="1285"/>
        </w:trPr>
        <w:tc>
          <w:tcPr>
            <w:tcW w:w="3353" w:type="dxa"/>
            <w:tcBorders>
              <w:left w:val="single" w:sz="18" w:space="0" w:color="000000"/>
            </w:tcBorders>
          </w:tcPr>
          <w:p w14:paraId="3A2FF419" w14:textId="3AE0856E" w:rsidR="00B17297" w:rsidRDefault="00C04B04">
            <w:pPr>
              <w:pStyle w:val="TableParagraph"/>
              <w:spacing w:line="268" w:lineRule="auto"/>
              <w:ind w:left="335" w:right="104"/>
              <w:rPr>
                <w:sz w:val="18"/>
              </w:rPr>
            </w:pPr>
            <w:r>
              <w:rPr>
                <w:sz w:val="18"/>
              </w:rPr>
              <w:t xml:space="preserve">1.5.1 Planifier et </w:t>
            </w:r>
            <w:r w:rsidR="00C91FC4">
              <w:rPr>
                <w:sz w:val="18"/>
              </w:rPr>
              <w:t>o</w:t>
            </w:r>
            <w:r>
              <w:rPr>
                <w:sz w:val="18"/>
              </w:rPr>
              <w:t>ptimiser les ressources financières soutenant les</w:t>
            </w:r>
            <w:r>
              <w:rPr>
                <w:spacing w:val="-8"/>
                <w:sz w:val="18"/>
              </w:rPr>
              <w:t xml:space="preserve"> </w:t>
            </w:r>
            <w:r>
              <w:rPr>
                <w:sz w:val="18"/>
              </w:rPr>
              <w:t>infrastructures</w:t>
            </w:r>
            <w:r>
              <w:rPr>
                <w:spacing w:val="-8"/>
                <w:sz w:val="18"/>
              </w:rPr>
              <w:t xml:space="preserve"> </w:t>
            </w:r>
            <w:r>
              <w:rPr>
                <w:sz w:val="18"/>
              </w:rPr>
              <w:t>et</w:t>
            </w:r>
            <w:r>
              <w:rPr>
                <w:spacing w:val="-7"/>
                <w:sz w:val="18"/>
              </w:rPr>
              <w:t xml:space="preserve"> </w:t>
            </w:r>
            <w:r>
              <w:rPr>
                <w:sz w:val="18"/>
              </w:rPr>
              <w:t>équipements du service d'incendie</w:t>
            </w:r>
          </w:p>
        </w:tc>
        <w:tc>
          <w:tcPr>
            <w:tcW w:w="1145" w:type="dxa"/>
          </w:tcPr>
          <w:p w14:paraId="5CB42E9C" w14:textId="77777777" w:rsidR="00B17297" w:rsidRDefault="00B17297">
            <w:pPr>
              <w:pStyle w:val="TableParagraph"/>
              <w:ind w:left="0"/>
              <w:rPr>
                <w:rFonts w:ascii="Times New Roman"/>
                <w:sz w:val="18"/>
              </w:rPr>
            </w:pPr>
          </w:p>
        </w:tc>
        <w:tc>
          <w:tcPr>
            <w:tcW w:w="1193" w:type="dxa"/>
            <w:shd w:val="clear" w:color="auto" w:fill="2DCD6E"/>
          </w:tcPr>
          <w:p w14:paraId="076CF41C"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2F82B7"/>
          </w:tcPr>
          <w:p w14:paraId="79DD9D0D" w14:textId="77777777" w:rsidR="00B17297" w:rsidRDefault="00C04B04">
            <w:pPr>
              <w:pStyle w:val="TableParagraph"/>
              <w:rPr>
                <w:sz w:val="18"/>
              </w:rPr>
            </w:pPr>
            <w:r>
              <w:rPr>
                <w:color w:val="FFFFFF"/>
                <w:spacing w:val="-2"/>
                <w:sz w:val="18"/>
              </w:rPr>
              <w:t>Actions</w:t>
            </w:r>
          </w:p>
        </w:tc>
        <w:tc>
          <w:tcPr>
            <w:tcW w:w="5205" w:type="dxa"/>
          </w:tcPr>
          <w:p w14:paraId="45DEF57B" w14:textId="77777777" w:rsidR="00B17297" w:rsidRDefault="00B17297">
            <w:pPr>
              <w:pStyle w:val="TableParagraph"/>
              <w:ind w:left="0"/>
              <w:rPr>
                <w:rFonts w:ascii="Times New Roman"/>
                <w:sz w:val="18"/>
              </w:rPr>
            </w:pPr>
          </w:p>
        </w:tc>
        <w:tc>
          <w:tcPr>
            <w:tcW w:w="5978" w:type="dxa"/>
            <w:tcBorders>
              <w:right w:val="single" w:sz="18" w:space="0" w:color="000000"/>
            </w:tcBorders>
          </w:tcPr>
          <w:p w14:paraId="157C4FF8" w14:textId="77777777" w:rsidR="00B17297" w:rsidRDefault="00B17297">
            <w:pPr>
              <w:pStyle w:val="TableParagraph"/>
              <w:ind w:left="0"/>
              <w:rPr>
                <w:rFonts w:ascii="Times New Roman"/>
                <w:sz w:val="18"/>
              </w:rPr>
            </w:pPr>
          </w:p>
        </w:tc>
      </w:tr>
    </w:tbl>
    <w:p w14:paraId="7B53C7AE" w14:textId="77777777" w:rsidR="00B17297" w:rsidRDefault="00B17297">
      <w:pPr>
        <w:pStyle w:val="TableParagraph"/>
        <w:rPr>
          <w:rFonts w:ascii="Times New Roman"/>
          <w:sz w:val="18"/>
        </w:rPr>
        <w:sectPr w:rsidR="00B17297">
          <w:pgSz w:w="20160" w:h="12240" w:orient="landscape"/>
          <w:pgMar w:top="1060" w:right="992" w:bottom="1244"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67932D8F" w14:textId="77777777">
        <w:trPr>
          <w:trHeight w:val="1023"/>
        </w:trPr>
        <w:tc>
          <w:tcPr>
            <w:tcW w:w="3353" w:type="dxa"/>
            <w:tcBorders>
              <w:left w:val="single" w:sz="18" w:space="0" w:color="000000"/>
            </w:tcBorders>
          </w:tcPr>
          <w:p w14:paraId="58204CA7" w14:textId="77777777" w:rsidR="00B17297" w:rsidRDefault="00C04B04">
            <w:pPr>
              <w:pStyle w:val="TableParagraph"/>
              <w:ind w:left="788"/>
              <w:rPr>
                <w:sz w:val="18"/>
              </w:rPr>
            </w:pPr>
            <w:r>
              <w:rPr>
                <w:sz w:val="18"/>
              </w:rPr>
              <w:lastRenderedPageBreak/>
              <w:t>1.5.1</w:t>
            </w:r>
            <w:r>
              <w:rPr>
                <w:spacing w:val="-2"/>
                <w:sz w:val="18"/>
              </w:rPr>
              <w:t xml:space="preserve"> </w:t>
            </w:r>
            <w:r>
              <w:rPr>
                <w:sz w:val="18"/>
              </w:rPr>
              <w:t>(1.1)</w:t>
            </w:r>
            <w:r>
              <w:rPr>
                <w:spacing w:val="-2"/>
                <w:sz w:val="18"/>
              </w:rPr>
              <w:t xml:space="preserve"> </w:t>
            </w:r>
            <w:r>
              <w:rPr>
                <w:sz w:val="18"/>
              </w:rPr>
              <w:t>-</w:t>
            </w:r>
            <w:r>
              <w:rPr>
                <w:spacing w:val="-1"/>
                <w:sz w:val="18"/>
              </w:rPr>
              <w:t xml:space="preserve"> </w:t>
            </w:r>
            <w:r>
              <w:rPr>
                <w:sz w:val="18"/>
              </w:rPr>
              <w:t xml:space="preserve">Budget </w:t>
            </w:r>
            <w:r>
              <w:rPr>
                <w:spacing w:val="-10"/>
                <w:sz w:val="18"/>
              </w:rPr>
              <w:t>-</w:t>
            </w:r>
          </w:p>
          <w:p w14:paraId="6A2998FA" w14:textId="19BA8742" w:rsidR="00B17297" w:rsidRDefault="00C04B04">
            <w:pPr>
              <w:pStyle w:val="TableParagraph"/>
              <w:spacing w:before="29" w:line="268" w:lineRule="auto"/>
              <w:ind w:left="788"/>
              <w:rPr>
                <w:sz w:val="18"/>
              </w:rPr>
            </w:pPr>
            <w:r>
              <w:rPr>
                <w:sz w:val="18"/>
              </w:rPr>
              <w:t>Application</w:t>
            </w:r>
            <w:r>
              <w:rPr>
                <w:spacing w:val="-12"/>
                <w:sz w:val="18"/>
              </w:rPr>
              <w:t xml:space="preserve"> </w:t>
            </w:r>
            <w:r w:rsidR="00C91FC4">
              <w:rPr>
                <w:sz w:val="18"/>
              </w:rPr>
              <w:t>subvention</w:t>
            </w:r>
            <w:r>
              <w:rPr>
                <w:spacing w:val="-11"/>
                <w:sz w:val="18"/>
              </w:rPr>
              <w:t xml:space="preserve"> </w:t>
            </w:r>
            <w:r>
              <w:rPr>
                <w:sz w:val="18"/>
              </w:rPr>
              <w:t>Provincial</w:t>
            </w:r>
            <w:r w:rsidR="00C91FC4">
              <w:rPr>
                <w:sz w:val="18"/>
              </w:rPr>
              <w:t>e</w:t>
            </w:r>
            <w:r>
              <w:rPr>
                <w:sz w:val="18"/>
              </w:rPr>
              <w:t xml:space="preserve"> </w:t>
            </w:r>
            <w:r>
              <w:rPr>
                <w:spacing w:val="-2"/>
                <w:sz w:val="18"/>
              </w:rPr>
              <w:t>(TPON)</w:t>
            </w:r>
          </w:p>
        </w:tc>
        <w:tc>
          <w:tcPr>
            <w:tcW w:w="1145" w:type="dxa"/>
          </w:tcPr>
          <w:p w14:paraId="58DEA7C1" w14:textId="77777777" w:rsidR="00B17297" w:rsidRDefault="00B17297">
            <w:pPr>
              <w:pStyle w:val="TableParagraph"/>
              <w:ind w:left="0"/>
              <w:rPr>
                <w:rFonts w:ascii="Times New Roman"/>
                <w:sz w:val="18"/>
              </w:rPr>
            </w:pPr>
          </w:p>
        </w:tc>
        <w:tc>
          <w:tcPr>
            <w:tcW w:w="1193" w:type="dxa"/>
            <w:shd w:val="clear" w:color="auto" w:fill="1A713B"/>
          </w:tcPr>
          <w:p w14:paraId="70D67765" w14:textId="77777777" w:rsidR="00B17297" w:rsidRDefault="00C04B04">
            <w:pPr>
              <w:pStyle w:val="TableParagraph"/>
              <w:rPr>
                <w:sz w:val="18"/>
              </w:rPr>
            </w:pPr>
            <w:r>
              <w:rPr>
                <w:color w:val="FFFFFF"/>
                <w:spacing w:val="-2"/>
                <w:sz w:val="18"/>
              </w:rPr>
              <w:t>Récurrent</w:t>
            </w:r>
          </w:p>
        </w:tc>
        <w:tc>
          <w:tcPr>
            <w:tcW w:w="1159" w:type="dxa"/>
            <w:shd w:val="clear" w:color="auto" w:fill="3E7542"/>
          </w:tcPr>
          <w:p w14:paraId="6EAF4730" w14:textId="77777777" w:rsidR="00B17297" w:rsidRDefault="00C04B04">
            <w:pPr>
              <w:pStyle w:val="TableParagraph"/>
              <w:rPr>
                <w:sz w:val="18"/>
              </w:rPr>
            </w:pPr>
            <w:r>
              <w:rPr>
                <w:color w:val="FFFFFF"/>
                <w:spacing w:val="-2"/>
                <w:sz w:val="18"/>
              </w:rPr>
              <w:t>Projet</w:t>
            </w:r>
          </w:p>
        </w:tc>
        <w:tc>
          <w:tcPr>
            <w:tcW w:w="5205" w:type="dxa"/>
          </w:tcPr>
          <w:p w14:paraId="554AF30C" w14:textId="77777777" w:rsidR="00B17297" w:rsidRDefault="00C04B04">
            <w:pPr>
              <w:pStyle w:val="TableParagraph"/>
              <w:rPr>
                <w:sz w:val="18"/>
              </w:rPr>
            </w:pPr>
            <w:r>
              <w:rPr>
                <w:sz w:val="18"/>
              </w:rPr>
              <w:t>Terminé</w:t>
            </w:r>
            <w:r>
              <w:rPr>
                <w:spacing w:val="1"/>
                <w:sz w:val="18"/>
              </w:rPr>
              <w:t xml:space="preserve"> </w:t>
            </w:r>
            <w:r>
              <w:rPr>
                <w:sz w:val="18"/>
              </w:rPr>
              <w:t>pour</w:t>
            </w:r>
            <w:r>
              <w:rPr>
                <w:spacing w:val="2"/>
                <w:sz w:val="18"/>
              </w:rPr>
              <w:t xml:space="preserve"> </w:t>
            </w:r>
            <w:r>
              <w:rPr>
                <w:spacing w:val="-4"/>
                <w:sz w:val="18"/>
              </w:rPr>
              <w:t>2026</w:t>
            </w:r>
          </w:p>
          <w:p w14:paraId="375B01E1" w14:textId="0ABC728D" w:rsidR="00B17297" w:rsidRDefault="00C04B04">
            <w:pPr>
              <w:pStyle w:val="TableParagraph"/>
              <w:spacing w:before="29"/>
              <w:rPr>
                <w:sz w:val="18"/>
              </w:rPr>
            </w:pPr>
            <w:r>
              <w:rPr>
                <w:sz w:val="18"/>
              </w:rPr>
              <w:t>-</w:t>
            </w:r>
            <w:r w:rsidR="00C91FC4">
              <w:rPr>
                <w:sz w:val="18"/>
              </w:rPr>
              <w:t>combinaison</w:t>
            </w:r>
            <w:r>
              <w:rPr>
                <w:sz w:val="18"/>
              </w:rPr>
              <w:t xml:space="preserve"> (commande</w:t>
            </w:r>
            <w:r>
              <w:rPr>
                <w:spacing w:val="1"/>
                <w:sz w:val="18"/>
              </w:rPr>
              <w:t xml:space="preserve"> </w:t>
            </w:r>
            <w:r>
              <w:rPr>
                <w:spacing w:val="-2"/>
                <w:sz w:val="18"/>
              </w:rPr>
              <w:t>faite)</w:t>
            </w:r>
          </w:p>
          <w:p w14:paraId="3963EB82" w14:textId="29FFF278" w:rsidR="00B17297" w:rsidRDefault="00C04B04">
            <w:pPr>
              <w:pStyle w:val="TableParagraph"/>
              <w:spacing w:before="29"/>
              <w:rPr>
                <w:sz w:val="18"/>
              </w:rPr>
            </w:pPr>
            <w:r>
              <w:rPr>
                <w:sz w:val="18"/>
              </w:rPr>
              <w:t>-</w:t>
            </w:r>
            <w:r w:rsidR="00C91FC4">
              <w:rPr>
                <w:sz w:val="18"/>
              </w:rPr>
              <w:t>Couvertures EV</w:t>
            </w:r>
            <w:r>
              <w:rPr>
                <w:spacing w:val="-1"/>
                <w:sz w:val="18"/>
              </w:rPr>
              <w:t xml:space="preserve"> </w:t>
            </w:r>
            <w:r>
              <w:rPr>
                <w:sz w:val="18"/>
              </w:rPr>
              <w:t>(seront</w:t>
            </w:r>
            <w:r>
              <w:rPr>
                <w:spacing w:val="1"/>
                <w:sz w:val="18"/>
              </w:rPr>
              <w:t xml:space="preserve"> </w:t>
            </w:r>
            <w:r>
              <w:rPr>
                <w:sz w:val="18"/>
              </w:rPr>
              <w:t>commandé</w:t>
            </w:r>
            <w:r w:rsidR="00C91FC4">
              <w:rPr>
                <w:sz w:val="18"/>
              </w:rPr>
              <w:t>e</w:t>
            </w:r>
            <w:r>
              <w:rPr>
                <w:sz w:val="18"/>
              </w:rPr>
              <w:t>s</w:t>
            </w:r>
            <w:r>
              <w:rPr>
                <w:spacing w:val="-1"/>
                <w:sz w:val="18"/>
              </w:rPr>
              <w:t xml:space="preserve"> </w:t>
            </w:r>
            <w:r>
              <w:rPr>
                <w:sz w:val="18"/>
              </w:rPr>
              <w:t xml:space="preserve">sous </w:t>
            </w:r>
            <w:r>
              <w:rPr>
                <w:spacing w:val="-4"/>
                <w:sz w:val="18"/>
              </w:rPr>
              <w:t>peu)</w:t>
            </w:r>
          </w:p>
        </w:tc>
        <w:tc>
          <w:tcPr>
            <w:tcW w:w="5978" w:type="dxa"/>
            <w:tcBorders>
              <w:right w:val="single" w:sz="18" w:space="0" w:color="000000"/>
            </w:tcBorders>
          </w:tcPr>
          <w:p w14:paraId="494E9ABD" w14:textId="77777777" w:rsidR="00B17297" w:rsidRDefault="00C04B04">
            <w:pPr>
              <w:pStyle w:val="TableParagraph"/>
              <w:ind w:left="45"/>
              <w:rPr>
                <w:sz w:val="18"/>
              </w:rPr>
            </w:pPr>
            <w:r>
              <w:rPr>
                <w:sz w:val="18"/>
              </w:rPr>
              <w:t>Application</w:t>
            </w:r>
            <w:r>
              <w:rPr>
                <w:spacing w:val="1"/>
                <w:sz w:val="18"/>
              </w:rPr>
              <w:t xml:space="preserve"> </w:t>
            </w:r>
            <w:r>
              <w:rPr>
                <w:sz w:val="18"/>
              </w:rPr>
              <w:t>pour</w:t>
            </w:r>
            <w:r>
              <w:rPr>
                <w:spacing w:val="1"/>
                <w:sz w:val="18"/>
              </w:rPr>
              <w:t xml:space="preserve"> </w:t>
            </w:r>
            <w:r>
              <w:rPr>
                <w:spacing w:val="-4"/>
                <w:sz w:val="18"/>
              </w:rPr>
              <w:t>2027</w:t>
            </w:r>
          </w:p>
        </w:tc>
      </w:tr>
      <w:tr w:rsidR="00B17297" w14:paraId="6EBD6049" w14:textId="77777777">
        <w:trPr>
          <w:trHeight w:val="762"/>
        </w:trPr>
        <w:tc>
          <w:tcPr>
            <w:tcW w:w="3353" w:type="dxa"/>
            <w:tcBorders>
              <w:left w:val="single" w:sz="18" w:space="0" w:color="000000"/>
            </w:tcBorders>
          </w:tcPr>
          <w:p w14:paraId="1447AC2E" w14:textId="77777777" w:rsidR="00B17297" w:rsidRPr="008012BF" w:rsidRDefault="00C04B04">
            <w:pPr>
              <w:pStyle w:val="TableParagraph"/>
              <w:ind w:left="788"/>
              <w:rPr>
                <w:sz w:val="18"/>
                <w:lang w:val="en-CA"/>
              </w:rPr>
            </w:pPr>
            <w:r w:rsidRPr="008012BF">
              <w:rPr>
                <w:sz w:val="18"/>
                <w:lang w:val="en-CA"/>
              </w:rPr>
              <w:t>1.5.1</w:t>
            </w:r>
            <w:r w:rsidRPr="008012BF">
              <w:rPr>
                <w:spacing w:val="-2"/>
                <w:sz w:val="18"/>
                <w:lang w:val="en-CA"/>
              </w:rPr>
              <w:t xml:space="preserve"> </w:t>
            </w:r>
            <w:r w:rsidRPr="008012BF">
              <w:rPr>
                <w:sz w:val="18"/>
                <w:lang w:val="en-CA"/>
              </w:rPr>
              <w:t>(1.2)</w:t>
            </w:r>
            <w:r w:rsidRPr="008012BF">
              <w:rPr>
                <w:spacing w:val="-2"/>
                <w:sz w:val="18"/>
                <w:lang w:val="en-CA"/>
              </w:rPr>
              <w:t xml:space="preserve"> </w:t>
            </w:r>
            <w:r w:rsidRPr="008012BF">
              <w:rPr>
                <w:sz w:val="18"/>
                <w:lang w:val="en-CA"/>
              </w:rPr>
              <w:t>-</w:t>
            </w:r>
            <w:r w:rsidRPr="008012BF">
              <w:rPr>
                <w:spacing w:val="-1"/>
                <w:sz w:val="18"/>
                <w:lang w:val="en-CA"/>
              </w:rPr>
              <w:t xml:space="preserve"> </w:t>
            </w:r>
            <w:r w:rsidRPr="008012BF">
              <w:rPr>
                <w:sz w:val="18"/>
                <w:lang w:val="en-CA"/>
              </w:rPr>
              <w:t xml:space="preserve">Budget </w:t>
            </w:r>
            <w:r w:rsidRPr="008012BF">
              <w:rPr>
                <w:spacing w:val="-10"/>
                <w:sz w:val="18"/>
                <w:lang w:val="en-CA"/>
              </w:rPr>
              <w:t>-</w:t>
            </w:r>
          </w:p>
          <w:p w14:paraId="1CA52366" w14:textId="351F0EA8" w:rsidR="00B17297" w:rsidRPr="008012BF" w:rsidRDefault="00C04B04">
            <w:pPr>
              <w:pStyle w:val="TableParagraph"/>
              <w:spacing w:line="260" w:lineRule="atLeast"/>
              <w:ind w:left="788"/>
              <w:rPr>
                <w:sz w:val="18"/>
                <w:lang w:val="en-CA"/>
              </w:rPr>
            </w:pPr>
            <w:r w:rsidRPr="008012BF">
              <w:rPr>
                <w:sz w:val="18"/>
                <w:lang w:val="en-CA"/>
              </w:rPr>
              <w:t>Application</w:t>
            </w:r>
            <w:r w:rsidR="00C91FC4" w:rsidRPr="008012BF">
              <w:rPr>
                <w:sz w:val="18"/>
                <w:lang w:val="en-CA"/>
              </w:rPr>
              <w:t xml:space="preserve"> </w:t>
            </w:r>
            <w:r w:rsidR="00C91FC4">
              <w:rPr>
                <w:sz w:val="18"/>
                <w:lang w:val="en-CA"/>
              </w:rPr>
              <w:t>subvention</w:t>
            </w:r>
            <w:r w:rsidR="00C91FC4" w:rsidRPr="008012BF">
              <w:rPr>
                <w:sz w:val="18"/>
                <w:lang w:val="en-CA"/>
              </w:rPr>
              <w:t xml:space="preserve"> </w:t>
            </w:r>
            <w:r w:rsidRPr="008012BF">
              <w:rPr>
                <w:sz w:val="18"/>
                <w:lang w:val="en-CA"/>
              </w:rPr>
              <w:t>Fire</w:t>
            </w:r>
            <w:r w:rsidRPr="008012BF">
              <w:rPr>
                <w:spacing w:val="-7"/>
                <w:sz w:val="18"/>
                <w:lang w:val="en-CA"/>
              </w:rPr>
              <w:t xml:space="preserve"> </w:t>
            </w:r>
            <w:r w:rsidRPr="008012BF">
              <w:rPr>
                <w:sz w:val="18"/>
                <w:lang w:val="en-CA"/>
              </w:rPr>
              <w:t xml:space="preserve">House </w:t>
            </w:r>
            <w:r w:rsidRPr="008012BF">
              <w:rPr>
                <w:spacing w:val="-4"/>
                <w:sz w:val="18"/>
                <w:lang w:val="en-CA"/>
              </w:rPr>
              <w:t>Subs</w:t>
            </w:r>
          </w:p>
        </w:tc>
        <w:tc>
          <w:tcPr>
            <w:tcW w:w="1145" w:type="dxa"/>
          </w:tcPr>
          <w:p w14:paraId="064BCCDC" w14:textId="77777777" w:rsidR="00B17297" w:rsidRPr="008012BF" w:rsidRDefault="00B17297">
            <w:pPr>
              <w:pStyle w:val="TableParagraph"/>
              <w:ind w:left="0"/>
              <w:rPr>
                <w:rFonts w:ascii="Times New Roman"/>
                <w:sz w:val="18"/>
                <w:lang w:val="en-CA"/>
              </w:rPr>
            </w:pPr>
          </w:p>
        </w:tc>
        <w:tc>
          <w:tcPr>
            <w:tcW w:w="1193" w:type="dxa"/>
            <w:shd w:val="clear" w:color="auto" w:fill="2DCD6E"/>
          </w:tcPr>
          <w:p w14:paraId="24FECE5E"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3E7542"/>
          </w:tcPr>
          <w:p w14:paraId="5E3FB9B3" w14:textId="77777777" w:rsidR="00B17297" w:rsidRDefault="00C04B04">
            <w:pPr>
              <w:pStyle w:val="TableParagraph"/>
              <w:rPr>
                <w:sz w:val="18"/>
              </w:rPr>
            </w:pPr>
            <w:r>
              <w:rPr>
                <w:color w:val="FFFFFF"/>
                <w:spacing w:val="-2"/>
                <w:sz w:val="18"/>
              </w:rPr>
              <w:t>Projet</w:t>
            </w:r>
          </w:p>
        </w:tc>
        <w:tc>
          <w:tcPr>
            <w:tcW w:w="5205" w:type="dxa"/>
          </w:tcPr>
          <w:p w14:paraId="4DC3E1CA" w14:textId="77777777" w:rsidR="00B17297" w:rsidRDefault="00B17297">
            <w:pPr>
              <w:pStyle w:val="TableParagraph"/>
              <w:ind w:left="0"/>
              <w:rPr>
                <w:rFonts w:ascii="Times New Roman"/>
                <w:sz w:val="18"/>
              </w:rPr>
            </w:pPr>
          </w:p>
        </w:tc>
        <w:tc>
          <w:tcPr>
            <w:tcW w:w="5978" w:type="dxa"/>
            <w:tcBorders>
              <w:right w:val="single" w:sz="18" w:space="0" w:color="000000"/>
            </w:tcBorders>
          </w:tcPr>
          <w:p w14:paraId="6EB9F372" w14:textId="77777777" w:rsidR="00B17297" w:rsidRDefault="00C04B04">
            <w:pPr>
              <w:pStyle w:val="TableParagraph"/>
              <w:spacing w:line="268" w:lineRule="auto"/>
              <w:ind w:left="45"/>
              <w:rPr>
                <w:sz w:val="18"/>
              </w:rPr>
            </w:pPr>
            <w:r>
              <w:rPr>
                <w:sz w:val="18"/>
              </w:rPr>
              <w:t>-Identifier quels</w:t>
            </w:r>
            <w:r>
              <w:rPr>
                <w:spacing w:val="-1"/>
                <w:sz w:val="18"/>
              </w:rPr>
              <w:t xml:space="preserve"> </w:t>
            </w:r>
            <w:r>
              <w:rPr>
                <w:sz w:val="18"/>
              </w:rPr>
              <w:t>projets</w:t>
            </w:r>
            <w:r>
              <w:rPr>
                <w:spacing w:val="-1"/>
                <w:sz w:val="18"/>
              </w:rPr>
              <w:t xml:space="preserve"> </w:t>
            </w:r>
            <w:r>
              <w:rPr>
                <w:sz w:val="18"/>
              </w:rPr>
              <w:t>le service présentera</w:t>
            </w:r>
            <w:r>
              <w:rPr>
                <w:spacing w:val="-1"/>
                <w:sz w:val="18"/>
              </w:rPr>
              <w:t xml:space="preserve"> </w:t>
            </w:r>
            <w:r>
              <w:rPr>
                <w:sz w:val="18"/>
              </w:rPr>
              <w:t>pour la</w:t>
            </w:r>
            <w:r>
              <w:rPr>
                <w:spacing w:val="-1"/>
                <w:sz w:val="18"/>
              </w:rPr>
              <w:t xml:space="preserve"> </w:t>
            </w:r>
            <w:r>
              <w:rPr>
                <w:sz w:val="18"/>
              </w:rPr>
              <w:t>prochaine ronde d'application (2 juin au 16 juillet).</w:t>
            </w:r>
          </w:p>
        </w:tc>
      </w:tr>
      <w:tr w:rsidR="00B17297" w14:paraId="1B785306" w14:textId="77777777">
        <w:trPr>
          <w:trHeight w:val="1023"/>
        </w:trPr>
        <w:tc>
          <w:tcPr>
            <w:tcW w:w="3353" w:type="dxa"/>
            <w:tcBorders>
              <w:left w:val="single" w:sz="18" w:space="0" w:color="000000"/>
            </w:tcBorders>
          </w:tcPr>
          <w:p w14:paraId="7223C4BB" w14:textId="77777777" w:rsidR="00B17297" w:rsidRDefault="00C04B04">
            <w:pPr>
              <w:pStyle w:val="TableParagraph"/>
              <w:ind w:left="788"/>
              <w:rPr>
                <w:sz w:val="18"/>
              </w:rPr>
            </w:pPr>
            <w:r>
              <w:rPr>
                <w:sz w:val="18"/>
              </w:rPr>
              <w:t>1.5.1</w:t>
            </w:r>
            <w:r>
              <w:rPr>
                <w:spacing w:val="-2"/>
                <w:sz w:val="18"/>
              </w:rPr>
              <w:t xml:space="preserve"> </w:t>
            </w:r>
            <w:r>
              <w:rPr>
                <w:sz w:val="18"/>
              </w:rPr>
              <w:t>(1.3)</w:t>
            </w:r>
            <w:r>
              <w:rPr>
                <w:spacing w:val="-2"/>
                <w:sz w:val="18"/>
              </w:rPr>
              <w:t xml:space="preserve"> </w:t>
            </w:r>
            <w:r>
              <w:rPr>
                <w:sz w:val="18"/>
              </w:rPr>
              <w:t>-</w:t>
            </w:r>
            <w:r>
              <w:rPr>
                <w:spacing w:val="-1"/>
                <w:sz w:val="18"/>
              </w:rPr>
              <w:t xml:space="preserve"> </w:t>
            </w:r>
            <w:r>
              <w:rPr>
                <w:sz w:val="18"/>
              </w:rPr>
              <w:t xml:space="preserve">Budget </w:t>
            </w:r>
            <w:r>
              <w:rPr>
                <w:spacing w:val="-10"/>
                <w:sz w:val="18"/>
              </w:rPr>
              <w:t>-</w:t>
            </w:r>
          </w:p>
          <w:p w14:paraId="613F2FA5" w14:textId="2E8CBDE6" w:rsidR="00B17297" w:rsidRDefault="00C04B04">
            <w:pPr>
              <w:pStyle w:val="TableParagraph"/>
              <w:spacing w:before="29" w:line="268" w:lineRule="auto"/>
              <w:ind w:left="788"/>
              <w:rPr>
                <w:sz w:val="18"/>
              </w:rPr>
            </w:pPr>
            <w:r>
              <w:rPr>
                <w:sz w:val="18"/>
              </w:rPr>
              <w:t>Application</w:t>
            </w:r>
            <w:r>
              <w:rPr>
                <w:spacing w:val="-7"/>
                <w:sz w:val="18"/>
              </w:rPr>
              <w:t xml:space="preserve"> </w:t>
            </w:r>
            <w:r w:rsidR="00C91FC4">
              <w:rPr>
                <w:sz w:val="18"/>
              </w:rPr>
              <w:t xml:space="preserve">subvention </w:t>
            </w:r>
            <w:r>
              <w:rPr>
                <w:sz w:val="18"/>
              </w:rPr>
              <w:t>Bureau</w:t>
            </w:r>
            <w:r>
              <w:rPr>
                <w:spacing w:val="-7"/>
                <w:sz w:val="18"/>
              </w:rPr>
              <w:t xml:space="preserve"> </w:t>
            </w:r>
            <w:r>
              <w:rPr>
                <w:sz w:val="18"/>
              </w:rPr>
              <w:t>du Commissaire aux Incendies</w:t>
            </w:r>
          </w:p>
        </w:tc>
        <w:tc>
          <w:tcPr>
            <w:tcW w:w="1145" w:type="dxa"/>
          </w:tcPr>
          <w:p w14:paraId="5013B491" w14:textId="77777777" w:rsidR="00B17297" w:rsidRDefault="00B17297">
            <w:pPr>
              <w:pStyle w:val="TableParagraph"/>
              <w:ind w:left="0"/>
              <w:rPr>
                <w:rFonts w:ascii="Times New Roman"/>
                <w:sz w:val="18"/>
              </w:rPr>
            </w:pPr>
          </w:p>
        </w:tc>
        <w:tc>
          <w:tcPr>
            <w:tcW w:w="1193" w:type="dxa"/>
            <w:shd w:val="clear" w:color="auto" w:fill="1A713B"/>
          </w:tcPr>
          <w:p w14:paraId="1F030089" w14:textId="77777777" w:rsidR="00B17297" w:rsidRDefault="00C04B04">
            <w:pPr>
              <w:pStyle w:val="TableParagraph"/>
              <w:rPr>
                <w:sz w:val="18"/>
              </w:rPr>
            </w:pPr>
            <w:r>
              <w:rPr>
                <w:color w:val="FFFFFF"/>
                <w:spacing w:val="-2"/>
                <w:sz w:val="18"/>
              </w:rPr>
              <w:t>Récurrent</w:t>
            </w:r>
          </w:p>
        </w:tc>
        <w:tc>
          <w:tcPr>
            <w:tcW w:w="1159" w:type="dxa"/>
            <w:shd w:val="clear" w:color="auto" w:fill="3E7542"/>
          </w:tcPr>
          <w:p w14:paraId="513843C9" w14:textId="77777777" w:rsidR="00B17297" w:rsidRDefault="00C04B04">
            <w:pPr>
              <w:pStyle w:val="TableParagraph"/>
              <w:rPr>
                <w:sz w:val="18"/>
              </w:rPr>
            </w:pPr>
            <w:r>
              <w:rPr>
                <w:color w:val="FFFFFF"/>
                <w:spacing w:val="-2"/>
                <w:sz w:val="18"/>
              </w:rPr>
              <w:t>Projet</w:t>
            </w:r>
          </w:p>
        </w:tc>
        <w:tc>
          <w:tcPr>
            <w:tcW w:w="5205" w:type="dxa"/>
          </w:tcPr>
          <w:p w14:paraId="768D62D0" w14:textId="0FBB3956" w:rsidR="00B17297" w:rsidRDefault="00C91FC4">
            <w:pPr>
              <w:pStyle w:val="TableParagraph"/>
              <w:rPr>
                <w:sz w:val="18"/>
              </w:rPr>
            </w:pPr>
            <w:r>
              <w:rPr>
                <w:sz w:val="18"/>
              </w:rPr>
              <w:t>Subvention a</w:t>
            </w:r>
            <w:r w:rsidR="00C04B04">
              <w:rPr>
                <w:sz w:val="18"/>
              </w:rPr>
              <w:t xml:space="preserve"> été</w:t>
            </w:r>
            <w:r w:rsidR="00C04B04">
              <w:rPr>
                <w:spacing w:val="1"/>
                <w:sz w:val="18"/>
              </w:rPr>
              <w:t xml:space="preserve"> </w:t>
            </w:r>
            <w:r w:rsidR="00C04B04">
              <w:rPr>
                <w:sz w:val="18"/>
              </w:rPr>
              <w:t>accepté</w:t>
            </w:r>
            <w:r>
              <w:rPr>
                <w:sz w:val="18"/>
              </w:rPr>
              <w:t>e</w:t>
            </w:r>
            <w:r w:rsidR="00C04B04">
              <w:rPr>
                <w:sz w:val="18"/>
              </w:rPr>
              <w:t>,</w:t>
            </w:r>
            <w:r w:rsidR="00C04B04">
              <w:rPr>
                <w:spacing w:val="1"/>
                <w:sz w:val="18"/>
              </w:rPr>
              <w:t xml:space="preserve"> </w:t>
            </w:r>
            <w:r w:rsidR="00C04B04">
              <w:rPr>
                <w:sz w:val="18"/>
              </w:rPr>
              <w:t>et</w:t>
            </w:r>
            <w:r w:rsidR="00C04B04">
              <w:rPr>
                <w:spacing w:val="1"/>
                <w:sz w:val="18"/>
              </w:rPr>
              <w:t xml:space="preserve"> </w:t>
            </w:r>
            <w:r>
              <w:rPr>
                <w:sz w:val="18"/>
              </w:rPr>
              <w:t>l’équipment</w:t>
            </w:r>
            <w:r w:rsidR="00C04B04">
              <w:rPr>
                <w:sz w:val="18"/>
              </w:rPr>
              <w:t xml:space="preserve"> a été/ va être</w:t>
            </w:r>
            <w:r w:rsidR="00C04B04">
              <w:rPr>
                <w:spacing w:val="1"/>
                <w:sz w:val="18"/>
              </w:rPr>
              <w:t xml:space="preserve"> </w:t>
            </w:r>
            <w:r w:rsidR="00C04B04">
              <w:rPr>
                <w:spacing w:val="-2"/>
                <w:sz w:val="18"/>
              </w:rPr>
              <w:t>commandé</w:t>
            </w:r>
          </w:p>
        </w:tc>
        <w:tc>
          <w:tcPr>
            <w:tcW w:w="5978" w:type="dxa"/>
            <w:tcBorders>
              <w:right w:val="single" w:sz="18" w:space="0" w:color="000000"/>
            </w:tcBorders>
          </w:tcPr>
          <w:p w14:paraId="2914BBE0" w14:textId="04A2C701" w:rsidR="00B17297" w:rsidRDefault="00C04B04">
            <w:pPr>
              <w:pStyle w:val="TableParagraph"/>
              <w:ind w:left="45"/>
              <w:rPr>
                <w:sz w:val="18"/>
              </w:rPr>
            </w:pPr>
            <w:r>
              <w:rPr>
                <w:sz w:val="18"/>
              </w:rPr>
              <w:t>Recevoir</w:t>
            </w:r>
            <w:r>
              <w:rPr>
                <w:spacing w:val="1"/>
                <w:sz w:val="18"/>
              </w:rPr>
              <w:t xml:space="preserve"> </w:t>
            </w:r>
            <w:r>
              <w:rPr>
                <w:sz w:val="18"/>
              </w:rPr>
              <w:t>l'</w:t>
            </w:r>
            <w:r w:rsidR="00C91FC4">
              <w:rPr>
                <w:sz w:val="18"/>
              </w:rPr>
              <w:t>équipement</w:t>
            </w:r>
            <w:r>
              <w:rPr>
                <w:spacing w:val="1"/>
                <w:sz w:val="18"/>
              </w:rPr>
              <w:t xml:space="preserve"> </w:t>
            </w:r>
            <w:r>
              <w:rPr>
                <w:sz w:val="18"/>
              </w:rPr>
              <w:t>et</w:t>
            </w:r>
            <w:r>
              <w:rPr>
                <w:spacing w:val="1"/>
                <w:sz w:val="18"/>
              </w:rPr>
              <w:t xml:space="preserve"> </w:t>
            </w:r>
            <w:r>
              <w:rPr>
                <w:sz w:val="18"/>
              </w:rPr>
              <w:t>la mettre</w:t>
            </w:r>
            <w:r>
              <w:rPr>
                <w:spacing w:val="1"/>
                <w:sz w:val="18"/>
              </w:rPr>
              <w:t xml:space="preserve"> </w:t>
            </w:r>
            <w:r>
              <w:rPr>
                <w:sz w:val="18"/>
              </w:rPr>
              <w:t>en</w:t>
            </w:r>
            <w:r>
              <w:rPr>
                <w:spacing w:val="2"/>
                <w:sz w:val="18"/>
              </w:rPr>
              <w:t xml:space="preserve"> </w:t>
            </w:r>
            <w:r>
              <w:rPr>
                <w:spacing w:val="-2"/>
                <w:sz w:val="18"/>
              </w:rPr>
              <w:t>service</w:t>
            </w:r>
          </w:p>
        </w:tc>
      </w:tr>
      <w:tr w:rsidR="00B17297" w14:paraId="6C88FF54" w14:textId="77777777">
        <w:trPr>
          <w:trHeight w:val="1285"/>
        </w:trPr>
        <w:tc>
          <w:tcPr>
            <w:tcW w:w="3353" w:type="dxa"/>
            <w:tcBorders>
              <w:left w:val="single" w:sz="18" w:space="0" w:color="000000"/>
            </w:tcBorders>
          </w:tcPr>
          <w:p w14:paraId="7215CE11" w14:textId="77777777" w:rsidR="00B17297" w:rsidRDefault="00C04B04">
            <w:pPr>
              <w:pStyle w:val="TableParagraph"/>
              <w:spacing w:line="268" w:lineRule="auto"/>
              <w:ind w:left="788" w:right="104"/>
              <w:rPr>
                <w:sz w:val="18"/>
              </w:rPr>
            </w:pPr>
            <w:r>
              <w:rPr>
                <w:sz w:val="18"/>
              </w:rPr>
              <w:t>1.5.1</w:t>
            </w:r>
            <w:r>
              <w:rPr>
                <w:spacing w:val="-6"/>
                <w:sz w:val="18"/>
              </w:rPr>
              <w:t xml:space="preserve"> </w:t>
            </w:r>
            <w:r>
              <w:rPr>
                <w:sz w:val="18"/>
              </w:rPr>
              <w:t>(1.4)</w:t>
            </w:r>
            <w:r>
              <w:rPr>
                <w:spacing w:val="-6"/>
                <w:sz w:val="18"/>
              </w:rPr>
              <w:t xml:space="preserve"> </w:t>
            </w:r>
            <w:r>
              <w:rPr>
                <w:sz w:val="18"/>
              </w:rPr>
              <w:t>-</w:t>
            </w:r>
            <w:r>
              <w:rPr>
                <w:spacing w:val="-5"/>
                <w:sz w:val="18"/>
              </w:rPr>
              <w:t xml:space="preserve"> </w:t>
            </w:r>
            <w:r>
              <w:rPr>
                <w:sz w:val="18"/>
              </w:rPr>
              <w:t>Budget</w:t>
            </w:r>
            <w:r>
              <w:rPr>
                <w:spacing w:val="-5"/>
                <w:sz w:val="18"/>
              </w:rPr>
              <w:t xml:space="preserve"> </w:t>
            </w:r>
            <w:r>
              <w:rPr>
                <w:sz w:val="18"/>
              </w:rPr>
              <w:t>-</w:t>
            </w:r>
            <w:r>
              <w:rPr>
                <w:spacing w:val="-5"/>
                <w:sz w:val="18"/>
              </w:rPr>
              <w:t xml:space="preserve"> </w:t>
            </w:r>
            <w:r>
              <w:rPr>
                <w:sz w:val="18"/>
              </w:rPr>
              <w:t>Explorer les achats de groupe avec d'autres municipalité pour obtenir de meilleur prix</w:t>
            </w:r>
          </w:p>
        </w:tc>
        <w:tc>
          <w:tcPr>
            <w:tcW w:w="1145" w:type="dxa"/>
          </w:tcPr>
          <w:p w14:paraId="498F478E" w14:textId="77777777" w:rsidR="00B17297" w:rsidRDefault="00C04B04">
            <w:pPr>
              <w:pStyle w:val="TableParagraph"/>
              <w:rPr>
                <w:sz w:val="18"/>
              </w:rPr>
            </w:pPr>
            <w:r>
              <w:rPr>
                <w:sz w:val="18"/>
              </w:rPr>
              <w:t>2027,</w:t>
            </w:r>
            <w:r>
              <w:rPr>
                <w:spacing w:val="-3"/>
                <w:sz w:val="18"/>
              </w:rPr>
              <w:t xml:space="preserve"> </w:t>
            </w:r>
            <w:r>
              <w:rPr>
                <w:spacing w:val="-2"/>
                <w:sz w:val="18"/>
              </w:rPr>
              <w:t>2025,</w:t>
            </w:r>
          </w:p>
          <w:p w14:paraId="18B8E349" w14:textId="77777777" w:rsidR="00B17297" w:rsidRDefault="00C04B04">
            <w:pPr>
              <w:pStyle w:val="TableParagraph"/>
              <w:spacing w:before="29"/>
              <w:rPr>
                <w:sz w:val="18"/>
              </w:rPr>
            </w:pPr>
            <w:r>
              <w:rPr>
                <w:spacing w:val="-4"/>
                <w:sz w:val="18"/>
              </w:rPr>
              <w:t>2026</w:t>
            </w:r>
          </w:p>
        </w:tc>
        <w:tc>
          <w:tcPr>
            <w:tcW w:w="1193" w:type="dxa"/>
            <w:shd w:val="clear" w:color="auto" w:fill="1A713B"/>
          </w:tcPr>
          <w:p w14:paraId="07F4330D" w14:textId="77777777" w:rsidR="00B17297" w:rsidRDefault="00C04B04">
            <w:pPr>
              <w:pStyle w:val="TableParagraph"/>
              <w:rPr>
                <w:sz w:val="18"/>
              </w:rPr>
            </w:pPr>
            <w:r>
              <w:rPr>
                <w:color w:val="FFFFFF"/>
                <w:spacing w:val="-2"/>
                <w:sz w:val="18"/>
              </w:rPr>
              <w:t>Récurrent</w:t>
            </w:r>
          </w:p>
        </w:tc>
        <w:tc>
          <w:tcPr>
            <w:tcW w:w="1159" w:type="dxa"/>
            <w:shd w:val="clear" w:color="auto" w:fill="3E7542"/>
          </w:tcPr>
          <w:p w14:paraId="3E5730CC" w14:textId="77777777" w:rsidR="00B17297" w:rsidRDefault="00C04B04">
            <w:pPr>
              <w:pStyle w:val="TableParagraph"/>
              <w:rPr>
                <w:sz w:val="18"/>
              </w:rPr>
            </w:pPr>
            <w:r>
              <w:rPr>
                <w:color w:val="FFFFFF"/>
                <w:spacing w:val="-2"/>
                <w:sz w:val="18"/>
              </w:rPr>
              <w:t>Projet</w:t>
            </w:r>
          </w:p>
        </w:tc>
        <w:tc>
          <w:tcPr>
            <w:tcW w:w="5205" w:type="dxa"/>
          </w:tcPr>
          <w:p w14:paraId="31F7C8FE" w14:textId="3D747880" w:rsidR="00B17297" w:rsidRDefault="00C04B04">
            <w:pPr>
              <w:pStyle w:val="TableParagraph"/>
              <w:spacing w:line="268" w:lineRule="auto"/>
              <w:ind w:right="74"/>
              <w:rPr>
                <w:sz w:val="18"/>
              </w:rPr>
            </w:pPr>
            <w:r>
              <w:rPr>
                <w:sz w:val="18"/>
              </w:rPr>
              <w:t>Au fur et à mesure que le service fait des achats, une évaluation</w:t>
            </w:r>
            <w:r>
              <w:rPr>
                <w:spacing w:val="-1"/>
                <w:sz w:val="18"/>
              </w:rPr>
              <w:t xml:space="preserve"> </w:t>
            </w:r>
            <w:r>
              <w:rPr>
                <w:sz w:val="18"/>
              </w:rPr>
              <w:t>de</w:t>
            </w:r>
            <w:r>
              <w:rPr>
                <w:spacing w:val="-1"/>
                <w:sz w:val="18"/>
              </w:rPr>
              <w:t xml:space="preserve"> </w:t>
            </w:r>
            <w:r>
              <w:rPr>
                <w:sz w:val="18"/>
              </w:rPr>
              <w:t>groupe</w:t>
            </w:r>
            <w:r>
              <w:rPr>
                <w:spacing w:val="-1"/>
                <w:sz w:val="18"/>
              </w:rPr>
              <w:t xml:space="preserve"> </w:t>
            </w:r>
            <w:r>
              <w:rPr>
                <w:sz w:val="18"/>
              </w:rPr>
              <w:t>est</w:t>
            </w:r>
            <w:r>
              <w:rPr>
                <w:spacing w:val="-1"/>
                <w:sz w:val="18"/>
              </w:rPr>
              <w:t xml:space="preserve"> </w:t>
            </w:r>
            <w:r>
              <w:rPr>
                <w:sz w:val="18"/>
              </w:rPr>
              <w:t>effectuée</w:t>
            </w:r>
            <w:r>
              <w:rPr>
                <w:spacing w:val="-1"/>
                <w:sz w:val="18"/>
              </w:rPr>
              <w:t xml:space="preserve"> </w:t>
            </w:r>
            <w:r>
              <w:rPr>
                <w:sz w:val="18"/>
              </w:rPr>
              <w:t>pour</w:t>
            </w:r>
            <w:r>
              <w:rPr>
                <w:spacing w:val="-1"/>
                <w:sz w:val="18"/>
              </w:rPr>
              <w:t xml:space="preserve"> </w:t>
            </w:r>
            <w:r>
              <w:rPr>
                <w:sz w:val="18"/>
              </w:rPr>
              <w:t>assurer</w:t>
            </w:r>
            <w:r>
              <w:rPr>
                <w:spacing w:val="-1"/>
                <w:sz w:val="18"/>
              </w:rPr>
              <w:t xml:space="preserve"> </w:t>
            </w:r>
            <w:r>
              <w:rPr>
                <w:sz w:val="18"/>
              </w:rPr>
              <w:t>d'obtenir</w:t>
            </w:r>
            <w:r>
              <w:rPr>
                <w:spacing w:val="-1"/>
                <w:sz w:val="18"/>
              </w:rPr>
              <w:t xml:space="preserve"> </w:t>
            </w:r>
            <w:r>
              <w:rPr>
                <w:sz w:val="18"/>
              </w:rPr>
              <w:t xml:space="preserve">des meilleurs prix. </w:t>
            </w:r>
            <w:r w:rsidR="00C91FC4">
              <w:rPr>
                <w:sz w:val="18"/>
              </w:rPr>
              <w:t>Une économie</w:t>
            </w:r>
            <w:r>
              <w:rPr>
                <w:sz w:val="18"/>
              </w:rPr>
              <w:t xml:space="preserve"> d'environ 5% a été effectué au niveau de l'achat des </w:t>
            </w:r>
            <w:r w:rsidR="00C91FC4">
              <w:rPr>
                <w:sz w:val="18"/>
              </w:rPr>
              <w:t xml:space="preserve">tenues de </w:t>
            </w:r>
            <w:r>
              <w:rPr>
                <w:sz w:val="18"/>
              </w:rPr>
              <w:t>bunker</w:t>
            </w:r>
            <w:r w:rsidR="00C91FC4">
              <w:rPr>
                <w:sz w:val="18"/>
              </w:rPr>
              <w:t>.</w:t>
            </w:r>
          </w:p>
        </w:tc>
        <w:tc>
          <w:tcPr>
            <w:tcW w:w="5978" w:type="dxa"/>
            <w:tcBorders>
              <w:right w:val="single" w:sz="18" w:space="0" w:color="000000"/>
            </w:tcBorders>
          </w:tcPr>
          <w:p w14:paraId="09E68BAC" w14:textId="77777777" w:rsidR="00B17297" w:rsidRDefault="00B17297">
            <w:pPr>
              <w:pStyle w:val="TableParagraph"/>
              <w:ind w:left="0"/>
              <w:rPr>
                <w:rFonts w:ascii="Times New Roman"/>
                <w:sz w:val="18"/>
              </w:rPr>
            </w:pPr>
          </w:p>
        </w:tc>
      </w:tr>
      <w:tr w:rsidR="00B17297" w14:paraId="64EE8620" w14:textId="77777777">
        <w:trPr>
          <w:trHeight w:val="762"/>
        </w:trPr>
        <w:tc>
          <w:tcPr>
            <w:tcW w:w="3353" w:type="dxa"/>
            <w:tcBorders>
              <w:left w:val="single" w:sz="18" w:space="0" w:color="000000"/>
            </w:tcBorders>
          </w:tcPr>
          <w:p w14:paraId="5EB81C0B" w14:textId="77777777" w:rsidR="00B17297" w:rsidRDefault="00C04B04">
            <w:pPr>
              <w:pStyle w:val="TableParagraph"/>
              <w:ind w:left="788"/>
              <w:rPr>
                <w:sz w:val="18"/>
              </w:rPr>
            </w:pPr>
            <w:r>
              <w:rPr>
                <w:sz w:val="18"/>
              </w:rPr>
              <w:t>1.5.1</w:t>
            </w:r>
            <w:r>
              <w:rPr>
                <w:spacing w:val="-2"/>
                <w:sz w:val="18"/>
              </w:rPr>
              <w:t xml:space="preserve"> </w:t>
            </w:r>
            <w:r>
              <w:rPr>
                <w:sz w:val="18"/>
              </w:rPr>
              <w:t>(2.1)</w:t>
            </w:r>
            <w:r>
              <w:rPr>
                <w:spacing w:val="-2"/>
                <w:sz w:val="18"/>
              </w:rPr>
              <w:t xml:space="preserve"> </w:t>
            </w:r>
            <w:r>
              <w:rPr>
                <w:sz w:val="18"/>
              </w:rPr>
              <w:t>-</w:t>
            </w:r>
            <w:r>
              <w:rPr>
                <w:spacing w:val="-1"/>
                <w:sz w:val="18"/>
              </w:rPr>
              <w:t xml:space="preserve"> </w:t>
            </w:r>
            <w:r>
              <w:rPr>
                <w:sz w:val="18"/>
              </w:rPr>
              <w:t xml:space="preserve">Budget </w:t>
            </w:r>
            <w:r>
              <w:rPr>
                <w:spacing w:val="-10"/>
                <w:sz w:val="18"/>
              </w:rPr>
              <w:t>-</w:t>
            </w:r>
          </w:p>
          <w:p w14:paraId="5818CCCD" w14:textId="77777777" w:rsidR="00B17297" w:rsidRDefault="00C04B04">
            <w:pPr>
              <w:pStyle w:val="TableParagraph"/>
              <w:spacing w:line="260" w:lineRule="atLeast"/>
              <w:ind w:left="788"/>
              <w:rPr>
                <w:sz w:val="18"/>
              </w:rPr>
            </w:pPr>
            <w:r>
              <w:rPr>
                <w:sz w:val="18"/>
              </w:rPr>
              <w:t>Préparation du budget (opérationnel</w:t>
            </w:r>
            <w:r>
              <w:rPr>
                <w:spacing w:val="-12"/>
                <w:sz w:val="18"/>
              </w:rPr>
              <w:t xml:space="preserve"> </w:t>
            </w:r>
            <w:r>
              <w:rPr>
                <w:sz w:val="18"/>
              </w:rPr>
              <w:t>et</w:t>
            </w:r>
            <w:r>
              <w:rPr>
                <w:spacing w:val="-11"/>
                <w:sz w:val="18"/>
              </w:rPr>
              <w:t xml:space="preserve"> </w:t>
            </w:r>
            <w:r>
              <w:rPr>
                <w:sz w:val="18"/>
              </w:rPr>
              <w:t>capital)</w:t>
            </w:r>
          </w:p>
        </w:tc>
        <w:tc>
          <w:tcPr>
            <w:tcW w:w="1145" w:type="dxa"/>
          </w:tcPr>
          <w:p w14:paraId="4A75C983" w14:textId="77777777" w:rsidR="00B17297" w:rsidRDefault="00C04B04">
            <w:pPr>
              <w:pStyle w:val="TableParagraph"/>
              <w:rPr>
                <w:sz w:val="18"/>
              </w:rPr>
            </w:pPr>
            <w:r>
              <w:rPr>
                <w:sz w:val="18"/>
              </w:rPr>
              <w:t>2024,</w:t>
            </w:r>
            <w:r>
              <w:rPr>
                <w:spacing w:val="-3"/>
                <w:sz w:val="18"/>
              </w:rPr>
              <w:t xml:space="preserve"> </w:t>
            </w:r>
            <w:r>
              <w:rPr>
                <w:spacing w:val="-2"/>
                <w:sz w:val="18"/>
              </w:rPr>
              <w:t>2025,</w:t>
            </w:r>
          </w:p>
          <w:p w14:paraId="23C075CB" w14:textId="77777777" w:rsidR="00B17297" w:rsidRDefault="00C04B04">
            <w:pPr>
              <w:pStyle w:val="TableParagraph"/>
              <w:spacing w:before="29"/>
              <w:rPr>
                <w:sz w:val="18"/>
              </w:rPr>
            </w:pPr>
            <w:r>
              <w:rPr>
                <w:spacing w:val="-4"/>
                <w:sz w:val="18"/>
              </w:rPr>
              <w:t>2026</w:t>
            </w:r>
          </w:p>
        </w:tc>
        <w:tc>
          <w:tcPr>
            <w:tcW w:w="1193" w:type="dxa"/>
            <w:shd w:val="clear" w:color="auto" w:fill="1A713B"/>
          </w:tcPr>
          <w:p w14:paraId="2973A000" w14:textId="77777777" w:rsidR="00B17297" w:rsidRDefault="00C04B04">
            <w:pPr>
              <w:pStyle w:val="TableParagraph"/>
              <w:rPr>
                <w:sz w:val="18"/>
              </w:rPr>
            </w:pPr>
            <w:r>
              <w:rPr>
                <w:color w:val="FFFFFF"/>
                <w:spacing w:val="-2"/>
                <w:sz w:val="18"/>
              </w:rPr>
              <w:t>Récurrent</w:t>
            </w:r>
          </w:p>
        </w:tc>
        <w:tc>
          <w:tcPr>
            <w:tcW w:w="1159" w:type="dxa"/>
            <w:shd w:val="clear" w:color="auto" w:fill="3E7542"/>
          </w:tcPr>
          <w:p w14:paraId="53CDDCC4" w14:textId="77777777" w:rsidR="00B17297" w:rsidRDefault="00C04B04">
            <w:pPr>
              <w:pStyle w:val="TableParagraph"/>
              <w:rPr>
                <w:sz w:val="18"/>
              </w:rPr>
            </w:pPr>
            <w:r>
              <w:rPr>
                <w:color w:val="FFFFFF"/>
                <w:spacing w:val="-2"/>
                <w:sz w:val="18"/>
              </w:rPr>
              <w:t>Projet</w:t>
            </w:r>
          </w:p>
        </w:tc>
        <w:tc>
          <w:tcPr>
            <w:tcW w:w="5205" w:type="dxa"/>
          </w:tcPr>
          <w:p w14:paraId="1B9B30F5" w14:textId="77777777" w:rsidR="00B17297" w:rsidRDefault="00C04B04">
            <w:pPr>
              <w:pStyle w:val="TableParagraph"/>
              <w:rPr>
                <w:sz w:val="18"/>
              </w:rPr>
            </w:pPr>
            <w:r>
              <w:rPr>
                <w:sz w:val="18"/>
              </w:rPr>
              <w:t>2026</w:t>
            </w:r>
            <w:r>
              <w:rPr>
                <w:spacing w:val="-3"/>
                <w:sz w:val="18"/>
              </w:rPr>
              <w:t xml:space="preserve"> </w:t>
            </w:r>
            <w:r>
              <w:rPr>
                <w:spacing w:val="-2"/>
                <w:sz w:val="18"/>
              </w:rPr>
              <w:t>complété</w:t>
            </w:r>
          </w:p>
        </w:tc>
        <w:tc>
          <w:tcPr>
            <w:tcW w:w="5978" w:type="dxa"/>
            <w:tcBorders>
              <w:right w:val="single" w:sz="18" w:space="0" w:color="000000"/>
            </w:tcBorders>
          </w:tcPr>
          <w:p w14:paraId="2BB1F41B" w14:textId="77777777" w:rsidR="00B17297" w:rsidRDefault="00C04B04">
            <w:pPr>
              <w:pStyle w:val="TableParagraph"/>
              <w:ind w:left="45"/>
              <w:rPr>
                <w:sz w:val="18"/>
              </w:rPr>
            </w:pPr>
            <w:r>
              <w:rPr>
                <w:sz w:val="18"/>
              </w:rPr>
              <w:t>2027</w:t>
            </w:r>
            <w:r>
              <w:rPr>
                <w:spacing w:val="-2"/>
                <w:sz w:val="18"/>
              </w:rPr>
              <w:t xml:space="preserve"> </w:t>
            </w:r>
            <w:r>
              <w:rPr>
                <w:sz w:val="18"/>
              </w:rPr>
              <w:t>à</w:t>
            </w:r>
            <w:r>
              <w:rPr>
                <w:spacing w:val="-1"/>
                <w:sz w:val="18"/>
              </w:rPr>
              <w:t xml:space="preserve"> </w:t>
            </w:r>
            <w:r>
              <w:rPr>
                <w:spacing w:val="-2"/>
                <w:sz w:val="18"/>
              </w:rPr>
              <w:t>faire</w:t>
            </w:r>
          </w:p>
        </w:tc>
      </w:tr>
      <w:tr w:rsidR="00B17297" w14:paraId="1F999063" w14:textId="77777777">
        <w:trPr>
          <w:trHeight w:val="1808"/>
        </w:trPr>
        <w:tc>
          <w:tcPr>
            <w:tcW w:w="3353" w:type="dxa"/>
            <w:tcBorders>
              <w:left w:val="single" w:sz="18" w:space="0" w:color="000000"/>
            </w:tcBorders>
          </w:tcPr>
          <w:p w14:paraId="2D9C5D0E" w14:textId="77777777" w:rsidR="00B17297" w:rsidRDefault="00C04B04">
            <w:pPr>
              <w:pStyle w:val="TableParagraph"/>
              <w:ind w:left="788"/>
              <w:rPr>
                <w:sz w:val="18"/>
              </w:rPr>
            </w:pPr>
            <w:r>
              <w:rPr>
                <w:sz w:val="18"/>
              </w:rPr>
              <w:t>1.5.1</w:t>
            </w:r>
            <w:r>
              <w:rPr>
                <w:spacing w:val="-2"/>
                <w:sz w:val="18"/>
              </w:rPr>
              <w:t xml:space="preserve"> </w:t>
            </w:r>
            <w:r>
              <w:rPr>
                <w:sz w:val="18"/>
              </w:rPr>
              <w:t>(2.2)</w:t>
            </w:r>
            <w:r>
              <w:rPr>
                <w:spacing w:val="-2"/>
                <w:sz w:val="18"/>
              </w:rPr>
              <w:t xml:space="preserve"> </w:t>
            </w:r>
            <w:r>
              <w:rPr>
                <w:sz w:val="18"/>
              </w:rPr>
              <w:t>-</w:t>
            </w:r>
            <w:r>
              <w:rPr>
                <w:spacing w:val="-1"/>
                <w:sz w:val="18"/>
              </w:rPr>
              <w:t xml:space="preserve"> </w:t>
            </w:r>
            <w:r>
              <w:rPr>
                <w:sz w:val="18"/>
              </w:rPr>
              <w:t xml:space="preserve">Budget </w:t>
            </w:r>
            <w:r>
              <w:rPr>
                <w:spacing w:val="-10"/>
                <w:sz w:val="18"/>
              </w:rPr>
              <w:t>-</w:t>
            </w:r>
          </w:p>
          <w:p w14:paraId="62AABD59" w14:textId="7F6C78BA" w:rsidR="00B17297" w:rsidRDefault="00C04B04">
            <w:pPr>
              <w:pStyle w:val="TableParagraph"/>
              <w:spacing w:before="29" w:line="268" w:lineRule="auto"/>
              <w:ind w:left="788"/>
              <w:rPr>
                <w:sz w:val="18"/>
              </w:rPr>
            </w:pPr>
            <w:r>
              <w:rPr>
                <w:sz w:val="18"/>
              </w:rPr>
              <w:t>Préparation</w:t>
            </w:r>
            <w:r>
              <w:rPr>
                <w:spacing w:val="-7"/>
                <w:sz w:val="18"/>
              </w:rPr>
              <w:t xml:space="preserve"> </w:t>
            </w:r>
            <w:r>
              <w:rPr>
                <w:sz w:val="18"/>
              </w:rPr>
              <w:t>d'un</w:t>
            </w:r>
            <w:r>
              <w:rPr>
                <w:spacing w:val="-7"/>
                <w:sz w:val="18"/>
              </w:rPr>
              <w:t xml:space="preserve"> </w:t>
            </w:r>
            <w:r>
              <w:rPr>
                <w:sz w:val="18"/>
              </w:rPr>
              <w:t>budget</w:t>
            </w:r>
            <w:r>
              <w:rPr>
                <w:spacing w:val="-7"/>
                <w:sz w:val="18"/>
              </w:rPr>
              <w:t xml:space="preserve"> </w:t>
            </w:r>
            <w:r>
              <w:rPr>
                <w:sz w:val="18"/>
              </w:rPr>
              <w:t xml:space="preserve">pour effectuer les </w:t>
            </w:r>
            <w:r w:rsidR="00C91FC4">
              <w:rPr>
                <w:sz w:val="18"/>
              </w:rPr>
              <w:t>entretiens</w:t>
            </w:r>
            <w:r>
              <w:rPr>
                <w:sz w:val="18"/>
              </w:rPr>
              <w:t xml:space="preserve"> </w:t>
            </w:r>
            <w:r>
              <w:rPr>
                <w:spacing w:val="-2"/>
                <w:sz w:val="18"/>
              </w:rPr>
              <w:t>obligatoires</w:t>
            </w:r>
          </w:p>
        </w:tc>
        <w:tc>
          <w:tcPr>
            <w:tcW w:w="1145" w:type="dxa"/>
          </w:tcPr>
          <w:p w14:paraId="4B2EE250" w14:textId="77777777" w:rsidR="00B17297" w:rsidRDefault="00C04B04">
            <w:pPr>
              <w:pStyle w:val="TableParagraph"/>
              <w:rPr>
                <w:sz w:val="18"/>
              </w:rPr>
            </w:pPr>
            <w:r>
              <w:rPr>
                <w:sz w:val="18"/>
              </w:rPr>
              <w:t>2027,</w:t>
            </w:r>
            <w:r>
              <w:rPr>
                <w:spacing w:val="-3"/>
                <w:sz w:val="18"/>
              </w:rPr>
              <w:t xml:space="preserve"> </w:t>
            </w:r>
            <w:r>
              <w:rPr>
                <w:spacing w:val="-4"/>
                <w:sz w:val="18"/>
              </w:rPr>
              <w:t>2026</w:t>
            </w:r>
          </w:p>
        </w:tc>
        <w:tc>
          <w:tcPr>
            <w:tcW w:w="1193" w:type="dxa"/>
            <w:shd w:val="clear" w:color="auto" w:fill="1A713B"/>
          </w:tcPr>
          <w:p w14:paraId="60ACEEE0" w14:textId="77777777" w:rsidR="00B17297" w:rsidRDefault="00C04B04">
            <w:pPr>
              <w:pStyle w:val="TableParagraph"/>
              <w:rPr>
                <w:sz w:val="18"/>
              </w:rPr>
            </w:pPr>
            <w:r>
              <w:rPr>
                <w:color w:val="FFFFFF"/>
                <w:spacing w:val="-2"/>
                <w:sz w:val="18"/>
              </w:rPr>
              <w:t>Récurrent</w:t>
            </w:r>
          </w:p>
        </w:tc>
        <w:tc>
          <w:tcPr>
            <w:tcW w:w="1159" w:type="dxa"/>
            <w:shd w:val="clear" w:color="auto" w:fill="3E7542"/>
          </w:tcPr>
          <w:p w14:paraId="65550314" w14:textId="77777777" w:rsidR="00B17297" w:rsidRDefault="00C04B04">
            <w:pPr>
              <w:pStyle w:val="TableParagraph"/>
              <w:rPr>
                <w:sz w:val="18"/>
              </w:rPr>
            </w:pPr>
            <w:r>
              <w:rPr>
                <w:color w:val="FFFFFF"/>
                <w:spacing w:val="-2"/>
                <w:sz w:val="18"/>
              </w:rPr>
              <w:t>Projet</w:t>
            </w:r>
          </w:p>
        </w:tc>
        <w:tc>
          <w:tcPr>
            <w:tcW w:w="5205" w:type="dxa"/>
          </w:tcPr>
          <w:p w14:paraId="09641233" w14:textId="26106536" w:rsidR="00B17297" w:rsidRDefault="00C04B04">
            <w:pPr>
              <w:pStyle w:val="TableParagraph"/>
              <w:spacing w:line="268" w:lineRule="auto"/>
              <w:rPr>
                <w:sz w:val="18"/>
              </w:rPr>
            </w:pPr>
            <w:r>
              <w:rPr>
                <w:sz w:val="18"/>
              </w:rPr>
              <w:t>Un</w:t>
            </w:r>
            <w:r>
              <w:rPr>
                <w:spacing w:val="-3"/>
                <w:sz w:val="18"/>
              </w:rPr>
              <w:t xml:space="preserve"> </w:t>
            </w:r>
            <w:r>
              <w:rPr>
                <w:sz w:val="18"/>
              </w:rPr>
              <w:t>horaire</w:t>
            </w:r>
            <w:r>
              <w:rPr>
                <w:spacing w:val="-3"/>
                <w:sz w:val="18"/>
              </w:rPr>
              <w:t xml:space="preserve"> </w:t>
            </w:r>
            <w:r w:rsidR="00C91FC4">
              <w:rPr>
                <w:sz w:val="18"/>
              </w:rPr>
              <w:t>d’entretien</w:t>
            </w:r>
            <w:r>
              <w:rPr>
                <w:spacing w:val="-3"/>
                <w:sz w:val="18"/>
              </w:rPr>
              <w:t xml:space="preserve"> </w:t>
            </w:r>
            <w:r>
              <w:rPr>
                <w:sz w:val="18"/>
              </w:rPr>
              <w:t>au</w:t>
            </w:r>
            <w:r>
              <w:rPr>
                <w:spacing w:val="-3"/>
                <w:sz w:val="18"/>
              </w:rPr>
              <w:t xml:space="preserve"> </w:t>
            </w:r>
            <w:r>
              <w:rPr>
                <w:sz w:val="18"/>
              </w:rPr>
              <w:t>niveau</w:t>
            </w:r>
            <w:r>
              <w:rPr>
                <w:spacing w:val="-3"/>
                <w:sz w:val="18"/>
              </w:rPr>
              <w:t xml:space="preserve"> </w:t>
            </w:r>
            <w:r>
              <w:rPr>
                <w:sz w:val="18"/>
              </w:rPr>
              <w:t>des certifications/inspections est en place.</w:t>
            </w:r>
          </w:p>
          <w:p w14:paraId="5F1AF2A3" w14:textId="77777777" w:rsidR="00B17297" w:rsidRDefault="00C04B04">
            <w:pPr>
              <w:pStyle w:val="TableParagraph"/>
              <w:spacing w:before="1" w:line="268" w:lineRule="auto"/>
              <w:ind w:right="810"/>
              <w:rPr>
                <w:sz w:val="18"/>
              </w:rPr>
            </w:pPr>
            <w:r>
              <w:rPr>
                <w:sz w:val="18"/>
              </w:rPr>
              <w:t>Un</w:t>
            </w:r>
            <w:r>
              <w:rPr>
                <w:spacing w:val="-1"/>
                <w:sz w:val="18"/>
              </w:rPr>
              <w:t xml:space="preserve"> </w:t>
            </w:r>
            <w:r>
              <w:rPr>
                <w:sz w:val="18"/>
              </w:rPr>
              <w:t>suivi</w:t>
            </w:r>
            <w:r>
              <w:rPr>
                <w:spacing w:val="-1"/>
                <w:sz w:val="18"/>
              </w:rPr>
              <w:t xml:space="preserve"> </w:t>
            </w:r>
            <w:r>
              <w:rPr>
                <w:sz w:val="18"/>
              </w:rPr>
              <w:t>de</w:t>
            </w:r>
            <w:r>
              <w:rPr>
                <w:spacing w:val="-1"/>
                <w:sz w:val="18"/>
              </w:rPr>
              <w:t xml:space="preserve"> </w:t>
            </w:r>
            <w:r>
              <w:rPr>
                <w:sz w:val="18"/>
              </w:rPr>
              <w:t>l'horaire</w:t>
            </w:r>
            <w:r>
              <w:rPr>
                <w:spacing w:val="-1"/>
                <w:sz w:val="18"/>
              </w:rPr>
              <w:t xml:space="preserve"> </w:t>
            </w:r>
            <w:r>
              <w:rPr>
                <w:sz w:val="18"/>
              </w:rPr>
              <w:t>est</w:t>
            </w:r>
            <w:r>
              <w:rPr>
                <w:spacing w:val="-1"/>
                <w:sz w:val="18"/>
              </w:rPr>
              <w:t xml:space="preserve"> </w:t>
            </w:r>
            <w:r>
              <w:rPr>
                <w:sz w:val="18"/>
              </w:rPr>
              <w:t>effectué</w:t>
            </w:r>
            <w:r>
              <w:rPr>
                <w:spacing w:val="-1"/>
                <w:sz w:val="18"/>
              </w:rPr>
              <w:t xml:space="preserve"> </w:t>
            </w:r>
            <w:r>
              <w:rPr>
                <w:sz w:val="18"/>
              </w:rPr>
              <w:t>de</w:t>
            </w:r>
            <w:r>
              <w:rPr>
                <w:spacing w:val="-1"/>
                <w:sz w:val="18"/>
              </w:rPr>
              <w:t xml:space="preserve"> </w:t>
            </w:r>
            <w:r>
              <w:rPr>
                <w:sz w:val="18"/>
              </w:rPr>
              <w:t>façon</w:t>
            </w:r>
            <w:r>
              <w:rPr>
                <w:spacing w:val="-1"/>
                <w:sz w:val="18"/>
              </w:rPr>
              <w:t xml:space="preserve"> </w:t>
            </w:r>
            <w:r>
              <w:rPr>
                <w:sz w:val="18"/>
              </w:rPr>
              <w:t>régulière. Un système formel pour documenter les certifications/inspections est en place.</w:t>
            </w:r>
          </w:p>
        </w:tc>
        <w:tc>
          <w:tcPr>
            <w:tcW w:w="5978" w:type="dxa"/>
            <w:tcBorders>
              <w:right w:val="single" w:sz="18" w:space="0" w:color="000000"/>
            </w:tcBorders>
          </w:tcPr>
          <w:p w14:paraId="27DB3554" w14:textId="77777777" w:rsidR="00B17297" w:rsidRDefault="00C04B04">
            <w:pPr>
              <w:pStyle w:val="TableParagraph"/>
              <w:spacing w:line="268" w:lineRule="auto"/>
              <w:ind w:left="45"/>
              <w:rPr>
                <w:sz w:val="18"/>
              </w:rPr>
            </w:pPr>
            <w:r>
              <w:rPr>
                <w:sz w:val="18"/>
              </w:rPr>
              <w:t>Déterminer les</w:t>
            </w:r>
            <w:r>
              <w:rPr>
                <w:spacing w:val="-1"/>
                <w:sz w:val="18"/>
              </w:rPr>
              <w:t xml:space="preserve"> </w:t>
            </w:r>
            <w:r>
              <w:rPr>
                <w:sz w:val="18"/>
              </w:rPr>
              <w:t>montants</w:t>
            </w:r>
            <w:r>
              <w:rPr>
                <w:spacing w:val="-1"/>
                <w:sz w:val="18"/>
              </w:rPr>
              <w:t xml:space="preserve"> </w:t>
            </w:r>
            <w:r>
              <w:rPr>
                <w:sz w:val="18"/>
              </w:rPr>
              <w:t>de chacun des</w:t>
            </w:r>
            <w:r>
              <w:rPr>
                <w:spacing w:val="-1"/>
                <w:sz w:val="18"/>
              </w:rPr>
              <w:t xml:space="preserve"> </w:t>
            </w:r>
            <w:r>
              <w:rPr>
                <w:sz w:val="18"/>
              </w:rPr>
              <w:t>items</w:t>
            </w:r>
            <w:r>
              <w:rPr>
                <w:spacing w:val="-1"/>
                <w:sz w:val="18"/>
              </w:rPr>
              <w:t xml:space="preserve"> </w:t>
            </w:r>
            <w:r>
              <w:rPr>
                <w:sz w:val="18"/>
              </w:rPr>
              <w:t xml:space="preserve">afin de faciliter l'exercice </w:t>
            </w:r>
            <w:r>
              <w:rPr>
                <w:spacing w:val="-2"/>
                <w:sz w:val="18"/>
              </w:rPr>
              <w:t>budgétaire.</w:t>
            </w:r>
          </w:p>
        </w:tc>
      </w:tr>
      <w:tr w:rsidR="00B17297" w14:paraId="49501F9C" w14:textId="77777777">
        <w:trPr>
          <w:trHeight w:val="1285"/>
        </w:trPr>
        <w:tc>
          <w:tcPr>
            <w:tcW w:w="3353" w:type="dxa"/>
            <w:tcBorders>
              <w:left w:val="single" w:sz="18" w:space="0" w:color="000000"/>
            </w:tcBorders>
          </w:tcPr>
          <w:p w14:paraId="6144FAA2" w14:textId="77777777" w:rsidR="00B17297" w:rsidRDefault="00C04B04">
            <w:pPr>
              <w:pStyle w:val="TableParagraph"/>
              <w:spacing w:line="268" w:lineRule="auto"/>
              <w:ind w:left="335" w:right="104"/>
              <w:rPr>
                <w:sz w:val="18"/>
              </w:rPr>
            </w:pPr>
            <w:r>
              <w:rPr>
                <w:sz w:val="18"/>
              </w:rPr>
              <w:t>1.5.2</w:t>
            </w:r>
            <w:r>
              <w:rPr>
                <w:spacing w:val="-8"/>
                <w:sz w:val="18"/>
              </w:rPr>
              <w:t xml:space="preserve"> </w:t>
            </w:r>
            <w:r>
              <w:rPr>
                <w:sz w:val="18"/>
              </w:rPr>
              <w:t>Planifier,</w:t>
            </w:r>
            <w:r>
              <w:rPr>
                <w:spacing w:val="-7"/>
                <w:sz w:val="18"/>
              </w:rPr>
              <w:t xml:space="preserve"> </w:t>
            </w:r>
            <w:r>
              <w:rPr>
                <w:sz w:val="18"/>
              </w:rPr>
              <w:t>prioriser</w:t>
            </w:r>
            <w:r>
              <w:rPr>
                <w:spacing w:val="-7"/>
                <w:sz w:val="18"/>
              </w:rPr>
              <w:t xml:space="preserve"> </w:t>
            </w:r>
            <w:r>
              <w:rPr>
                <w:sz w:val="18"/>
              </w:rPr>
              <w:t>et</w:t>
            </w:r>
            <w:r>
              <w:rPr>
                <w:spacing w:val="-7"/>
                <w:sz w:val="18"/>
              </w:rPr>
              <w:t xml:space="preserve"> </w:t>
            </w:r>
            <w:r>
              <w:rPr>
                <w:sz w:val="18"/>
              </w:rPr>
              <w:t>réaliser les investissements en capital nécessaires au maintien et au développement des capacités du</w:t>
            </w:r>
          </w:p>
          <w:p w14:paraId="2E4FFC6F" w14:textId="77777777" w:rsidR="00B17297" w:rsidRDefault="00C04B04">
            <w:pPr>
              <w:pStyle w:val="TableParagraph"/>
              <w:spacing w:before="2" w:line="199" w:lineRule="exact"/>
              <w:ind w:left="335"/>
              <w:rPr>
                <w:sz w:val="18"/>
              </w:rPr>
            </w:pPr>
            <w:r>
              <w:rPr>
                <w:sz w:val="18"/>
              </w:rPr>
              <w:t>Service</w:t>
            </w:r>
            <w:r>
              <w:rPr>
                <w:spacing w:val="1"/>
                <w:sz w:val="18"/>
              </w:rPr>
              <w:t xml:space="preserve"> </w:t>
            </w:r>
            <w:r>
              <w:rPr>
                <w:spacing w:val="-2"/>
                <w:sz w:val="18"/>
              </w:rPr>
              <w:t>d'incendie</w:t>
            </w:r>
          </w:p>
        </w:tc>
        <w:tc>
          <w:tcPr>
            <w:tcW w:w="1145" w:type="dxa"/>
          </w:tcPr>
          <w:p w14:paraId="4D93F129" w14:textId="77777777" w:rsidR="00B17297" w:rsidRDefault="00B17297">
            <w:pPr>
              <w:pStyle w:val="TableParagraph"/>
              <w:ind w:left="0"/>
              <w:rPr>
                <w:rFonts w:ascii="Times New Roman"/>
                <w:sz w:val="18"/>
              </w:rPr>
            </w:pPr>
          </w:p>
        </w:tc>
        <w:tc>
          <w:tcPr>
            <w:tcW w:w="1193" w:type="dxa"/>
          </w:tcPr>
          <w:p w14:paraId="3F978CA2" w14:textId="77777777" w:rsidR="00B17297" w:rsidRDefault="00C04B04">
            <w:pPr>
              <w:pStyle w:val="TableParagraph"/>
              <w:spacing w:line="268" w:lineRule="auto"/>
              <w:ind w:right="84"/>
              <w:rPr>
                <w:sz w:val="18"/>
              </w:rPr>
            </w:pPr>
            <w:r>
              <w:rPr>
                <w:spacing w:val="-4"/>
                <w:sz w:val="18"/>
              </w:rPr>
              <w:t xml:space="preserve">Non </w:t>
            </w:r>
            <w:r>
              <w:rPr>
                <w:spacing w:val="-2"/>
                <w:sz w:val="18"/>
              </w:rPr>
              <w:t>Commencé</w:t>
            </w:r>
          </w:p>
        </w:tc>
        <w:tc>
          <w:tcPr>
            <w:tcW w:w="1159" w:type="dxa"/>
            <w:shd w:val="clear" w:color="auto" w:fill="2F82B7"/>
          </w:tcPr>
          <w:p w14:paraId="33FAFB6B" w14:textId="77777777" w:rsidR="00B17297" w:rsidRDefault="00C04B04">
            <w:pPr>
              <w:pStyle w:val="TableParagraph"/>
              <w:rPr>
                <w:sz w:val="18"/>
              </w:rPr>
            </w:pPr>
            <w:r>
              <w:rPr>
                <w:color w:val="FFFFFF"/>
                <w:spacing w:val="-2"/>
                <w:sz w:val="18"/>
              </w:rPr>
              <w:t>Actions</w:t>
            </w:r>
          </w:p>
        </w:tc>
        <w:tc>
          <w:tcPr>
            <w:tcW w:w="5205" w:type="dxa"/>
          </w:tcPr>
          <w:p w14:paraId="3E8C062C" w14:textId="77777777" w:rsidR="00B17297" w:rsidRDefault="00B17297">
            <w:pPr>
              <w:pStyle w:val="TableParagraph"/>
              <w:ind w:left="0"/>
              <w:rPr>
                <w:rFonts w:ascii="Times New Roman"/>
                <w:sz w:val="18"/>
              </w:rPr>
            </w:pPr>
          </w:p>
        </w:tc>
        <w:tc>
          <w:tcPr>
            <w:tcW w:w="5978" w:type="dxa"/>
            <w:tcBorders>
              <w:right w:val="single" w:sz="18" w:space="0" w:color="000000"/>
            </w:tcBorders>
          </w:tcPr>
          <w:p w14:paraId="1CD598B5" w14:textId="77777777" w:rsidR="00B17297" w:rsidRDefault="00B17297">
            <w:pPr>
              <w:pStyle w:val="TableParagraph"/>
              <w:ind w:left="0"/>
              <w:rPr>
                <w:rFonts w:ascii="Times New Roman"/>
                <w:sz w:val="18"/>
              </w:rPr>
            </w:pPr>
          </w:p>
        </w:tc>
      </w:tr>
      <w:tr w:rsidR="00B17297" w14:paraId="62200954" w14:textId="77777777">
        <w:trPr>
          <w:trHeight w:val="1024"/>
        </w:trPr>
        <w:tc>
          <w:tcPr>
            <w:tcW w:w="3353" w:type="dxa"/>
            <w:tcBorders>
              <w:left w:val="single" w:sz="18" w:space="0" w:color="000000"/>
            </w:tcBorders>
          </w:tcPr>
          <w:p w14:paraId="21D984EE" w14:textId="77777777" w:rsidR="00B17297" w:rsidRDefault="00C04B04">
            <w:pPr>
              <w:pStyle w:val="TableParagraph"/>
              <w:spacing w:line="268" w:lineRule="auto"/>
              <w:ind w:left="788" w:right="66"/>
              <w:rPr>
                <w:sz w:val="18"/>
              </w:rPr>
            </w:pPr>
            <w:r>
              <w:rPr>
                <w:sz w:val="18"/>
              </w:rPr>
              <w:t>1.5.2 (1.1) - Capital - Élaboration d'un plan de 10 ans</w:t>
            </w:r>
            <w:r>
              <w:rPr>
                <w:spacing w:val="-6"/>
                <w:sz w:val="18"/>
              </w:rPr>
              <w:t xml:space="preserve"> </w:t>
            </w:r>
            <w:r>
              <w:rPr>
                <w:sz w:val="18"/>
              </w:rPr>
              <w:t>pour</w:t>
            </w:r>
            <w:r>
              <w:rPr>
                <w:spacing w:val="-5"/>
                <w:sz w:val="18"/>
              </w:rPr>
              <w:t xml:space="preserve"> </w:t>
            </w:r>
            <w:r>
              <w:rPr>
                <w:sz w:val="18"/>
              </w:rPr>
              <w:t>les</w:t>
            </w:r>
            <w:r>
              <w:rPr>
                <w:spacing w:val="-6"/>
                <w:sz w:val="18"/>
              </w:rPr>
              <w:t xml:space="preserve"> </w:t>
            </w:r>
            <w:r>
              <w:rPr>
                <w:sz w:val="18"/>
              </w:rPr>
              <w:t>achats</w:t>
            </w:r>
            <w:r>
              <w:rPr>
                <w:spacing w:val="-6"/>
                <w:sz w:val="18"/>
              </w:rPr>
              <w:t xml:space="preserve"> </w:t>
            </w:r>
            <w:r>
              <w:rPr>
                <w:sz w:val="18"/>
              </w:rPr>
              <w:t>en</w:t>
            </w:r>
            <w:r>
              <w:rPr>
                <w:spacing w:val="-5"/>
                <w:sz w:val="18"/>
              </w:rPr>
              <w:t xml:space="preserve"> </w:t>
            </w:r>
            <w:r>
              <w:rPr>
                <w:sz w:val="18"/>
              </w:rPr>
              <w:t>capital</w:t>
            </w:r>
          </w:p>
        </w:tc>
        <w:tc>
          <w:tcPr>
            <w:tcW w:w="1145" w:type="dxa"/>
          </w:tcPr>
          <w:p w14:paraId="30CD6F76" w14:textId="77777777" w:rsidR="00B17297" w:rsidRDefault="00C04B04">
            <w:pPr>
              <w:pStyle w:val="TableParagraph"/>
              <w:rPr>
                <w:sz w:val="18"/>
              </w:rPr>
            </w:pPr>
            <w:r>
              <w:rPr>
                <w:spacing w:val="-4"/>
                <w:sz w:val="18"/>
              </w:rPr>
              <w:t>2026</w:t>
            </w:r>
          </w:p>
        </w:tc>
        <w:tc>
          <w:tcPr>
            <w:tcW w:w="1193" w:type="dxa"/>
          </w:tcPr>
          <w:p w14:paraId="5439C2E7" w14:textId="77777777" w:rsidR="00B17297" w:rsidRDefault="00C04B04">
            <w:pPr>
              <w:pStyle w:val="TableParagraph"/>
              <w:spacing w:line="268" w:lineRule="auto"/>
              <w:ind w:right="84"/>
              <w:rPr>
                <w:sz w:val="18"/>
              </w:rPr>
            </w:pPr>
            <w:r>
              <w:rPr>
                <w:spacing w:val="-4"/>
                <w:sz w:val="18"/>
              </w:rPr>
              <w:t xml:space="preserve">Non </w:t>
            </w:r>
            <w:r>
              <w:rPr>
                <w:spacing w:val="-2"/>
                <w:sz w:val="18"/>
              </w:rPr>
              <w:t>Commencé</w:t>
            </w:r>
          </w:p>
        </w:tc>
        <w:tc>
          <w:tcPr>
            <w:tcW w:w="1159" w:type="dxa"/>
            <w:shd w:val="clear" w:color="auto" w:fill="3E7542"/>
          </w:tcPr>
          <w:p w14:paraId="46F70B3C" w14:textId="77777777" w:rsidR="00B17297" w:rsidRDefault="00C04B04">
            <w:pPr>
              <w:pStyle w:val="TableParagraph"/>
              <w:rPr>
                <w:sz w:val="18"/>
              </w:rPr>
            </w:pPr>
            <w:r>
              <w:rPr>
                <w:color w:val="FFFFFF"/>
                <w:spacing w:val="-2"/>
                <w:sz w:val="18"/>
              </w:rPr>
              <w:t>Projet</w:t>
            </w:r>
          </w:p>
        </w:tc>
        <w:tc>
          <w:tcPr>
            <w:tcW w:w="5205" w:type="dxa"/>
          </w:tcPr>
          <w:p w14:paraId="0E76C52E" w14:textId="77777777" w:rsidR="00B17297" w:rsidRDefault="00B17297">
            <w:pPr>
              <w:pStyle w:val="TableParagraph"/>
              <w:ind w:left="0"/>
              <w:rPr>
                <w:rFonts w:ascii="Times New Roman"/>
                <w:sz w:val="18"/>
              </w:rPr>
            </w:pPr>
          </w:p>
        </w:tc>
        <w:tc>
          <w:tcPr>
            <w:tcW w:w="5978" w:type="dxa"/>
            <w:tcBorders>
              <w:right w:val="single" w:sz="18" w:space="0" w:color="000000"/>
            </w:tcBorders>
          </w:tcPr>
          <w:p w14:paraId="7D773B04" w14:textId="32F6B7A5" w:rsidR="00B17297" w:rsidRDefault="00C04B04">
            <w:pPr>
              <w:pStyle w:val="TableParagraph"/>
              <w:ind w:left="45"/>
              <w:rPr>
                <w:sz w:val="18"/>
              </w:rPr>
            </w:pPr>
            <w:r>
              <w:rPr>
                <w:sz w:val="18"/>
              </w:rPr>
              <w:t>À</w:t>
            </w:r>
            <w:r>
              <w:rPr>
                <w:spacing w:val="1"/>
                <w:sz w:val="18"/>
              </w:rPr>
              <w:t xml:space="preserve"> </w:t>
            </w:r>
            <w:r w:rsidR="00C91FC4">
              <w:rPr>
                <w:spacing w:val="-2"/>
                <w:sz w:val="18"/>
              </w:rPr>
              <w:t>débuter</w:t>
            </w:r>
          </w:p>
        </w:tc>
      </w:tr>
    </w:tbl>
    <w:p w14:paraId="0212C58B" w14:textId="77777777" w:rsidR="00B17297" w:rsidRDefault="00B17297">
      <w:pPr>
        <w:pStyle w:val="TableParagraph"/>
        <w:rPr>
          <w:sz w:val="18"/>
        </w:rPr>
        <w:sectPr w:rsidR="00B17297">
          <w:type w:val="continuous"/>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777ABB43" w14:textId="77777777">
        <w:trPr>
          <w:trHeight w:val="1285"/>
        </w:trPr>
        <w:tc>
          <w:tcPr>
            <w:tcW w:w="3353" w:type="dxa"/>
            <w:tcBorders>
              <w:left w:val="single" w:sz="18" w:space="0" w:color="000000"/>
            </w:tcBorders>
          </w:tcPr>
          <w:p w14:paraId="67B778B5" w14:textId="383F20AD" w:rsidR="00B17297" w:rsidRDefault="00C04B04" w:rsidP="00AE6A96">
            <w:pPr>
              <w:pStyle w:val="TableParagraph"/>
              <w:spacing w:line="268" w:lineRule="auto"/>
              <w:ind w:left="788" w:right="104"/>
              <w:rPr>
                <w:sz w:val="18"/>
              </w:rPr>
            </w:pPr>
            <w:r>
              <w:rPr>
                <w:sz w:val="18"/>
              </w:rPr>
              <w:lastRenderedPageBreak/>
              <w:t>1.5.2 (1.2) - Capital - Élaboration</w:t>
            </w:r>
            <w:r>
              <w:rPr>
                <w:spacing w:val="-9"/>
                <w:sz w:val="18"/>
              </w:rPr>
              <w:t xml:space="preserve"> </w:t>
            </w:r>
            <w:r>
              <w:rPr>
                <w:sz w:val="18"/>
              </w:rPr>
              <w:t>d'un</w:t>
            </w:r>
            <w:r>
              <w:rPr>
                <w:spacing w:val="-9"/>
                <w:sz w:val="18"/>
              </w:rPr>
              <w:t xml:space="preserve"> </w:t>
            </w:r>
            <w:r>
              <w:rPr>
                <w:sz w:val="18"/>
              </w:rPr>
              <w:t>plan</w:t>
            </w:r>
            <w:r>
              <w:rPr>
                <w:spacing w:val="-9"/>
                <w:sz w:val="18"/>
              </w:rPr>
              <w:t xml:space="preserve"> </w:t>
            </w:r>
            <w:r>
              <w:rPr>
                <w:sz w:val="18"/>
              </w:rPr>
              <w:t xml:space="preserve">d'achat et remplacement des équipements de </w:t>
            </w:r>
            <w:r w:rsidR="00AE6A96">
              <w:rPr>
                <w:sz w:val="18"/>
              </w:rPr>
              <w:t>sauvetage eau/glace</w:t>
            </w:r>
          </w:p>
        </w:tc>
        <w:tc>
          <w:tcPr>
            <w:tcW w:w="1145" w:type="dxa"/>
          </w:tcPr>
          <w:p w14:paraId="049EA12F" w14:textId="77777777" w:rsidR="00B17297" w:rsidRDefault="00C04B04">
            <w:pPr>
              <w:pStyle w:val="TableParagraph"/>
              <w:rPr>
                <w:sz w:val="18"/>
              </w:rPr>
            </w:pPr>
            <w:r>
              <w:rPr>
                <w:spacing w:val="-4"/>
                <w:sz w:val="18"/>
              </w:rPr>
              <w:t>2</w:t>
            </w:r>
            <w:r>
              <w:rPr>
                <w:spacing w:val="-4"/>
                <w:sz w:val="18"/>
              </w:rPr>
              <w:t>025</w:t>
            </w:r>
          </w:p>
        </w:tc>
        <w:tc>
          <w:tcPr>
            <w:tcW w:w="1193" w:type="dxa"/>
            <w:shd w:val="clear" w:color="auto" w:fill="BE54EB"/>
          </w:tcPr>
          <w:p w14:paraId="549A2AFD" w14:textId="77777777" w:rsidR="00B17297" w:rsidRDefault="00C04B04">
            <w:pPr>
              <w:pStyle w:val="TableParagraph"/>
              <w:rPr>
                <w:sz w:val="18"/>
              </w:rPr>
            </w:pPr>
            <w:r>
              <w:rPr>
                <w:color w:val="FFFFFF"/>
                <w:spacing w:val="-2"/>
                <w:sz w:val="18"/>
              </w:rPr>
              <w:t>Terminé</w:t>
            </w:r>
          </w:p>
        </w:tc>
        <w:tc>
          <w:tcPr>
            <w:tcW w:w="1159" w:type="dxa"/>
            <w:shd w:val="clear" w:color="auto" w:fill="3E7542"/>
          </w:tcPr>
          <w:p w14:paraId="39701E7A" w14:textId="77777777" w:rsidR="00B17297" w:rsidRDefault="00C04B04">
            <w:pPr>
              <w:pStyle w:val="TableParagraph"/>
              <w:rPr>
                <w:sz w:val="18"/>
              </w:rPr>
            </w:pPr>
            <w:r>
              <w:rPr>
                <w:color w:val="FFFFFF"/>
                <w:spacing w:val="-2"/>
                <w:sz w:val="18"/>
              </w:rPr>
              <w:t>Projet</w:t>
            </w:r>
          </w:p>
        </w:tc>
        <w:tc>
          <w:tcPr>
            <w:tcW w:w="5205" w:type="dxa"/>
          </w:tcPr>
          <w:p w14:paraId="1D4DFDBF" w14:textId="77777777" w:rsidR="00B17297" w:rsidRDefault="00B17297">
            <w:pPr>
              <w:pStyle w:val="TableParagraph"/>
              <w:ind w:left="0"/>
              <w:rPr>
                <w:rFonts w:ascii="Times New Roman"/>
                <w:sz w:val="18"/>
              </w:rPr>
            </w:pPr>
          </w:p>
        </w:tc>
        <w:tc>
          <w:tcPr>
            <w:tcW w:w="5978" w:type="dxa"/>
            <w:tcBorders>
              <w:right w:val="single" w:sz="18" w:space="0" w:color="000000"/>
            </w:tcBorders>
          </w:tcPr>
          <w:p w14:paraId="540C508B" w14:textId="77777777" w:rsidR="00B17297" w:rsidRDefault="00B17297">
            <w:pPr>
              <w:pStyle w:val="TableParagraph"/>
              <w:ind w:left="0"/>
              <w:rPr>
                <w:rFonts w:ascii="Times New Roman"/>
                <w:sz w:val="18"/>
              </w:rPr>
            </w:pPr>
          </w:p>
        </w:tc>
      </w:tr>
      <w:tr w:rsidR="00B17297" w14:paraId="29EB2F48" w14:textId="77777777">
        <w:trPr>
          <w:trHeight w:val="762"/>
        </w:trPr>
        <w:tc>
          <w:tcPr>
            <w:tcW w:w="3353" w:type="dxa"/>
            <w:tcBorders>
              <w:left w:val="single" w:sz="18" w:space="0" w:color="000000"/>
            </w:tcBorders>
          </w:tcPr>
          <w:p w14:paraId="3A6EE038" w14:textId="6D5AC3B5" w:rsidR="00B17297" w:rsidRDefault="00C04B04">
            <w:pPr>
              <w:pStyle w:val="TableParagraph"/>
              <w:spacing w:line="268" w:lineRule="auto"/>
              <w:ind w:left="788" w:right="104"/>
              <w:rPr>
                <w:sz w:val="18"/>
              </w:rPr>
            </w:pPr>
            <w:r>
              <w:rPr>
                <w:sz w:val="18"/>
              </w:rPr>
              <w:t>1.5.2</w:t>
            </w:r>
            <w:r>
              <w:rPr>
                <w:spacing w:val="-7"/>
                <w:sz w:val="18"/>
              </w:rPr>
              <w:t xml:space="preserve"> </w:t>
            </w:r>
            <w:r>
              <w:rPr>
                <w:sz w:val="18"/>
              </w:rPr>
              <w:t>(2.1)</w:t>
            </w:r>
            <w:r>
              <w:rPr>
                <w:spacing w:val="-7"/>
                <w:sz w:val="18"/>
              </w:rPr>
              <w:t xml:space="preserve"> </w:t>
            </w:r>
            <w:r>
              <w:rPr>
                <w:sz w:val="18"/>
              </w:rPr>
              <w:t>-</w:t>
            </w:r>
            <w:r>
              <w:rPr>
                <w:spacing w:val="-7"/>
                <w:sz w:val="18"/>
              </w:rPr>
              <w:t xml:space="preserve"> </w:t>
            </w:r>
            <w:r>
              <w:rPr>
                <w:sz w:val="18"/>
              </w:rPr>
              <w:t>Capital</w:t>
            </w:r>
            <w:r>
              <w:rPr>
                <w:spacing w:val="-7"/>
                <w:sz w:val="18"/>
              </w:rPr>
              <w:t xml:space="preserve"> </w:t>
            </w:r>
            <w:r>
              <w:rPr>
                <w:sz w:val="18"/>
              </w:rPr>
              <w:t>-</w:t>
            </w:r>
            <w:r>
              <w:rPr>
                <w:spacing w:val="-7"/>
                <w:sz w:val="18"/>
              </w:rPr>
              <w:t xml:space="preserve"> </w:t>
            </w:r>
            <w:r w:rsidR="00AE6A96" w:rsidRPr="00AE6A96">
              <w:rPr>
                <w:sz w:val="18"/>
              </w:rPr>
              <w:t>Plan directeur de lutte contre les incendies</w:t>
            </w:r>
          </w:p>
        </w:tc>
        <w:tc>
          <w:tcPr>
            <w:tcW w:w="1145" w:type="dxa"/>
          </w:tcPr>
          <w:p w14:paraId="4A9C86F4" w14:textId="77777777" w:rsidR="00B17297" w:rsidRDefault="00B17297">
            <w:pPr>
              <w:pStyle w:val="TableParagraph"/>
              <w:ind w:left="0"/>
              <w:rPr>
                <w:rFonts w:ascii="Times New Roman"/>
                <w:sz w:val="18"/>
              </w:rPr>
            </w:pPr>
          </w:p>
        </w:tc>
        <w:tc>
          <w:tcPr>
            <w:tcW w:w="1193" w:type="dxa"/>
            <w:shd w:val="clear" w:color="auto" w:fill="0230E8"/>
          </w:tcPr>
          <w:p w14:paraId="71F22AD6" w14:textId="77777777" w:rsidR="00B17297" w:rsidRDefault="00C04B04">
            <w:pPr>
              <w:pStyle w:val="TableParagraph"/>
              <w:rPr>
                <w:sz w:val="18"/>
              </w:rPr>
            </w:pPr>
            <w:r>
              <w:rPr>
                <w:color w:val="FFFFFF"/>
                <w:spacing w:val="-2"/>
                <w:sz w:val="18"/>
              </w:rPr>
              <w:t>Reporté</w:t>
            </w:r>
          </w:p>
        </w:tc>
        <w:tc>
          <w:tcPr>
            <w:tcW w:w="1159" w:type="dxa"/>
            <w:shd w:val="clear" w:color="auto" w:fill="3E7542"/>
          </w:tcPr>
          <w:p w14:paraId="726238AB" w14:textId="77777777" w:rsidR="00B17297" w:rsidRDefault="00C04B04">
            <w:pPr>
              <w:pStyle w:val="TableParagraph"/>
              <w:rPr>
                <w:sz w:val="18"/>
              </w:rPr>
            </w:pPr>
            <w:r>
              <w:rPr>
                <w:color w:val="FFFFFF"/>
                <w:spacing w:val="-2"/>
                <w:sz w:val="18"/>
              </w:rPr>
              <w:t>Projet</w:t>
            </w:r>
          </w:p>
        </w:tc>
        <w:tc>
          <w:tcPr>
            <w:tcW w:w="5205" w:type="dxa"/>
          </w:tcPr>
          <w:p w14:paraId="3D24EBBC" w14:textId="77777777" w:rsidR="00B17297" w:rsidRDefault="00C04B04">
            <w:pPr>
              <w:pStyle w:val="TableParagraph"/>
              <w:spacing w:line="268" w:lineRule="auto"/>
              <w:rPr>
                <w:sz w:val="18"/>
              </w:rPr>
            </w:pPr>
            <w:r>
              <w:rPr>
                <w:sz w:val="18"/>
              </w:rPr>
              <w:t>Cette</w:t>
            </w:r>
            <w:r>
              <w:rPr>
                <w:spacing w:val="-1"/>
                <w:sz w:val="18"/>
              </w:rPr>
              <w:t xml:space="preserve"> </w:t>
            </w:r>
            <w:r>
              <w:rPr>
                <w:sz w:val="18"/>
              </w:rPr>
              <w:t>initiative</w:t>
            </w:r>
            <w:r>
              <w:rPr>
                <w:spacing w:val="-1"/>
                <w:sz w:val="18"/>
              </w:rPr>
              <w:t xml:space="preserve"> </w:t>
            </w:r>
            <w:r>
              <w:rPr>
                <w:sz w:val="18"/>
              </w:rPr>
              <w:t>est</w:t>
            </w:r>
            <w:r>
              <w:rPr>
                <w:spacing w:val="-1"/>
                <w:sz w:val="18"/>
              </w:rPr>
              <w:t xml:space="preserve"> </w:t>
            </w:r>
            <w:r>
              <w:rPr>
                <w:sz w:val="18"/>
              </w:rPr>
              <w:t>en</w:t>
            </w:r>
            <w:r>
              <w:rPr>
                <w:spacing w:val="-1"/>
                <w:sz w:val="18"/>
              </w:rPr>
              <w:t xml:space="preserve"> </w:t>
            </w:r>
            <w:r>
              <w:rPr>
                <w:sz w:val="18"/>
              </w:rPr>
              <w:t>attente</w:t>
            </w:r>
            <w:r>
              <w:rPr>
                <w:spacing w:val="-1"/>
                <w:sz w:val="18"/>
              </w:rPr>
              <w:t xml:space="preserve"> </w:t>
            </w:r>
            <w:r>
              <w:rPr>
                <w:sz w:val="18"/>
              </w:rPr>
              <w:t>étant</w:t>
            </w:r>
            <w:r>
              <w:rPr>
                <w:spacing w:val="-1"/>
                <w:sz w:val="18"/>
              </w:rPr>
              <w:t xml:space="preserve"> </w:t>
            </w:r>
            <w:r>
              <w:rPr>
                <w:sz w:val="18"/>
              </w:rPr>
              <w:t>donné</w:t>
            </w:r>
            <w:r>
              <w:rPr>
                <w:spacing w:val="-1"/>
                <w:sz w:val="18"/>
              </w:rPr>
              <w:t xml:space="preserve"> </w:t>
            </w:r>
            <w:r>
              <w:rPr>
                <w:sz w:val="18"/>
              </w:rPr>
              <w:t>l'étude</w:t>
            </w:r>
            <w:r>
              <w:rPr>
                <w:spacing w:val="-1"/>
                <w:sz w:val="18"/>
              </w:rPr>
              <w:t xml:space="preserve"> </w:t>
            </w:r>
            <w:r>
              <w:rPr>
                <w:sz w:val="18"/>
              </w:rPr>
              <w:t>effectuée</w:t>
            </w:r>
            <w:r>
              <w:rPr>
                <w:spacing w:val="-1"/>
                <w:sz w:val="18"/>
              </w:rPr>
              <w:t xml:space="preserve"> </w:t>
            </w:r>
            <w:r>
              <w:rPr>
                <w:sz w:val="18"/>
              </w:rPr>
              <w:t>par CUPR au niveau des services d'incendie.</w:t>
            </w:r>
          </w:p>
        </w:tc>
        <w:tc>
          <w:tcPr>
            <w:tcW w:w="5978" w:type="dxa"/>
            <w:tcBorders>
              <w:right w:val="single" w:sz="18" w:space="0" w:color="000000"/>
            </w:tcBorders>
          </w:tcPr>
          <w:p w14:paraId="4C746FA0" w14:textId="77777777" w:rsidR="00B17297" w:rsidRDefault="00B17297">
            <w:pPr>
              <w:pStyle w:val="TableParagraph"/>
              <w:ind w:left="0"/>
              <w:rPr>
                <w:rFonts w:ascii="Times New Roman"/>
                <w:sz w:val="18"/>
              </w:rPr>
            </w:pPr>
          </w:p>
        </w:tc>
      </w:tr>
      <w:tr w:rsidR="00B17297" w14:paraId="3F93B178" w14:textId="77777777">
        <w:trPr>
          <w:trHeight w:val="762"/>
        </w:trPr>
        <w:tc>
          <w:tcPr>
            <w:tcW w:w="3353" w:type="dxa"/>
            <w:tcBorders>
              <w:left w:val="single" w:sz="18" w:space="0" w:color="000000"/>
            </w:tcBorders>
          </w:tcPr>
          <w:p w14:paraId="3E81B50C" w14:textId="1824A66A" w:rsidR="00B17297" w:rsidRDefault="00C04B04">
            <w:pPr>
              <w:pStyle w:val="TableParagraph"/>
              <w:spacing w:line="268" w:lineRule="auto"/>
              <w:ind w:left="788" w:right="104"/>
              <w:rPr>
                <w:sz w:val="18"/>
              </w:rPr>
            </w:pPr>
            <w:r>
              <w:rPr>
                <w:sz w:val="18"/>
              </w:rPr>
              <w:t>1.5.2</w:t>
            </w:r>
            <w:r>
              <w:rPr>
                <w:spacing w:val="-7"/>
                <w:sz w:val="18"/>
              </w:rPr>
              <w:t xml:space="preserve"> </w:t>
            </w:r>
            <w:r>
              <w:rPr>
                <w:sz w:val="18"/>
              </w:rPr>
              <w:t>(2.2)</w:t>
            </w:r>
            <w:r>
              <w:rPr>
                <w:spacing w:val="-7"/>
                <w:sz w:val="18"/>
              </w:rPr>
              <w:t xml:space="preserve"> </w:t>
            </w:r>
            <w:r>
              <w:rPr>
                <w:sz w:val="18"/>
              </w:rPr>
              <w:t>-</w:t>
            </w:r>
            <w:r>
              <w:rPr>
                <w:spacing w:val="-6"/>
                <w:sz w:val="18"/>
              </w:rPr>
              <w:t xml:space="preserve"> </w:t>
            </w:r>
            <w:r>
              <w:rPr>
                <w:sz w:val="18"/>
              </w:rPr>
              <w:t>Capital</w:t>
            </w:r>
            <w:r>
              <w:rPr>
                <w:spacing w:val="-6"/>
                <w:sz w:val="18"/>
              </w:rPr>
              <w:t xml:space="preserve"> </w:t>
            </w:r>
            <w:r w:rsidR="00AE6A96">
              <w:rPr>
                <w:sz w:val="18"/>
              </w:rPr>
              <w:t>–</w:t>
            </w:r>
            <w:r>
              <w:rPr>
                <w:spacing w:val="-6"/>
                <w:sz w:val="18"/>
              </w:rPr>
              <w:t xml:space="preserve"> </w:t>
            </w:r>
            <w:r w:rsidR="00AE6A96">
              <w:rPr>
                <w:sz w:val="18"/>
              </w:rPr>
              <w:t>pinces de désincarcération</w:t>
            </w:r>
          </w:p>
        </w:tc>
        <w:tc>
          <w:tcPr>
            <w:tcW w:w="1145" w:type="dxa"/>
          </w:tcPr>
          <w:p w14:paraId="110B69AD" w14:textId="77777777" w:rsidR="00B17297" w:rsidRDefault="00C04B04">
            <w:pPr>
              <w:pStyle w:val="TableParagraph"/>
              <w:rPr>
                <w:sz w:val="18"/>
              </w:rPr>
            </w:pPr>
            <w:r>
              <w:rPr>
                <w:spacing w:val="-4"/>
                <w:sz w:val="18"/>
              </w:rPr>
              <w:t>2025</w:t>
            </w:r>
          </w:p>
        </w:tc>
        <w:tc>
          <w:tcPr>
            <w:tcW w:w="1193" w:type="dxa"/>
            <w:shd w:val="clear" w:color="auto" w:fill="BE54EB"/>
          </w:tcPr>
          <w:p w14:paraId="7DE1BCEE" w14:textId="77777777" w:rsidR="00B17297" w:rsidRDefault="00C04B04">
            <w:pPr>
              <w:pStyle w:val="TableParagraph"/>
              <w:rPr>
                <w:sz w:val="18"/>
              </w:rPr>
            </w:pPr>
            <w:r>
              <w:rPr>
                <w:color w:val="FFFFFF"/>
                <w:spacing w:val="-2"/>
                <w:sz w:val="18"/>
              </w:rPr>
              <w:t>Terminé</w:t>
            </w:r>
          </w:p>
        </w:tc>
        <w:tc>
          <w:tcPr>
            <w:tcW w:w="1159" w:type="dxa"/>
            <w:shd w:val="clear" w:color="auto" w:fill="3E7542"/>
          </w:tcPr>
          <w:p w14:paraId="5819E14F" w14:textId="77777777" w:rsidR="00B17297" w:rsidRDefault="00C04B04">
            <w:pPr>
              <w:pStyle w:val="TableParagraph"/>
              <w:rPr>
                <w:sz w:val="18"/>
              </w:rPr>
            </w:pPr>
            <w:r>
              <w:rPr>
                <w:color w:val="FFFFFF"/>
                <w:spacing w:val="-2"/>
                <w:sz w:val="18"/>
              </w:rPr>
              <w:t>Projet</w:t>
            </w:r>
          </w:p>
        </w:tc>
        <w:tc>
          <w:tcPr>
            <w:tcW w:w="5205" w:type="dxa"/>
          </w:tcPr>
          <w:p w14:paraId="73E56E6F" w14:textId="77777777" w:rsidR="00B17297" w:rsidRDefault="00C04B04">
            <w:pPr>
              <w:pStyle w:val="TableParagraph"/>
              <w:rPr>
                <w:sz w:val="18"/>
              </w:rPr>
            </w:pPr>
            <w:r>
              <w:rPr>
                <w:sz w:val="18"/>
              </w:rPr>
              <w:t>Terminé</w:t>
            </w:r>
            <w:r>
              <w:rPr>
                <w:spacing w:val="1"/>
                <w:sz w:val="18"/>
              </w:rPr>
              <w:t xml:space="preserve"> </w:t>
            </w:r>
            <w:r>
              <w:rPr>
                <w:sz w:val="18"/>
              </w:rPr>
              <w:t>en</w:t>
            </w:r>
            <w:r>
              <w:rPr>
                <w:spacing w:val="2"/>
                <w:sz w:val="18"/>
              </w:rPr>
              <w:t xml:space="preserve"> </w:t>
            </w:r>
            <w:r>
              <w:rPr>
                <w:spacing w:val="-4"/>
                <w:sz w:val="18"/>
              </w:rPr>
              <w:t>2025</w:t>
            </w:r>
          </w:p>
          <w:p w14:paraId="43CA9741" w14:textId="4FB9EF1E" w:rsidR="00B17297" w:rsidRDefault="00C04B04">
            <w:pPr>
              <w:pStyle w:val="TableParagraph"/>
              <w:spacing w:before="29"/>
              <w:rPr>
                <w:sz w:val="18"/>
              </w:rPr>
            </w:pPr>
            <w:r>
              <w:rPr>
                <w:sz w:val="18"/>
              </w:rPr>
              <w:t>Achat</w:t>
            </w:r>
            <w:r>
              <w:rPr>
                <w:spacing w:val="1"/>
                <w:sz w:val="18"/>
              </w:rPr>
              <w:t xml:space="preserve"> </w:t>
            </w:r>
            <w:r>
              <w:rPr>
                <w:sz w:val="18"/>
              </w:rPr>
              <w:t>d'un</w:t>
            </w:r>
            <w:r>
              <w:rPr>
                <w:spacing w:val="1"/>
                <w:sz w:val="18"/>
              </w:rPr>
              <w:t xml:space="preserve"> </w:t>
            </w:r>
            <w:r>
              <w:rPr>
                <w:sz w:val="18"/>
              </w:rPr>
              <w:t>combiné</w:t>
            </w:r>
            <w:r>
              <w:rPr>
                <w:spacing w:val="1"/>
                <w:sz w:val="18"/>
              </w:rPr>
              <w:t xml:space="preserve"> </w:t>
            </w:r>
            <w:r w:rsidR="00AE6A96">
              <w:rPr>
                <w:sz w:val="18"/>
              </w:rPr>
              <w:t>de</w:t>
            </w:r>
            <w:r>
              <w:rPr>
                <w:spacing w:val="1"/>
                <w:sz w:val="18"/>
              </w:rPr>
              <w:t xml:space="preserve"> </w:t>
            </w:r>
            <w:r>
              <w:rPr>
                <w:sz w:val="18"/>
              </w:rPr>
              <w:t>TnT</w:t>
            </w:r>
            <w:r>
              <w:rPr>
                <w:spacing w:val="1"/>
                <w:sz w:val="18"/>
              </w:rPr>
              <w:t xml:space="preserve"> </w:t>
            </w:r>
            <w:r>
              <w:rPr>
                <w:sz w:val="18"/>
              </w:rPr>
              <w:t>en</w:t>
            </w:r>
            <w:r>
              <w:rPr>
                <w:spacing w:val="1"/>
                <w:sz w:val="18"/>
              </w:rPr>
              <w:t xml:space="preserve"> </w:t>
            </w:r>
            <w:r>
              <w:rPr>
                <w:spacing w:val="-4"/>
                <w:sz w:val="18"/>
              </w:rPr>
              <w:t>2025</w:t>
            </w:r>
          </w:p>
        </w:tc>
        <w:tc>
          <w:tcPr>
            <w:tcW w:w="5978" w:type="dxa"/>
            <w:tcBorders>
              <w:right w:val="single" w:sz="18" w:space="0" w:color="000000"/>
            </w:tcBorders>
          </w:tcPr>
          <w:p w14:paraId="4E196710" w14:textId="77777777" w:rsidR="00B17297" w:rsidRDefault="00B17297">
            <w:pPr>
              <w:pStyle w:val="TableParagraph"/>
              <w:ind w:left="0"/>
              <w:rPr>
                <w:rFonts w:ascii="Times New Roman"/>
                <w:sz w:val="18"/>
              </w:rPr>
            </w:pPr>
          </w:p>
        </w:tc>
      </w:tr>
      <w:tr w:rsidR="00B17297" w14:paraId="3E9971E4" w14:textId="77777777">
        <w:trPr>
          <w:trHeight w:val="2070"/>
        </w:trPr>
        <w:tc>
          <w:tcPr>
            <w:tcW w:w="3353" w:type="dxa"/>
            <w:tcBorders>
              <w:left w:val="single" w:sz="18" w:space="0" w:color="000000"/>
            </w:tcBorders>
          </w:tcPr>
          <w:p w14:paraId="200C2E93" w14:textId="0234B809" w:rsidR="00B17297" w:rsidRDefault="00C04B04">
            <w:pPr>
              <w:pStyle w:val="TableParagraph"/>
              <w:spacing w:line="268" w:lineRule="auto"/>
              <w:ind w:left="788"/>
              <w:rPr>
                <w:sz w:val="18"/>
              </w:rPr>
            </w:pPr>
            <w:r>
              <w:rPr>
                <w:sz w:val="18"/>
              </w:rPr>
              <w:t>1.5.2</w:t>
            </w:r>
            <w:r>
              <w:rPr>
                <w:spacing w:val="-8"/>
                <w:sz w:val="18"/>
              </w:rPr>
              <w:t xml:space="preserve"> </w:t>
            </w:r>
            <w:r>
              <w:rPr>
                <w:sz w:val="18"/>
              </w:rPr>
              <w:t>(2.3)</w:t>
            </w:r>
            <w:r>
              <w:rPr>
                <w:spacing w:val="-8"/>
                <w:sz w:val="18"/>
              </w:rPr>
              <w:t xml:space="preserve"> </w:t>
            </w:r>
            <w:r>
              <w:rPr>
                <w:sz w:val="18"/>
              </w:rPr>
              <w:t>-</w:t>
            </w:r>
            <w:r>
              <w:rPr>
                <w:spacing w:val="-7"/>
                <w:sz w:val="18"/>
              </w:rPr>
              <w:t xml:space="preserve"> </w:t>
            </w:r>
            <w:r>
              <w:rPr>
                <w:sz w:val="18"/>
              </w:rPr>
              <w:t>Capital</w:t>
            </w:r>
            <w:r>
              <w:rPr>
                <w:spacing w:val="-7"/>
                <w:sz w:val="18"/>
              </w:rPr>
              <w:t xml:space="preserve"> </w:t>
            </w:r>
            <w:r w:rsidR="00AE6A96">
              <w:rPr>
                <w:sz w:val="18"/>
              </w:rPr>
              <w:t>–</w:t>
            </w:r>
            <w:r>
              <w:rPr>
                <w:spacing w:val="-7"/>
                <w:sz w:val="18"/>
              </w:rPr>
              <w:t xml:space="preserve"> </w:t>
            </w:r>
            <w:r w:rsidR="00AE6A96">
              <w:rPr>
                <w:sz w:val="18"/>
              </w:rPr>
              <w:t xml:space="preserve">Équipement de sauvetage pour l’eau </w:t>
            </w:r>
          </w:p>
        </w:tc>
        <w:tc>
          <w:tcPr>
            <w:tcW w:w="1145" w:type="dxa"/>
          </w:tcPr>
          <w:p w14:paraId="0E63790C" w14:textId="77777777" w:rsidR="00B17297" w:rsidRDefault="00C04B04">
            <w:pPr>
              <w:pStyle w:val="TableParagraph"/>
              <w:rPr>
                <w:sz w:val="18"/>
              </w:rPr>
            </w:pPr>
            <w:r>
              <w:rPr>
                <w:spacing w:val="-4"/>
                <w:sz w:val="18"/>
              </w:rPr>
              <w:t>2025</w:t>
            </w:r>
          </w:p>
        </w:tc>
        <w:tc>
          <w:tcPr>
            <w:tcW w:w="1193" w:type="dxa"/>
            <w:shd w:val="clear" w:color="auto" w:fill="BE54EB"/>
          </w:tcPr>
          <w:p w14:paraId="19278B51" w14:textId="77777777" w:rsidR="00B17297" w:rsidRDefault="00C04B04">
            <w:pPr>
              <w:pStyle w:val="TableParagraph"/>
              <w:rPr>
                <w:sz w:val="18"/>
              </w:rPr>
            </w:pPr>
            <w:r>
              <w:rPr>
                <w:color w:val="FFFFFF"/>
                <w:spacing w:val="-2"/>
                <w:sz w:val="18"/>
              </w:rPr>
              <w:t>Terminé</w:t>
            </w:r>
          </w:p>
        </w:tc>
        <w:tc>
          <w:tcPr>
            <w:tcW w:w="1159" w:type="dxa"/>
            <w:shd w:val="clear" w:color="auto" w:fill="3E7542"/>
          </w:tcPr>
          <w:p w14:paraId="1D18609E" w14:textId="77777777" w:rsidR="00B17297" w:rsidRDefault="00C04B04">
            <w:pPr>
              <w:pStyle w:val="TableParagraph"/>
              <w:rPr>
                <w:sz w:val="18"/>
              </w:rPr>
            </w:pPr>
            <w:r>
              <w:rPr>
                <w:color w:val="FFFFFF"/>
                <w:spacing w:val="-2"/>
                <w:sz w:val="18"/>
              </w:rPr>
              <w:t>Projet</w:t>
            </w:r>
          </w:p>
        </w:tc>
        <w:tc>
          <w:tcPr>
            <w:tcW w:w="5205" w:type="dxa"/>
          </w:tcPr>
          <w:p w14:paraId="4B3F5E19" w14:textId="77777777" w:rsidR="00B17297" w:rsidRDefault="00C04B04">
            <w:pPr>
              <w:pStyle w:val="TableParagraph"/>
              <w:spacing w:line="268" w:lineRule="auto"/>
              <w:ind w:right="3455"/>
              <w:rPr>
                <w:sz w:val="18"/>
              </w:rPr>
            </w:pPr>
            <w:r>
              <w:rPr>
                <w:sz w:val="18"/>
              </w:rPr>
              <w:t>Terminé</w:t>
            </w:r>
            <w:r>
              <w:rPr>
                <w:spacing w:val="-12"/>
                <w:sz w:val="18"/>
              </w:rPr>
              <w:t xml:space="preserve"> </w:t>
            </w:r>
            <w:r>
              <w:rPr>
                <w:sz w:val="18"/>
              </w:rPr>
              <w:t>e</w:t>
            </w:r>
            <w:r>
              <w:rPr>
                <w:spacing w:val="-11"/>
                <w:sz w:val="18"/>
              </w:rPr>
              <w:t xml:space="preserve"> </w:t>
            </w:r>
            <w:r>
              <w:rPr>
                <w:sz w:val="18"/>
              </w:rPr>
              <w:t>2025 Achat de:</w:t>
            </w:r>
          </w:p>
          <w:p w14:paraId="5909B09C" w14:textId="77777777" w:rsidR="00B17297" w:rsidRDefault="00C04B04">
            <w:pPr>
              <w:pStyle w:val="TableParagraph"/>
              <w:spacing w:before="1"/>
              <w:rPr>
                <w:sz w:val="18"/>
              </w:rPr>
            </w:pPr>
            <w:r>
              <w:rPr>
                <w:sz w:val="18"/>
              </w:rPr>
              <w:t>Nouvelles cordes de</w:t>
            </w:r>
            <w:r>
              <w:rPr>
                <w:spacing w:val="2"/>
                <w:sz w:val="18"/>
              </w:rPr>
              <w:t xml:space="preserve"> </w:t>
            </w:r>
            <w:r>
              <w:rPr>
                <w:spacing w:val="-2"/>
                <w:sz w:val="18"/>
              </w:rPr>
              <w:t>sauvetage</w:t>
            </w:r>
          </w:p>
          <w:p w14:paraId="63C92E1B" w14:textId="52F82621" w:rsidR="00B17297" w:rsidRDefault="00AE6A96">
            <w:pPr>
              <w:pStyle w:val="TableParagraph"/>
              <w:spacing w:before="29"/>
              <w:rPr>
                <w:sz w:val="18"/>
              </w:rPr>
            </w:pPr>
            <w:r>
              <w:rPr>
                <w:sz w:val="18"/>
              </w:rPr>
              <w:t>Nouveaux casques</w:t>
            </w:r>
            <w:r w:rsidR="00C04B04">
              <w:rPr>
                <w:sz w:val="18"/>
              </w:rPr>
              <w:t xml:space="preserve"> de sécurité pour sauvetage en</w:t>
            </w:r>
            <w:r w:rsidR="00C04B04">
              <w:rPr>
                <w:spacing w:val="1"/>
                <w:sz w:val="18"/>
              </w:rPr>
              <w:t xml:space="preserve"> </w:t>
            </w:r>
            <w:r w:rsidR="00C04B04">
              <w:rPr>
                <w:spacing w:val="-5"/>
                <w:sz w:val="18"/>
              </w:rPr>
              <w:t>eau</w:t>
            </w:r>
          </w:p>
          <w:p w14:paraId="37FAAF0E" w14:textId="23C55321" w:rsidR="00B17297" w:rsidRDefault="00C04B04">
            <w:pPr>
              <w:pStyle w:val="TableParagraph"/>
              <w:spacing w:before="29" w:line="268" w:lineRule="auto"/>
              <w:rPr>
                <w:sz w:val="18"/>
              </w:rPr>
            </w:pPr>
            <w:r>
              <w:rPr>
                <w:sz w:val="18"/>
              </w:rPr>
              <w:t>Achat</w:t>
            </w:r>
            <w:r>
              <w:rPr>
                <w:spacing w:val="-1"/>
                <w:sz w:val="18"/>
              </w:rPr>
              <w:t xml:space="preserve"> </w:t>
            </w:r>
            <w:r>
              <w:rPr>
                <w:sz w:val="18"/>
              </w:rPr>
              <w:t>de</w:t>
            </w:r>
            <w:r>
              <w:rPr>
                <w:spacing w:val="-1"/>
                <w:sz w:val="18"/>
              </w:rPr>
              <w:t xml:space="preserve"> </w:t>
            </w:r>
            <w:r>
              <w:rPr>
                <w:sz w:val="18"/>
              </w:rPr>
              <w:t>3</w:t>
            </w:r>
            <w:r>
              <w:rPr>
                <w:spacing w:val="-2"/>
                <w:sz w:val="18"/>
              </w:rPr>
              <w:t xml:space="preserve"> </w:t>
            </w:r>
            <w:r>
              <w:rPr>
                <w:sz w:val="18"/>
              </w:rPr>
              <w:t>habit</w:t>
            </w:r>
            <w:r w:rsidR="00AE6A96">
              <w:rPr>
                <w:sz w:val="18"/>
              </w:rPr>
              <w:t>s</w:t>
            </w:r>
            <w:r>
              <w:rPr>
                <w:spacing w:val="-1"/>
                <w:sz w:val="18"/>
              </w:rPr>
              <w:t xml:space="preserve"> </w:t>
            </w:r>
            <w:r>
              <w:rPr>
                <w:sz w:val="18"/>
              </w:rPr>
              <w:t>sec</w:t>
            </w:r>
            <w:r w:rsidR="00AE6A96">
              <w:rPr>
                <w:sz w:val="18"/>
              </w:rPr>
              <w:t>s</w:t>
            </w:r>
            <w:r>
              <w:rPr>
                <w:spacing w:val="-1"/>
                <w:sz w:val="18"/>
              </w:rPr>
              <w:t xml:space="preserve"> </w:t>
            </w:r>
            <w:r>
              <w:rPr>
                <w:sz w:val="18"/>
              </w:rPr>
              <w:t>pour</w:t>
            </w:r>
            <w:r>
              <w:rPr>
                <w:spacing w:val="-1"/>
                <w:sz w:val="18"/>
              </w:rPr>
              <w:t xml:space="preserve"> </w:t>
            </w:r>
            <w:r>
              <w:rPr>
                <w:sz w:val="18"/>
              </w:rPr>
              <w:t>sauvetage</w:t>
            </w:r>
            <w:r>
              <w:rPr>
                <w:spacing w:val="-1"/>
                <w:sz w:val="18"/>
              </w:rPr>
              <w:t xml:space="preserve"> </w:t>
            </w:r>
            <w:r>
              <w:rPr>
                <w:sz w:val="18"/>
              </w:rPr>
              <w:t>(habit,</w:t>
            </w:r>
            <w:r>
              <w:rPr>
                <w:spacing w:val="-1"/>
                <w:sz w:val="18"/>
              </w:rPr>
              <w:t xml:space="preserve"> </w:t>
            </w:r>
            <w:r>
              <w:rPr>
                <w:sz w:val="18"/>
              </w:rPr>
              <w:t>i</w:t>
            </w:r>
            <w:r w:rsidR="00AE6A96">
              <w:rPr>
                <w:sz w:val="18"/>
              </w:rPr>
              <w:t>so</w:t>
            </w:r>
            <w:r>
              <w:rPr>
                <w:sz w:val="18"/>
              </w:rPr>
              <w:t>lant,</w:t>
            </w:r>
            <w:r>
              <w:rPr>
                <w:spacing w:val="-1"/>
                <w:sz w:val="18"/>
              </w:rPr>
              <w:t xml:space="preserve"> </w:t>
            </w:r>
            <w:r>
              <w:rPr>
                <w:sz w:val="18"/>
              </w:rPr>
              <w:t xml:space="preserve">bottes, </w:t>
            </w:r>
            <w:r>
              <w:rPr>
                <w:spacing w:val="-2"/>
                <w:sz w:val="18"/>
              </w:rPr>
              <w:t>gants)</w:t>
            </w:r>
          </w:p>
        </w:tc>
        <w:tc>
          <w:tcPr>
            <w:tcW w:w="5978" w:type="dxa"/>
            <w:tcBorders>
              <w:right w:val="single" w:sz="18" w:space="0" w:color="000000"/>
            </w:tcBorders>
          </w:tcPr>
          <w:p w14:paraId="271A7F7C" w14:textId="77777777" w:rsidR="00B17297" w:rsidRDefault="00B17297">
            <w:pPr>
              <w:pStyle w:val="TableParagraph"/>
              <w:ind w:left="0"/>
              <w:rPr>
                <w:rFonts w:ascii="Times New Roman"/>
                <w:sz w:val="18"/>
              </w:rPr>
            </w:pPr>
          </w:p>
        </w:tc>
      </w:tr>
      <w:tr w:rsidR="00B17297" w14:paraId="5FF52A8D" w14:textId="77777777">
        <w:trPr>
          <w:trHeight w:val="500"/>
        </w:trPr>
        <w:tc>
          <w:tcPr>
            <w:tcW w:w="3353" w:type="dxa"/>
            <w:tcBorders>
              <w:left w:val="single" w:sz="18" w:space="0" w:color="000000"/>
            </w:tcBorders>
          </w:tcPr>
          <w:p w14:paraId="1FB31A5C" w14:textId="7633503F" w:rsidR="00B17297" w:rsidRDefault="00C04B04">
            <w:pPr>
              <w:pStyle w:val="TableParagraph"/>
              <w:ind w:left="788"/>
              <w:rPr>
                <w:sz w:val="18"/>
              </w:rPr>
            </w:pPr>
            <w:r>
              <w:rPr>
                <w:sz w:val="18"/>
              </w:rPr>
              <w:t>1.5.2</w:t>
            </w:r>
            <w:r>
              <w:rPr>
                <w:spacing w:val="-3"/>
                <w:sz w:val="18"/>
              </w:rPr>
              <w:t xml:space="preserve"> </w:t>
            </w:r>
            <w:r>
              <w:rPr>
                <w:sz w:val="18"/>
              </w:rPr>
              <w:t>(2.4)</w:t>
            </w:r>
            <w:r>
              <w:rPr>
                <w:spacing w:val="-2"/>
                <w:sz w:val="18"/>
              </w:rPr>
              <w:t xml:space="preserve"> </w:t>
            </w:r>
            <w:r>
              <w:rPr>
                <w:sz w:val="18"/>
              </w:rPr>
              <w:t>-</w:t>
            </w:r>
            <w:r>
              <w:rPr>
                <w:spacing w:val="-1"/>
                <w:sz w:val="18"/>
              </w:rPr>
              <w:t xml:space="preserve"> </w:t>
            </w:r>
            <w:r>
              <w:rPr>
                <w:sz w:val="18"/>
              </w:rPr>
              <w:t>Capital</w:t>
            </w:r>
            <w:r>
              <w:rPr>
                <w:spacing w:val="-1"/>
                <w:sz w:val="18"/>
              </w:rPr>
              <w:t xml:space="preserve"> </w:t>
            </w:r>
            <w:r>
              <w:rPr>
                <w:sz w:val="18"/>
              </w:rPr>
              <w:t>-</w:t>
            </w:r>
            <w:r>
              <w:rPr>
                <w:spacing w:val="-1"/>
                <w:sz w:val="18"/>
              </w:rPr>
              <w:t xml:space="preserve"> </w:t>
            </w:r>
            <w:r w:rsidR="00AE6A96">
              <w:rPr>
                <w:spacing w:val="-2"/>
                <w:sz w:val="18"/>
              </w:rPr>
              <w:t>Formation</w:t>
            </w:r>
          </w:p>
          <w:p w14:paraId="35070FCB" w14:textId="77777777" w:rsidR="00B17297" w:rsidRDefault="00C04B04">
            <w:pPr>
              <w:pStyle w:val="TableParagraph"/>
              <w:spacing w:before="29" w:line="214" w:lineRule="exact"/>
              <w:ind w:left="788"/>
              <w:rPr>
                <w:sz w:val="18"/>
              </w:rPr>
            </w:pPr>
            <w:r>
              <w:rPr>
                <w:spacing w:val="-2"/>
                <w:sz w:val="18"/>
              </w:rPr>
              <w:t>Seacan</w:t>
            </w:r>
          </w:p>
        </w:tc>
        <w:tc>
          <w:tcPr>
            <w:tcW w:w="1145" w:type="dxa"/>
          </w:tcPr>
          <w:p w14:paraId="6AF5A673" w14:textId="77777777" w:rsidR="00B17297" w:rsidRDefault="00C04B04">
            <w:pPr>
              <w:pStyle w:val="TableParagraph"/>
              <w:rPr>
                <w:sz w:val="18"/>
              </w:rPr>
            </w:pPr>
            <w:r>
              <w:rPr>
                <w:spacing w:val="-4"/>
                <w:sz w:val="18"/>
              </w:rPr>
              <w:t>2025</w:t>
            </w:r>
          </w:p>
        </w:tc>
        <w:tc>
          <w:tcPr>
            <w:tcW w:w="1193" w:type="dxa"/>
            <w:shd w:val="clear" w:color="auto" w:fill="BE54EB"/>
          </w:tcPr>
          <w:p w14:paraId="6CFF8375" w14:textId="77777777" w:rsidR="00B17297" w:rsidRDefault="00C04B04">
            <w:pPr>
              <w:pStyle w:val="TableParagraph"/>
              <w:rPr>
                <w:sz w:val="18"/>
              </w:rPr>
            </w:pPr>
            <w:r>
              <w:rPr>
                <w:color w:val="FFFFFF"/>
                <w:spacing w:val="-2"/>
                <w:sz w:val="18"/>
              </w:rPr>
              <w:t>Terminé</w:t>
            </w:r>
          </w:p>
        </w:tc>
        <w:tc>
          <w:tcPr>
            <w:tcW w:w="1159" w:type="dxa"/>
            <w:shd w:val="clear" w:color="auto" w:fill="3E7542"/>
          </w:tcPr>
          <w:p w14:paraId="21631F1C" w14:textId="77777777" w:rsidR="00B17297" w:rsidRDefault="00C04B04">
            <w:pPr>
              <w:pStyle w:val="TableParagraph"/>
              <w:rPr>
                <w:sz w:val="18"/>
              </w:rPr>
            </w:pPr>
            <w:r>
              <w:rPr>
                <w:color w:val="FFFFFF"/>
                <w:spacing w:val="-2"/>
                <w:sz w:val="18"/>
              </w:rPr>
              <w:t>Projet</w:t>
            </w:r>
          </w:p>
        </w:tc>
        <w:tc>
          <w:tcPr>
            <w:tcW w:w="5205" w:type="dxa"/>
          </w:tcPr>
          <w:p w14:paraId="72AD3588" w14:textId="299A6A9D" w:rsidR="00B17297" w:rsidRDefault="00C04B04">
            <w:pPr>
              <w:pStyle w:val="TableParagraph"/>
              <w:rPr>
                <w:sz w:val="18"/>
              </w:rPr>
            </w:pPr>
            <w:r>
              <w:rPr>
                <w:sz w:val="18"/>
              </w:rPr>
              <w:t>2</w:t>
            </w:r>
            <w:r>
              <w:rPr>
                <w:spacing w:val="-1"/>
                <w:sz w:val="18"/>
              </w:rPr>
              <w:t xml:space="preserve"> </w:t>
            </w:r>
            <w:r>
              <w:rPr>
                <w:sz w:val="18"/>
              </w:rPr>
              <w:t>seacans</w:t>
            </w:r>
            <w:r>
              <w:rPr>
                <w:spacing w:val="-1"/>
                <w:sz w:val="18"/>
              </w:rPr>
              <w:t xml:space="preserve"> </w:t>
            </w:r>
            <w:r>
              <w:rPr>
                <w:sz w:val="18"/>
              </w:rPr>
              <w:t>procuré</w:t>
            </w:r>
            <w:r w:rsidR="00AE6A96">
              <w:rPr>
                <w:sz w:val="18"/>
              </w:rPr>
              <w:t>s</w:t>
            </w:r>
            <w:r>
              <w:rPr>
                <w:sz w:val="18"/>
              </w:rPr>
              <w:t xml:space="preserve"> en 2025</w:t>
            </w:r>
            <w:r>
              <w:rPr>
                <w:spacing w:val="-1"/>
                <w:sz w:val="18"/>
              </w:rPr>
              <w:t xml:space="preserve"> </w:t>
            </w:r>
            <w:r>
              <w:rPr>
                <w:sz w:val="18"/>
              </w:rPr>
              <w:t>- déjà</w:t>
            </w:r>
            <w:r>
              <w:rPr>
                <w:spacing w:val="-1"/>
                <w:sz w:val="18"/>
              </w:rPr>
              <w:t xml:space="preserve"> </w:t>
            </w:r>
            <w:r>
              <w:rPr>
                <w:sz w:val="18"/>
              </w:rPr>
              <w:t>sur le</w:t>
            </w:r>
            <w:r>
              <w:rPr>
                <w:spacing w:val="1"/>
                <w:sz w:val="18"/>
              </w:rPr>
              <w:t xml:space="preserve"> </w:t>
            </w:r>
            <w:r>
              <w:rPr>
                <w:spacing w:val="-4"/>
                <w:sz w:val="18"/>
              </w:rPr>
              <w:t>site</w:t>
            </w:r>
          </w:p>
        </w:tc>
        <w:tc>
          <w:tcPr>
            <w:tcW w:w="5978" w:type="dxa"/>
            <w:tcBorders>
              <w:right w:val="single" w:sz="18" w:space="0" w:color="000000"/>
            </w:tcBorders>
          </w:tcPr>
          <w:p w14:paraId="79EBA3BB" w14:textId="77777777" w:rsidR="00B17297" w:rsidRDefault="00B17297">
            <w:pPr>
              <w:pStyle w:val="TableParagraph"/>
              <w:ind w:left="0"/>
              <w:rPr>
                <w:rFonts w:ascii="Times New Roman"/>
                <w:sz w:val="18"/>
              </w:rPr>
            </w:pPr>
          </w:p>
        </w:tc>
      </w:tr>
      <w:tr w:rsidR="00B17297" w:rsidRPr="00AE6A96" w14:paraId="6217CE92" w14:textId="77777777">
        <w:trPr>
          <w:trHeight w:val="1547"/>
        </w:trPr>
        <w:tc>
          <w:tcPr>
            <w:tcW w:w="3353" w:type="dxa"/>
            <w:tcBorders>
              <w:left w:val="single" w:sz="18" w:space="0" w:color="000000"/>
            </w:tcBorders>
          </w:tcPr>
          <w:p w14:paraId="5B6E5988" w14:textId="77777777" w:rsidR="00B17297" w:rsidRDefault="00C04B04">
            <w:pPr>
              <w:pStyle w:val="TableParagraph"/>
              <w:spacing w:line="268" w:lineRule="auto"/>
              <w:ind w:left="486" w:right="104"/>
              <w:rPr>
                <w:sz w:val="18"/>
              </w:rPr>
            </w:pPr>
            <w:r>
              <w:rPr>
                <w:sz w:val="18"/>
              </w:rPr>
              <w:t>1.5.3 - Assurer l'entretien, la maintenance et la réparation des infrastructures et équipements afin</w:t>
            </w:r>
            <w:r>
              <w:rPr>
                <w:spacing w:val="-5"/>
                <w:sz w:val="18"/>
              </w:rPr>
              <w:t xml:space="preserve"> </w:t>
            </w:r>
            <w:r>
              <w:rPr>
                <w:sz w:val="18"/>
              </w:rPr>
              <w:t>de</w:t>
            </w:r>
            <w:r>
              <w:rPr>
                <w:spacing w:val="-5"/>
                <w:sz w:val="18"/>
              </w:rPr>
              <w:t xml:space="preserve"> </w:t>
            </w:r>
            <w:r>
              <w:rPr>
                <w:sz w:val="18"/>
              </w:rPr>
              <w:t>maintenir</w:t>
            </w:r>
            <w:r>
              <w:rPr>
                <w:spacing w:val="-5"/>
                <w:sz w:val="18"/>
              </w:rPr>
              <w:t xml:space="preserve"> </w:t>
            </w:r>
            <w:r>
              <w:rPr>
                <w:sz w:val="18"/>
              </w:rPr>
              <w:t>leur</w:t>
            </w:r>
            <w:r>
              <w:rPr>
                <w:spacing w:val="-5"/>
                <w:sz w:val="18"/>
              </w:rPr>
              <w:t xml:space="preserve"> </w:t>
            </w:r>
            <w:r>
              <w:rPr>
                <w:sz w:val="18"/>
              </w:rPr>
              <w:t>conformité, leur fiabilité et leur disponibilité</w:t>
            </w:r>
          </w:p>
          <w:p w14:paraId="336DAF57" w14:textId="77777777" w:rsidR="00B17297" w:rsidRDefault="00C04B04">
            <w:pPr>
              <w:pStyle w:val="TableParagraph"/>
              <w:spacing w:before="3" w:line="195" w:lineRule="exact"/>
              <w:ind w:left="486"/>
              <w:rPr>
                <w:sz w:val="18"/>
              </w:rPr>
            </w:pPr>
            <w:r>
              <w:rPr>
                <w:spacing w:val="-2"/>
                <w:sz w:val="18"/>
              </w:rPr>
              <w:t>opérationnelle</w:t>
            </w:r>
          </w:p>
        </w:tc>
        <w:tc>
          <w:tcPr>
            <w:tcW w:w="1145" w:type="dxa"/>
          </w:tcPr>
          <w:p w14:paraId="11EC7CE4" w14:textId="77777777" w:rsidR="00B17297" w:rsidRDefault="00B17297">
            <w:pPr>
              <w:pStyle w:val="TableParagraph"/>
              <w:ind w:left="0"/>
              <w:rPr>
                <w:rFonts w:ascii="Times New Roman"/>
                <w:sz w:val="18"/>
              </w:rPr>
            </w:pPr>
          </w:p>
        </w:tc>
        <w:tc>
          <w:tcPr>
            <w:tcW w:w="1193" w:type="dxa"/>
            <w:shd w:val="clear" w:color="auto" w:fill="1A713B"/>
          </w:tcPr>
          <w:p w14:paraId="387FF9F7" w14:textId="77777777" w:rsidR="00B17297" w:rsidRDefault="00C04B04">
            <w:pPr>
              <w:pStyle w:val="TableParagraph"/>
              <w:rPr>
                <w:sz w:val="18"/>
              </w:rPr>
            </w:pPr>
            <w:r>
              <w:rPr>
                <w:color w:val="FFFFFF"/>
                <w:spacing w:val="-2"/>
                <w:sz w:val="18"/>
              </w:rPr>
              <w:t>Récurrent</w:t>
            </w:r>
          </w:p>
        </w:tc>
        <w:tc>
          <w:tcPr>
            <w:tcW w:w="1159" w:type="dxa"/>
            <w:shd w:val="clear" w:color="auto" w:fill="2F82B7"/>
          </w:tcPr>
          <w:p w14:paraId="20A548FB" w14:textId="77777777" w:rsidR="00B17297" w:rsidRDefault="00C04B04">
            <w:pPr>
              <w:pStyle w:val="TableParagraph"/>
              <w:rPr>
                <w:sz w:val="18"/>
              </w:rPr>
            </w:pPr>
            <w:r>
              <w:rPr>
                <w:color w:val="FFFFFF"/>
                <w:spacing w:val="-2"/>
                <w:sz w:val="18"/>
              </w:rPr>
              <w:t>Actions</w:t>
            </w:r>
          </w:p>
        </w:tc>
        <w:tc>
          <w:tcPr>
            <w:tcW w:w="5205" w:type="dxa"/>
          </w:tcPr>
          <w:p w14:paraId="7FED8D43" w14:textId="4EA83F81" w:rsidR="00B17297" w:rsidRPr="00AE6A96" w:rsidRDefault="00AE6A96">
            <w:pPr>
              <w:pStyle w:val="TableParagraph"/>
              <w:rPr>
                <w:sz w:val="18"/>
                <w:lang w:val="fr-CA"/>
              </w:rPr>
            </w:pPr>
            <w:r w:rsidRPr="00AE6A96">
              <w:rPr>
                <w:sz w:val="18"/>
                <w:lang w:val="fr-CA"/>
              </w:rPr>
              <w:t>En cours, liste établie p</w:t>
            </w:r>
            <w:r>
              <w:rPr>
                <w:sz w:val="18"/>
                <w:lang w:val="fr-CA"/>
              </w:rPr>
              <w:t>our l’entretien annuel.</w:t>
            </w:r>
          </w:p>
        </w:tc>
        <w:tc>
          <w:tcPr>
            <w:tcW w:w="5978" w:type="dxa"/>
            <w:tcBorders>
              <w:right w:val="single" w:sz="18" w:space="0" w:color="000000"/>
            </w:tcBorders>
          </w:tcPr>
          <w:p w14:paraId="57513980" w14:textId="77777777" w:rsidR="00B17297" w:rsidRPr="00AE6A96" w:rsidRDefault="00B17297">
            <w:pPr>
              <w:pStyle w:val="TableParagraph"/>
              <w:ind w:left="0"/>
              <w:rPr>
                <w:rFonts w:ascii="Times New Roman"/>
                <w:sz w:val="18"/>
                <w:lang w:val="fr-CA"/>
              </w:rPr>
            </w:pPr>
          </w:p>
        </w:tc>
      </w:tr>
      <w:tr w:rsidR="00B17297" w14:paraId="73B4443F" w14:textId="77777777">
        <w:trPr>
          <w:trHeight w:val="1023"/>
        </w:trPr>
        <w:tc>
          <w:tcPr>
            <w:tcW w:w="3353" w:type="dxa"/>
            <w:tcBorders>
              <w:left w:val="single" w:sz="18" w:space="0" w:color="000000"/>
            </w:tcBorders>
          </w:tcPr>
          <w:p w14:paraId="465CA688" w14:textId="11DDCE81" w:rsidR="00B17297" w:rsidRDefault="00C04B04">
            <w:pPr>
              <w:pStyle w:val="TableParagraph"/>
              <w:spacing w:line="268" w:lineRule="auto"/>
              <w:ind w:left="788" w:right="361"/>
              <w:jc w:val="both"/>
              <w:rPr>
                <w:sz w:val="18"/>
              </w:rPr>
            </w:pPr>
            <w:r>
              <w:rPr>
                <w:sz w:val="18"/>
              </w:rPr>
              <w:t>1.5.3 (1.1) - Ent</w:t>
            </w:r>
            <w:r w:rsidR="00AE6A96">
              <w:rPr>
                <w:sz w:val="18"/>
              </w:rPr>
              <w:t>retien</w:t>
            </w:r>
            <w:r>
              <w:rPr>
                <w:sz w:val="18"/>
              </w:rPr>
              <w:t xml:space="preserve"> &amp; Repar</w:t>
            </w:r>
            <w:r w:rsidR="00AE6A96">
              <w:rPr>
                <w:sz w:val="18"/>
              </w:rPr>
              <w:t>ation</w:t>
            </w:r>
            <w:r>
              <w:rPr>
                <w:sz w:val="18"/>
              </w:rPr>
              <w:t xml:space="preserve"> - Élaboration d'un plan des entretiens</w:t>
            </w:r>
            <w:r>
              <w:rPr>
                <w:spacing w:val="-1"/>
                <w:sz w:val="18"/>
              </w:rPr>
              <w:t xml:space="preserve"> </w:t>
            </w:r>
            <w:r>
              <w:rPr>
                <w:sz w:val="18"/>
              </w:rPr>
              <w:t xml:space="preserve">obligatoires </w:t>
            </w:r>
            <w:r>
              <w:rPr>
                <w:spacing w:val="-5"/>
                <w:sz w:val="18"/>
              </w:rPr>
              <w:t>des</w:t>
            </w:r>
          </w:p>
          <w:p w14:paraId="6B6D9408" w14:textId="77777777" w:rsidR="00B17297" w:rsidRDefault="00C04B04">
            <w:pPr>
              <w:pStyle w:val="TableParagraph"/>
              <w:spacing w:before="2" w:line="204" w:lineRule="exact"/>
              <w:ind w:left="788"/>
              <w:rPr>
                <w:sz w:val="18"/>
              </w:rPr>
            </w:pPr>
            <w:r>
              <w:rPr>
                <w:spacing w:val="-2"/>
                <w:sz w:val="18"/>
              </w:rPr>
              <w:t>équipements</w:t>
            </w:r>
          </w:p>
        </w:tc>
        <w:tc>
          <w:tcPr>
            <w:tcW w:w="1145" w:type="dxa"/>
          </w:tcPr>
          <w:p w14:paraId="65D4F4EF" w14:textId="77777777" w:rsidR="00B17297" w:rsidRDefault="00C04B04">
            <w:pPr>
              <w:pStyle w:val="TableParagraph"/>
              <w:rPr>
                <w:sz w:val="18"/>
              </w:rPr>
            </w:pPr>
            <w:r>
              <w:rPr>
                <w:spacing w:val="-4"/>
                <w:sz w:val="18"/>
              </w:rPr>
              <w:t>2025</w:t>
            </w:r>
          </w:p>
        </w:tc>
        <w:tc>
          <w:tcPr>
            <w:tcW w:w="1193" w:type="dxa"/>
            <w:shd w:val="clear" w:color="auto" w:fill="BE54EB"/>
          </w:tcPr>
          <w:p w14:paraId="35C562BF" w14:textId="77777777" w:rsidR="00B17297" w:rsidRDefault="00C04B04">
            <w:pPr>
              <w:pStyle w:val="TableParagraph"/>
              <w:rPr>
                <w:sz w:val="18"/>
              </w:rPr>
            </w:pPr>
            <w:r>
              <w:rPr>
                <w:color w:val="FFFFFF"/>
                <w:spacing w:val="-2"/>
                <w:sz w:val="18"/>
              </w:rPr>
              <w:t>Terminé</w:t>
            </w:r>
          </w:p>
        </w:tc>
        <w:tc>
          <w:tcPr>
            <w:tcW w:w="1159" w:type="dxa"/>
            <w:shd w:val="clear" w:color="auto" w:fill="3E7542"/>
          </w:tcPr>
          <w:p w14:paraId="7069FEC5" w14:textId="77777777" w:rsidR="00B17297" w:rsidRDefault="00C04B04">
            <w:pPr>
              <w:pStyle w:val="TableParagraph"/>
              <w:rPr>
                <w:sz w:val="18"/>
              </w:rPr>
            </w:pPr>
            <w:r>
              <w:rPr>
                <w:color w:val="FFFFFF"/>
                <w:spacing w:val="-2"/>
                <w:sz w:val="18"/>
              </w:rPr>
              <w:t>Projet</w:t>
            </w:r>
          </w:p>
        </w:tc>
        <w:tc>
          <w:tcPr>
            <w:tcW w:w="5205" w:type="dxa"/>
          </w:tcPr>
          <w:p w14:paraId="2D5FAD0D" w14:textId="77777777" w:rsidR="00B17297" w:rsidRDefault="00B17297">
            <w:pPr>
              <w:pStyle w:val="TableParagraph"/>
              <w:ind w:left="0"/>
              <w:rPr>
                <w:rFonts w:ascii="Times New Roman"/>
                <w:sz w:val="18"/>
              </w:rPr>
            </w:pPr>
          </w:p>
        </w:tc>
        <w:tc>
          <w:tcPr>
            <w:tcW w:w="5978" w:type="dxa"/>
            <w:tcBorders>
              <w:right w:val="single" w:sz="18" w:space="0" w:color="000000"/>
            </w:tcBorders>
          </w:tcPr>
          <w:p w14:paraId="4A7E8B56" w14:textId="77777777" w:rsidR="00B17297" w:rsidRDefault="00B17297">
            <w:pPr>
              <w:pStyle w:val="TableParagraph"/>
              <w:ind w:left="0"/>
              <w:rPr>
                <w:rFonts w:ascii="Times New Roman"/>
                <w:sz w:val="18"/>
              </w:rPr>
            </w:pPr>
          </w:p>
        </w:tc>
      </w:tr>
      <w:tr w:rsidR="00B17297" w14:paraId="22E5657D" w14:textId="77777777">
        <w:trPr>
          <w:trHeight w:val="1024"/>
        </w:trPr>
        <w:tc>
          <w:tcPr>
            <w:tcW w:w="3353" w:type="dxa"/>
            <w:tcBorders>
              <w:left w:val="single" w:sz="18" w:space="0" w:color="000000"/>
            </w:tcBorders>
          </w:tcPr>
          <w:p w14:paraId="65AB1534" w14:textId="7CA8C0A7" w:rsidR="00B17297" w:rsidRDefault="00C04B04">
            <w:pPr>
              <w:pStyle w:val="TableParagraph"/>
              <w:spacing w:line="268" w:lineRule="auto"/>
              <w:ind w:left="939"/>
              <w:rPr>
                <w:sz w:val="18"/>
              </w:rPr>
            </w:pPr>
            <w:r>
              <w:rPr>
                <w:sz w:val="18"/>
              </w:rPr>
              <w:t>1.1.1</w:t>
            </w:r>
            <w:r>
              <w:rPr>
                <w:spacing w:val="-5"/>
                <w:sz w:val="18"/>
              </w:rPr>
              <w:t xml:space="preserve"> </w:t>
            </w:r>
            <w:r>
              <w:rPr>
                <w:sz w:val="18"/>
              </w:rPr>
              <w:t>-</w:t>
            </w:r>
            <w:r>
              <w:rPr>
                <w:spacing w:val="-4"/>
                <w:sz w:val="18"/>
              </w:rPr>
              <w:t xml:space="preserve"> </w:t>
            </w:r>
            <w:r>
              <w:rPr>
                <w:sz w:val="18"/>
              </w:rPr>
              <w:t>Ent</w:t>
            </w:r>
            <w:r w:rsidR="00AE6A96">
              <w:rPr>
                <w:sz w:val="18"/>
              </w:rPr>
              <w:t>retien</w:t>
            </w:r>
            <w:r>
              <w:rPr>
                <w:spacing w:val="-4"/>
                <w:sz w:val="18"/>
              </w:rPr>
              <w:t xml:space="preserve"> </w:t>
            </w:r>
            <w:r>
              <w:rPr>
                <w:sz w:val="18"/>
              </w:rPr>
              <w:t>&amp;</w:t>
            </w:r>
            <w:r>
              <w:rPr>
                <w:spacing w:val="-4"/>
                <w:sz w:val="18"/>
              </w:rPr>
              <w:t xml:space="preserve"> </w:t>
            </w:r>
            <w:r>
              <w:rPr>
                <w:sz w:val="18"/>
              </w:rPr>
              <w:t>Repar</w:t>
            </w:r>
            <w:r w:rsidR="00AE6A96">
              <w:rPr>
                <w:spacing w:val="-4"/>
                <w:sz w:val="18"/>
              </w:rPr>
              <w:t>ation</w:t>
            </w:r>
            <w:r>
              <w:rPr>
                <w:spacing w:val="-4"/>
                <w:sz w:val="18"/>
              </w:rPr>
              <w:t xml:space="preserve"> </w:t>
            </w:r>
            <w:r>
              <w:rPr>
                <w:sz w:val="18"/>
              </w:rPr>
              <w:t>Faire</w:t>
            </w:r>
            <w:r>
              <w:rPr>
                <w:spacing w:val="-4"/>
                <w:sz w:val="18"/>
              </w:rPr>
              <w:t xml:space="preserve"> </w:t>
            </w:r>
            <w:r>
              <w:rPr>
                <w:sz w:val="18"/>
              </w:rPr>
              <w:t>les réparations et tests nécessaires selon le plan</w:t>
            </w:r>
          </w:p>
          <w:p w14:paraId="6F595084" w14:textId="77777777" w:rsidR="00B17297" w:rsidRDefault="00C04B04">
            <w:pPr>
              <w:pStyle w:val="TableParagraph"/>
              <w:spacing w:before="2" w:line="204" w:lineRule="exact"/>
              <w:ind w:left="939"/>
              <w:rPr>
                <w:sz w:val="18"/>
              </w:rPr>
            </w:pPr>
            <w:r>
              <w:rPr>
                <w:spacing w:val="-2"/>
                <w:sz w:val="18"/>
              </w:rPr>
              <w:t>d'entretien</w:t>
            </w:r>
          </w:p>
        </w:tc>
        <w:tc>
          <w:tcPr>
            <w:tcW w:w="1145" w:type="dxa"/>
          </w:tcPr>
          <w:p w14:paraId="5072D5FB" w14:textId="77777777" w:rsidR="00B17297" w:rsidRDefault="00C04B04">
            <w:pPr>
              <w:pStyle w:val="TableParagraph"/>
              <w:rPr>
                <w:sz w:val="18"/>
              </w:rPr>
            </w:pPr>
            <w:r>
              <w:rPr>
                <w:spacing w:val="-4"/>
                <w:sz w:val="18"/>
              </w:rPr>
              <w:t>2025</w:t>
            </w:r>
          </w:p>
        </w:tc>
        <w:tc>
          <w:tcPr>
            <w:tcW w:w="1193" w:type="dxa"/>
            <w:shd w:val="clear" w:color="auto" w:fill="BE54EB"/>
          </w:tcPr>
          <w:p w14:paraId="6087EC1A" w14:textId="77777777" w:rsidR="00B17297" w:rsidRDefault="00C04B04">
            <w:pPr>
              <w:pStyle w:val="TableParagraph"/>
              <w:rPr>
                <w:sz w:val="18"/>
              </w:rPr>
            </w:pPr>
            <w:r>
              <w:rPr>
                <w:color w:val="FFFFFF"/>
                <w:spacing w:val="-2"/>
                <w:sz w:val="18"/>
              </w:rPr>
              <w:t>Terminé</w:t>
            </w:r>
          </w:p>
        </w:tc>
        <w:tc>
          <w:tcPr>
            <w:tcW w:w="1159" w:type="dxa"/>
            <w:shd w:val="clear" w:color="auto" w:fill="3E7542"/>
          </w:tcPr>
          <w:p w14:paraId="59798D31" w14:textId="77777777" w:rsidR="00B17297" w:rsidRDefault="00C04B04">
            <w:pPr>
              <w:pStyle w:val="TableParagraph"/>
              <w:rPr>
                <w:sz w:val="18"/>
              </w:rPr>
            </w:pPr>
            <w:r>
              <w:rPr>
                <w:color w:val="FFFFFF"/>
                <w:spacing w:val="-2"/>
                <w:sz w:val="18"/>
              </w:rPr>
              <w:t>Projet</w:t>
            </w:r>
          </w:p>
        </w:tc>
        <w:tc>
          <w:tcPr>
            <w:tcW w:w="5205" w:type="dxa"/>
          </w:tcPr>
          <w:p w14:paraId="272A7249" w14:textId="1A41BBAF" w:rsidR="00B17297" w:rsidRDefault="00C04B04">
            <w:pPr>
              <w:pStyle w:val="TableParagraph"/>
              <w:spacing w:line="268" w:lineRule="auto"/>
              <w:ind w:right="810"/>
              <w:rPr>
                <w:sz w:val="18"/>
              </w:rPr>
            </w:pPr>
            <w:r>
              <w:rPr>
                <w:sz w:val="18"/>
              </w:rPr>
              <w:t>Inspection</w:t>
            </w:r>
            <w:r>
              <w:rPr>
                <w:spacing w:val="-2"/>
                <w:sz w:val="18"/>
              </w:rPr>
              <w:t xml:space="preserve"> </w:t>
            </w:r>
            <w:r>
              <w:rPr>
                <w:sz w:val="18"/>
              </w:rPr>
              <w:t>et</w:t>
            </w:r>
            <w:r>
              <w:rPr>
                <w:spacing w:val="-2"/>
                <w:sz w:val="18"/>
              </w:rPr>
              <w:t xml:space="preserve"> </w:t>
            </w:r>
            <w:r>
              <w:rPr>
                <w:sz w:val="18"/>
              </w:rPr>
              <w:t>correction</w:t>
            </w:r>
            <w:r>
              <w:rPr>
                <w:spacing w:val="-2"/>
                <w:sz w:val="18"/>
              </w:rPr>
              <w:t xml:space="preserve"> </w:t>
            </w:r>
            <w:r>
              <w:rPr>
                <w:sz w:val="18"/>
              </w:rPr>
              <w:t>pour</w:t>
            </w:r>
            <w:r>
              <w:rPr>
                <w:spacing w:val="-2"/>
                <w:sz w:val="18"/>
              </w:rPr>
              <w:t xml:space="preserve"> </w:t>
            </w:r>
            <w:r>
              <w:rPr>
                <w:sz w:val="18"/>
              </w:rPr>
              <w:t>les</w:t>
            </w:r>
            <w:r>
              <w:rPr>
                <w:spacing w:val="-3"/>
                <w:sz w:val="18"/>
              </w:rPr>
              <w:t xml:space="preserve"> </w:t>
            </w:r>
            <w:r>
              <w:rPr>
                <w:sz w:val="18"/>
              </w:rPr>
              <w:t>items</w:t>
            </w:r>
            <w:r>
              <w:rPr>
                <w:spacing w:val="-3"/>
                <w:sz w:val="18"/>
              </w:rPr>
              <w:t xml:space="preserve"> </w:t>
            </w:r>
            <w:r w:rsidR="00AE6A96">
              <w:rPr>
                <w:sz w:val="18"/>
              </w:rPr>
              <w:t>suivants :</w:t>
            </w:r>
            <w:r>
              <w:rPr>
                <w:sz w:val="18"/>
              </w:rPr>
              <w:t xml:space="preserve"> Cascade test </w:t>
            </w:r>
            <w:r w:rsidR="00AE6A96">
              <w:rPr>
                <w:sz w:val="18"/>
              </w:rPr>
              <w:t>hydrostatique</w:t>
            </w:r>
          </w:p>
          <w:p w14:paraId="226F1A10" w14:textId="2C24C90D" w:rsidR="00B17297" w:rsidRDefault="00C04B04">
            <w:pPr>
              <w:pStyle w:val="TableParagraph"/>
              <w:spacing w:before="1"/>
              <w:rPr>
                <w:sz w:val="18"/>
              </w:rPr>
            </w:pPr>
            <w:r>
              <w:rPr>
                <w:sz w:val="18"/>
              </w:rPr>
              <w:t>Inspection</w:t>
            </w:r>
            <w:r>
              <w:rPr>
                <w:spacing w:val="-3"/>
                <w:sz w:val="18"/>
              </w:rPr>
              <w:t xml:space="preserve"> </w:t>
            </w:r>
            <w:r w:rsidR="00AE6A96">
              <w:rPr>
                <w:sz w:val="18"/>
              </w:rPr>
              <w:t>pinces de désincarcération</w:t>
            </w:r>
          </w:p>
        </w:tc>
        <w:tc>
          <w:tcPr>
            <w:tcW w:w="5978" w:type="dxa"/>
            <w:tcBorders>
              <w:right w:val="single" w:sz="18" w:space="0" w:color="000000"/>
            </w:tcBorders>
          </w:tcPr>
          <w:p w14:paraId="1B478C7D" w14:textId="77777777" w:rsidR="00B17297" w:rsidRDefault="00B17297">
            <w:pPr>
              <w:pStyle w:val="TableParagraph"/>
              <w:ind w:left="0"/>
              <w:rPr>
                <w:rFonts w:ascii="Times New Roman"/>
                <w:sz w:val="18"/>
              </w:rPr>
            </w:pPr>
          </w:p>
        </w:tc>
      </w:tr>
    </w:tbl>
    <w:p w14:paraId="55732A3A" w14:textId="77777777" w:rsidR="00B17297" w:rsidRDefault="00B17297">
      <w:pPr>
        <w:pStyle w:val="TableParagraph"/>
        <w:rPr>
          <w:rFonts w:ascii="Times New Roman"/>
          <w:sz w:val="18"/>
        </w:rPr>
        <w:sectPr w:rsidR="00B17297">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6AC0E81F" w14:textId="77777777">
        <w:trPr>
          <w:trHeight w:val="1547"/>
        </w:trPr>
        <w:tc>
          <w:tcPr>
            <w:tcW w:w="3353" w:type="dxa"/>
            <w:tcBorders>
              <w:left w:val="single" w:sz="18" w:space="0" w:color="000000"/>
            </w:tcBorders>
          </w:tcPr>
          <w:p w14:paraId="27862937" w14:textId="67638C63" w:rsidR="00AE6A96" w:rsidRDefault="00C04B04">
            <w:pPr>
              <w:pStyle w:val="TableParagraph"/>
              <w:spacing w:line="268" w:lineRule="auto"/>
              <w:ind w:left="788" w:right="58"/>
              <w:rPr>
                <w:sz w:val="18"/>
              </w:rPr>
            </w:pPr>
            <w:r>
              <w:rPr>
                <w:sz w:val="18"/>
              </w:rPr>
              <w:lastRenderedPageBreak/>
              <w:t>1.5.3 (2.1) - Ent</w:t>
            </w:r>
            <w:r w:rsidR="00AE6A96">
              <w:rPr>
                <w:sz w:val="18"/>
              </w:rPr>
              <w:t>retien</w:t>
            </w:r>
            <w:r>
              <w:rPr>
                <w:sz w:val="18"/>
              </w:rPr>
              <w:t xml:space="preserve"> &amp; </w:t>
            </w:r>
            <w:r w:rsidR="00AE6A96">
              <w:rPr>
                <w:sz w:val="18"/>
              </w:rPr>
              <w:t>réparations</w:t>
            </w:r>
          </w:p>
          <w:p w14:paraId="3E27C74A" w14:textId="2A3D3BE0" w:rsidR="00B17297" w:rsidRDefault="00C04B04">
            <w:pPr>
              <w:pStyle w:val="TableParagraph"/>
              <w:spacing w:line="268" w:lineRule="auto"/>
              <w:ind w:left="788" w:right="58"/>
              <w:rPr>
                <w:sz w:val="18"/>
              </w:rPr>
            </w:pPr>
            <w:r>
              <w:rPr>
                <w:sz w:val="18"/>
              </w:rPr>
              <w:t xml:space="preserve"> Échelle</w:t>
            </w:r>
            <w:r>
              <w:rPr>
                <w:spacing w:val="-10"/>
                <w:sz w:val="18"/>
              </w:rPr>
              <w:t xml:space="preserve"> </w:t>
            </w:r>
            <w:r w:rsidR="00AE6A96">
              <w:rPr>
                <w:sz w:val="18"/>
              </w:rPr>
              <w:t>Aérienne</w:t>
            </w:r>
            <w:r>
              <w:rPr>
                <w:spacing w:val="-10"/>
                <w:sz w:val="18"/>
              </w:rPr>
              <w:t xml:space="preserve"> </w:t>
            </w:r>
            <w:r>
              <w:rPr>
                <w:sz w:val="18"/>
              </w:rPr>
              <w:t xml:space="preserve">(certification &amp; </w:t>
            </w:r>
            <w:r w:rsidR="00AE6A96">
              <w:rPr>
                <w:sz w:val="18"/>
              </w:rPr>
              <w:t>Réparations</w:t>
            </w:r>
            <w:r>
              <w:rPr>
                <w:sz w:val="18"/>
              </w:rPr>
              <w:t>)</w:t>
            </w:r>
          </w:p>
        </w:tc>
        <w:tc>
          <w:tcPr>
            <w:tcW w:w="1145" w:type="dxa"/>
          </w:tcPr>
          <w:p w14:paraId="17154205" w14:textId="77777777" w:rsidR="00B17297" w:rsidRDefault="00C04B04">
            <w:pPr>
              <w:pStyle w:val="TableParagraph"/>
              <w:rPr>
                <w:sz w:val="18"/>
              </w:rPr>
            </w:pPr>
            <w:r>
              <w:rPr>
                <w:spacing w:val="-4"/>
                <w:sz w:val="18"/>
              </w:rPr>
              <w:t>2025</w:t>
            </w:r>
          </w:p>
        </w:tc>
        <w:tc>
          <w:tcPr>
            <w:tcW w:w="1193" w:type="dxa"/>
            <w:shd w:val="clear" w:color="auto" w:fill="BE54EB"/>
          </w:tcPr>
          <w:p w14:paraId="25926F04" w14:textId="77777777" w:rsidR="00B17297" w:rsidRDefault="00C04B04">
            <w:pPr>
              <w:pStyle w:val="TableParagraph"/>
              <w:rPr>
                <w:sz w:val="18"/>
              </w:rPr>
            </w:pPr>
            <w:r>
              <w:rPr>
                <w:color w:val="FFFFFF"/>
                <w:spacing w:val="-2"/>
                <w:sz w:val="18"/>
              </w:rPr>
              <w:t>Terminé</w:t>
            </w:r>
          </w:p>
        </w:tc>
        <w:tc>
          <w:tcPr>
            <w:tcW w:w="1159" w:type="dxa"/>
            <w:shd w:val="clear" w:color="auto" w:fill="3E7542"/>
          </w:tcPr>
          <w:p w14:paraId="7DB9C4F1" w14:textId="77777777" w:rsidR="00B17297" w:rsidRDefault="00C04B04">
            <w:pPr>
              <w:pStyle w:val="TableParagraph"/>
              <w:rPr>
                <w:sz w:val="18"/>
              </w:rPr>
            </w:pPr>
            <w:r>
              <w:rPr>
                <w:color w:val="FFFFFF"/>
                <w:spacing w:val="-2"/>
                <w:sz w:val="18"/>
              </w:rPr>
              <w:t>Projet</w:t>
            </w:r>
          </w:p>
        </w:tc>
        <w:tc>
          <w:tcPr>
            <w:tcW w:w="5205" w:type="dxa"/>
          </w:tcPr>
          <w:p w14:paraId="5AC53F3F" w14:textId="5F46DF54" w:rsidR="00B17297" w:rsidRDefault="00C04B04">
            <w:pPr>
              <w:pStyle w:val="TableParagraph"/>
              <w:rPr>
                <w:sz w:val="18"/>
              </w:rPr>
            </w:pPr>
            <w:r>
              <w:rPr>
                <w:sz w:val="18"/>
              </w:rPr>
              <w:t>Inspection</w:t>
            </w:r>
            <w:r>
              <w:rPr>
                <w:spacing w:val="-3"/>
                <w:sz w:val="18"/>
              </w:rPr>
              <w:t xml:space="preserve"> </w:t>
            </w:r>
            <w:r>
              <w:rPr>
                <w:sz w:val="18"/>
              </w:rPr>
              <w:t>NFPA</w:t>
            </w:r>
            <w:r>
              <w:rPr>
                <w:spacing w:val="-1"/>
                <w:sz w:val="18"/>
              </w:rPr>
              <w:t xml:space="preserve"> </w:t>
            </w:r>
            <w:r>
              <w:rPr>
                <w:sz w:val="18"/>
              </w:rPr>
              <w:t>1002</w:t>
            </w:r>
            <w:r>
              <w:rPr>
                <w:spacing w:val="-1"/>
                <w:sz w:val="18"/>
              </w:rPr>
              <w:t xml:space="preserve"> </w:t>
            </w:r>
            <w:r w:rsidR="00AE6A96">
              <w:rPr>
                <w:spacing w:val="-2"/>
                <w:sz w:val="18"/>
              </w:rPr>
              <w:t>complétée</w:t>
            </w:r>
          </w:p>
          <w:p w14:paraId="5C182ABA" w14:textId="5924BFDE" w:rsidR="00B17297" w:rsidRDefault="00C04B04">
            <w:pPr>
              <w:pStyle w:val="TableParagraph"/>
              <w:spacing w:before="29"/>
              <w:rPr>
                <w:sz w:val="18"/>
              </w:rPr>
            </w:pPr>
            <w:r>
              <w:rPr>
                <w:sz w:val="18"/>
              </w:rPr>
              <w:t>-Soudure</w:t>
            </w:r>
            <w:r>
              <w:rPr>
                <w:spacing w:val="1"/>
                <w:sz w:val="18"/>
              </w:rPr>
              <w:t xml:space="preserve"> </w:t>
            </w:r>
            <w:r>
              <w:rPr>
                <w:sz w:val="18"/>
              </w:rPr>
              <w:t>de</w:t>
            </w:r>
            <w:r>
              <w:rPr>
                <w:spacing w:val="1"/>
                <w:sz w:val="18"/>
              </w:rPr>
              <w:t xml:space="preserve"> </w:t>
            </w:r>
            <w:r>
              <w:rPr>
                <w:sz w:val="18"/>
              </w:rPr>
              <w:t>l'</w:t>
            </w:r>
            <w:r w:rsidR="00AE6A96">
              <w:rPr>
                <w:sz w:val="18"/>
              </w:rPr>
              <w:t>échelle</w:t>
            </w:r>
            <w:r>
              <w:rPr>
                <w:spacing w:val="1"/>
                <w:sz w:val="18"/>
              </w:rPr>
              <w:t xml:space="preserve"> </w:t>
            </w:r>
            <w:r>
              <w:rPr>
                <w:spacing w:val="-2"/>
                <w:sz w:val="18"/>
              </w:rPr>
              <w:t>effectuer</w:t>
            </w:r>
          </w:p>
          <w:p w14:paraId="1FED5057" w14:textId="77777777" w:rsidR="00AE6A96" w:rsidRDefault="00C04B04">
            <w:pPr>
              <w:pStyle w:val="TableParagraph"/>
              <w:spacing w:before="29" w:line="268" w:lineRule="auto"/>
              <w:ind w:right="810"/>
              <w:rPr>
                <w:sz w:val="18"/>
              </w:rPr>
            </w:pPr>
            <w:r>
              <w:rPr>
                <w:sz w:val="18"/>
              </w:rPr>
              <w:t>-Changement</w:t>
            </w:r>
            <w:r>
              <w:rPr>
                <w:spacing w:val="-3"/>
                <w:sz w:val="18"/>
              </w:rPr>
              <w:t xml:space="preserve"> </w:t>
            </w:r>
            <w:r>
              <w:rPr>
                <w:sz w:val="18"/>
              </w:rPr>
              <w:t>de</w:t>
            </w:r>
            <w:r>
              <w:rPr>
                <w:spacing w:val="-3"/>
                <w:sz w:val="18"/>
              </w:rPr>
              <w:t xml:space="preserve"> </w:t>
            </w:r>
            <w:r w:rsidR="00AE6A96">
              <w:rPr>
                <w:sz w:val="18"/>
              </w:rPr>
              <w:t>pièces</w:t>
            </w:r>
            <w:r>
              <w:rPr>
                <w:spacing w:val="-3"/>
                <w:sz w:val="18"/>
              </w:rPr>
              <w:t xml:space="preserve"> </w:t>
            </w:r>
            <w:r>
              <w:rPr>
                <w:sz w:val="18"/>
              </w:rPr>
              <w:t>(poulis,</w:t>
            </w:r>
            <w:r>
              <w:rPr>
                <w:spacing w:val="-3"/>
                <w:sz w:val="18"/>
              </w:rPr>
              <w:t xml:space="preserve"> </w:t>
            </w:r>
            <w:r>
              <w:rPr>
                <w:sz w:val="18"/>
              </w:rPr>
              <w:t>cable,</w:t>
            </w:r>
            <w:r>
              <w:rPr>
                <w:spacing w:val="-3"/>
                <w:sz w:val="18"/>
              </w:rPr>
              <w:t xml:space="preserve"> </w:t>
            </w:r>
            <w:r>
              <w:rPr>
                <w:sz w:val="18"/>
              </w:rPr>
              <w:t xml:space="preserve">ect) </w:t>
            </w:r>
          </w:p>
          <w:p w14:paraId="262C0F6B" w14:textId="6955E98A" w:rsidR="00B17297" w:rsidRDefault="00AE6A96">
            <w:pPr>
              <w:pStyle w:val="TableParagraph"/>
              <w:spacing w:before="29" w:line="268" w:lineRule="auto"/>
              <w:ind w:right="810"/>
              <w:rPr>
                <w:sz w:val="18"/>
              </w:rPr>
            </w:pPr>
            <w:r>
              <w:rPr>
                <w:spacing w:val="-2"/>
                <w:sz w:val="18"/>
              </w:rPr>
              <w:t>Re certification</w:t>
            </w:r>
          </w:p>
        </w:tc>
        <w:tc>
          <w:tcPr>
            <w:tcW w:w="5978" w:type="dxa"/>
            <w:tcBorders>
              <w:right w:val="single" w:sz="18" w:space="0" w:color="000000"/>
            </w:tcBorders>
          </w:tcPr>
          <w:p w14:paraId="03583A4A" w14:textId="77777777" w:rsidR="00B17297" w:rsidRDefault="00B17297">
            <w:pPr>
              <w:pStyle w:val="TableParagraph"/>
              <w:ind w:left="0"/>
              <w:rPr>
                <w:rFonts w:ascii="Times New Roman"/>
                <w:sz w:val="18"/>
              </w:rPr>
            </w:pPr>
          </w:p>
        </w:tc>
      </w:tr>
      <w:tr w:rsidR="00B17297" w14:paraId="125FB1E2" w14:textId="77777777">
        <w:trPr>
          <w:trHeight w:val="762"/>
        </w:trPr>
        <w:tc>
          <w:tcPr>
            <w:tcW w:w="3353" w:type="dxa"/>
            <w:tcBorders>
              <w:left w:val="single" w:sz="18" w:space="0" w:color="000000"/>
            </w:tcBorders>
          </w:tcPr>
          <w:p w14:paraId="3549DF23" w14:textId="3FD67A76" w:rsidR="00AE6A96" w:rsidRDefault="00C04B04" w:rsidP="00AE6A96">
            <w:pPr>
              <w:pStyle w:val="TableParagraph"/>
              <w:spacing w:line="268" w:lineRule="auto"/>
              <w:ind w:left="788" w:right="58"/>
              <w:rPr>
                <w:sz w:val="18"/>
              </w:rPr>
            </w:pPr>
            <w:r>
              <w:rPr>
                <w:sz w:val="18"/>
              </w:rPr>
              <w:t xml:space="preserve">1.5.3 (2.2) </w:t>
            </w:r>
            <w:r w:rsidR="00AE6A96">
              <w:rPr>
                <w:sz w:val="18"/>
              </w:rPr>
              <w:t xml:space="preserve">Entretien &amp; </w:t>
            </w:r>
            <w:r w:rsidR="00AE6A96">
              <w:rPr>
                <w:sz w:val="18"/>
              </w:rPr>
              <w:t>réparations</w:t>
            </w:r>
          </w:p>
          <w:p w14:paraId="0595D2CB" w14:textId="0C983AF8" w:rsidR="00B17297" w:rsidRDefault="00C04B04">
            <w:pPr>
              <w:pStyle w:val="TableParagraph"/>
              <w:spacing w:line="268" w:lineRule="auto"/>
              <w:ind w:left="788"/>
              <w:rPr>
                <w:sz w:val="18"/>
              </w:rPr>
            </w:pPr>
            <w:r>
              <w:rPr>
                <w:sz w:val="18"/>
              </w:rPr>
              <w:t>- Camion</w:t>
            </w:r>
            <w:r>
              <w:rPr>
                <w:spacing w:val="-12"/>
                <w:sz w:val="18"/>
              </w:rPr>
              <w:t xml:space="preserve"> </w:t>
            </w:r>
            <w:r>
              <w:rPr>
                <w:sz w:val="18"/>
              </w:rPr>
              <w:t>Pompe</w:t>
            </w:r>
            <w:r>
              <w:rPr>
                <w:spacing w:val="-11"/>
                <w:sz w:val="18"/>
              </w:rPr>
              <w:t xml:space="preserve"> </w:t>
            </w:r>
            <w:r w:rsidR="00AE6A96">
              <w:rPr>
                <w:sz w:val="18"/>
              </w:rPr>
              <w:t>réparations</w:t>
            </w:r>
          </w:p>
        </w:tc>
        <w:tc>
          <w:tcPr>
            <w:tcW w:w="1145" w:type="dxa"/>
          </w:tcPr>
          <w:p w14:paraId="5FC46DF1" w14:textId="77777777" w:rsidR="00B17297" w:rsidRDefault="00C04B04">
            <w:pPr>
              <w:pStyle w:val="TableParagraph"/>
              <w:rPr>
                <w:sz w:val="18"/>
              </w:rPr>
            </w:pPr>
            <w:r>
              <w:rPr>
                <w:spacing w:val="-4"/>
                <w:sz w:val="18"/>
              </w:rPr>
              <w:t>2025</w:t>
            </w:r>
          </w:p>
        </w:tc>
        <w:tc>
          <w:tcPr>
            <w:tcW w:w="1193" w:type="dxa"/>
            <w:shd w:val="clear" w:color="auto" w:fill="BE54EB"/>
          </w:tcPr>
          <w:p w14:paraId="0DBA993C" w14:textId="77777777" w:rsidR="00B17297" w:rsidRDefault="00C04B04">
            <w:pPr>
              <w:pStyle w:val="TableParagraph"/>
              <w:rPr>
                <w:sz w:val="18"/>
              </w:rPr>
            </w:pPr>
            <w:r>
              <w:rPr>
                <w:color w:val="FFFFFF"/>
                <w:spacing w:val="-2"/>
                <w:sz w:val="18"/>
              </w:rPr>
              <w:t>Terminé</w:t>
            </w:r>
          </w:p>
        </w:tc>
        <w:tc>
          <w:tcPr>
            <w:tcW w:w="1159" w:type="dxa"/>
            <w:shd w:val="clear" w:color="auto" w:fill="3E7542"/>
          </w:tcPr>
          <w:p w14:paraId="4A954EBD" w14:textId="77777777" w:rsidR="00B17297" w:rsidRDefault="00C04B04">
            <w:pPr>
              <w:pStyle w:val="TableParagraph"/>
              <w:rPr>
                <w:sz w:val="18"/>
              </w:rPr>
            </w:pPr>
            <w:r>
              <w:rPr>
                <w:color w:val="FFFFFF"/>
                <w:spacing w:val="-2"/>
                <w:sz w:val="18"/>
              </w:rPr>
              <w:t>Projet</w:t>
            </w:r>
          </w:p>
        </w:tc>
        <w:tc>
          <w:tcPr>
            <w:tcW w:w="5205" w:type="dxa"/>
          </w:tcPr>
          <w:p w14:paraId="5CFA8E7C" w14:textId="77777777" w:rsidR="00B17297" w:rsidRDefault="00C04B04">
            <w:pPr>
              <w:pStyle w:val="TableParagraph"/>
              <w:spacing w:line="268" w:lineRule="auto"/>
              <w:ind w:right="2920"/>
              <w:rPr>
                <w:sz w:val="18"/>
              </w:rPr>
            </w:pPr>
            <w:r>
              <w:rPr>
                <w:sz w:val="18"/>
              </w:rPr>
              <w:t>Packing</w:t>
            </w:r>
            <w:r>
              <w:rPr>
                <w:spacing w:val="-9"/>
                <w:sz w:val="18"/>
              </w:rPr>
              <w:t xml:space="preserve"> </w:t>
            </w:r>
            <w:r>
              <w:rPr>
                <w:sz w:val="18"/>
              </w:rPr>
              <w:t>de</w:t>
            </w:r>
            <w:r>
              <w:rPr>
                <w:spacing w:val="-9"/>
                <w:sz w:val="18"/>
              </w:rPr>
              <w:t xml:space="preserve"> </w:t>
            </w:r>
            <w:r>
              <w:rPr>
                <w:sz w:val="18"/>
              </w:rPr>
              <w:t>la</w:t>
            </w:r>
            <w:r>
              <w:rPr>
                <w:spacing w:val="-10"/>
                <w:sz w:val="18"/>
              </w:rPr>
              <w:t xml:space="preserve"> </w:t>
            </w:r>
            <w:r>
              <w:rPr>
                <w:sz w:val="18"/>
              </w:rPr>
              <w:t>pompe Chauffe pompe</w:t>
            </w:r>
          </w:p>
        </w:tc>
        <w:tc>
          <w:tcPr>
            <w:tcW w:w="5978" w:type="dxa"/>
            <w:tcBorders>
              <w:right w:val="single" w:sz="18" w:space="0" w:color="000000"/>
            </w:tcBorders>
          </w:tcPr>
          <w:p w14:paraId="1339257C" w14:textId="77777777" w:rsidR="00B17297" w:rsidRDefault="00B17297">
            <w:pPr>
              <w:pStyle w:val="TableParagraph"/>
              <w:ind w:left="0"/>
              <w:rPr>
                <w:rFonts w:ascii="Times New Roman"/>
                <w:sz w:val="18"/>
              </w:rPr>
            </w:pPr>
          </w:p>
        </w:tc>
      </w:tr>
      <w:tr w:rsidR="00B17297" w14:paraId="3D6CB09C" w14:textId="77777777">
        <w:trPr>
          <w:trHeight w:val="762"/>
        </w:trPr>
        <w:tc>
          <w:tcPr>
            <w:tcW w:w="3353" w:type="dxa"/>
            <w:tcBorders>
              <w:left w:val="single" w:sz="18" w:space="0" w:color="000000"/>
            </w:tcBorders>
          </w:tcPr>
          <w:p w14:paraId="4085D991" w14:textId="4CF45346" w:rsidR="00AE6A96" w:rsidRDefault="00C04B04" w:rsidP="00AE6A96">
            <w:pPr>
              <w:pStyle w:val="TableParagraph"/>
              <w:spacing w:line="268" w:lineRule="auto"/>
              <w:ind w:left="788" w:right="58"/>
              <w:rPr>
                <w:sz w:val="18"/>
              </w:rPr>
            </w:pPr>
            <w:r>
              <w:rPr>
                <w:sz w:val="18"/>
              </w:rPr>
              <w:t>1.5.3</w:t>
            </w:r>
            <w:r>
              <w:rPr>
                <w:spacing w:val="-5"/>
                <w:sz w:val="18"/>
              </w:rPr>
              <w:t xml:space="preserve"> </w:t>
            </w:r>
            <w:r>
              <w:rPr>
                <w:sz w:val="18"/>
              </w:rPr>
              <w:t>(2.3)</w:t>
            </w:r>
            <w:r>
              <w:rPr>
                <w:spacing w:val="-5"/>
                <w:sz w:val="18"/>
              </w:rPr>
              <w:t xml:space="preserve"> </w:t>
            </w:r>
            <w:r>
              <w:rPr>
                <w:sz w:val="18"/>
              </w:rPr>
              <w:t>-</w:t>
            </w:r>
            <w:r>
              <w:rPr>
                <w:spacing w:val="-4"/>
                <w:sz w:val="18"/>
              </w:rPr>
              <w:t xml:space="preserve"> </w:t>
            </w:r>
            <w:r w:rsidR="00AE6A96">
              <w:rPr>
                <w:sz w:val="18"/>
              </w:rPr>
              <w:t xml:space="preserve">Entretien &amp; </w:t>
            </w:r>
            <w:r w:rsidR="00AE6A96">
              <w:rPr>
                <w:sz w:val="18"/>
              </w:rPr>
              <w:t>réparations</w:t>
            </w:r>
          </w:p>
          <w:p w14:paraId="7C37E88A" w14:textId="69F86D7C" w:rsidR="00B17297" w:rsidRDefault="00C04B04">
            <w:pPr>
              <w:pStyle w:val="TableParagraph"/>
              <w:spacing w:line="268" w:lineRule="auto"/>
              <w:ind w:left="637"/>
              <w:rPr>
                <w:sz w:val="18"/>
              </w:rPr>
            </w:pPr>
            <w:r>
              <w:rPr>
                <w:sz w:val="18"/>
              </w:rPr>
              <w:t>-</w:t>
            </w:r>
            <w:r>
              <w:rPr>
                <w:spacing w:val="-4"/>
                <w:sz w:val="18"/>
              </w:rPr>
              <w:t xml:space="preserve"> </w:t>
            </w:r>
            <w:r>
              <w:rPr>
                <w:sz w:val="18"/>
              </w:rPr>
              <w:t xml:space="preserve">Camion </w:t>
            </w:r>
            <w:r>
              <w:rPr>
                <w:spacing w:val="-4"/>
                <w:sz w:val="18"/>
              </w:rPr>
              <w:t>F150</w:t>
            </w:r>
          </w:p>
        </w:tc>
        <w:tc>
          <w:tcPr>
            <w:tcW w:w="1145" w:type="dxa"/>
          </w:tcPr>
          <w:p w14:paraId="07E0F43E" w14:textId="77777777" w:rsidR="00B17297" w:rsidRDefault="00C04B04">
            <w:pPr>
              <w:pStyle w:val="TableParagraph"/>
              <w:rPr>
                <w:sz w:val="18"/>
              </w:rPr>
            </w:pPr>
            <w:r>
              <w:rPr>
                <w:spacing w:val="-4"/>
                <w:sz w:val="18"/>
              </w:rPr>
              <w:t>2025</w:t>
            </w:r>
          </w:p>
        </w:tc>
        <w:tc>
          <w:tcPr>
            <w:tcW w:w="1193" w:type="dxa"/>
            <w:shd w:val="clear" w:color="auto" w:fill="BE54EB"/>
          </w:tcPr>
          <w:p w14:paraId="5C06969C" w14:textId="77777777" w:rsidR="00B17297" w:rsidRDefault="00C04B04">
            <w:pPr>
              <w:pStyle w:val="TableParagraph"/>
              <w:rPr>
                <w:sz w:val="18"/>
              </w:rPr>
            </w:pPr>
            <w:r>
              <w:rPr>
                <w:color w:val="FFFFFF"/>
                <w:spacing w:val="-2"/>
                <w:sz w:val="18"/>
              </w:rPr>
              <w:t>Terminé</w:t>
            </w:r>
          </w:p>
        </w:tc>
        <w:tc>
          <w:tcPr>
            <w:tcW w:w="1159" w:type="dxa"/>
            <w:shd w:val="clear" w:color="auto" w:fill="3E7542"/>
          </w:tcPr>
          <w:p w14:paraId="03CCBF55" w14:textId="77777777" w:rsidR="00B17297" w:rsidRDefault="00C04B04">
            <w:pPr>
              <w:pStyle w:val="TableParagraph"/>
              <w:rPr>
                <w:sz w:val="18"/>
              </w:rPr>
            </w:pPr>
            <w:r>
              <w:rPr>
                <w:color w:val="FFFFFF"/>
                <w:spacing w:val="-2"/>
                <w:sz w:val="18"/>
              </w:rPr>
              <w:t>Projet</w:t>
            </w:r>
          </w:p>
        </w:tc>
        <w:tc>
          <w:tcPr>
            <w:tcW w:w="5205" w:type="dxa"/>
          </w:tcPr>
          <w:p w14:paraId="60D4DF7E" w14:textId="53492882" w:rsidR="00B17297" w:rsidRDefault="00AE6A96">
            <w:pPr>
              <w:pStyle w:val="TableParagraph"/>
              <w:rPr>
                <w:sz w:val="18"/>
              </w:rPr>
            </w:pPr>
            <w:r>
              <w:rPr>
                <w:sz w:val="18"/>
              </w:rPr>
              <w:t>Réparations</w:t>
            </w:r>
            <w:r w:rsidR="00C04B04">
              <w:rPr>
                <w:sz w:val="18"/>
              </w:rPr>
              <w:t xml:space="preserve"> </w:t>
            </w:r>
            <w:r>
              <w:rPr>
                <w:sz w:val="18"/>
              </w:rPr>
              <w:t>complétées</w:t>
            </w:r>
            <w:r w:rsidR="00C04B04">
              <w:rPr>
                <w:sz w:val="18"/>
              </w:rPr>
              <w:t xml:space="preserve"> au</w:t>
            </w:r>
            <w:r w:rsidR="00C04B04">
              <w:rPr>
                <w:spacing w:val="1"/>
                <w:sz w:val="18"/>
              </w:rPr>
              <w:t xml:space="preserve"> </w:t>
            </w:r>
            <w:r w:rsidR="00C04B04">
              <w:rPr>
                <w:spacing w:val="-2"/>
                <w:sz w:val="18"/>
              </w:rPr>
              <w:t>besoin.</w:t>
            </w:r>
          </w:p>
        </w:tc>
        <w:tc>
          <w:tcPr>
            <w:tcW w:w="5978" w:type="dxa"/>
            <w:tcBorders>
              <w:right w:val="single" w:sz="18" w:space="0" w:color="000000"/>
            </w:tcBorders>
          </w:tcPr>
          <w:p w14:paraId="618EC6C7" w14:textId="77777777" w:rsidR="00B17297" w:rsidRDefault="00B17297">
            <w:pPr>
              <w:pStyle w:val="TableParagraph"/>
              <w:ind w:left="0"/>
              <w:rPr>
                <w:rFonts w:ascii="Times New Roman"/>
                <w:sz w:val="18"/>
              </w:rPr>
            </w:pPr>
          </w:p>
        </w:tc>
      </w:tr>
      <w:tr w:rsidR="00B17297" w14:paraId="7213AF27" w14:textId="77777777">
        <w:trPr>
          <w:trHeight w:val="762"/>
        </w:trPr>
        <w:tc>
          <w:tcPr>
            <w:tcW w:w="3353" w:type="dxa"/>
            <w:tcBorders>
              <w:left w:val="single" w:sz="18" w:space="0" w:color="000000"/>
            </w:tcBorders>
          </w:tcPr>
          <w:p w14:paraId="3293E7F1" w14:textId="7DB368BD" w:rsidR="00AE6A96" w:rsidRDefault="00C04B04" w:rsidP="00AE6A96">
            <w:pPr>
              <w:pStyle w:val="TableParagraph"/>
              <w:spacing w:line="268" w:lineRule="auto"/>
              <w:ind w:left="788" w:right="58"/>
              <w:rPr>
                <w:sz w:val="18"/>
              </w:rPr>
            </w:pPr>
            <w:r>
              <w:rPr>
                <w:sz w:val="18"/>
              </w:rPr>
              <w:t xml:space="preserve">1.5.3 (3.1) - </w:t>
            </w:r>
            <w:r w:rsidR="00AE6A96">
              <w:rPr>
                <w:sz w:val="18"/>
              </w:rPr>
              <w:t xml:space="preserve">Entretien &amp; </w:t>
            </w:r>
            <w:r w:rsidR="00AE6A96">
              <w:rPr>
                <w:sz w:val="18"/>
              </w:rPr>
              <w:t>Réparations</w:t>
            </w:r>
          </w:p>
          <w:p w14:paraId="0DC0353B" w14:textId="6F35D5F3" w:rsidR="00B17297" w:rsidRDefault="00C04B04">
            <w:pPr>
              <w:pStyle w:val="TableParagraph"/>
              <w:spacing w:line="268" w:lineRule="auto"/>
              <w:ind w:left="637"/>
              <w:rPr>
                <w:sz w:val="18"/>
              </w:rPr>
            </w:pPr>
            <w:r>
              <w:rPr>
                <w:sz w:val="18"/>
              </w:rPr>
              <w:t>- Développement</w:t>
            </w:r>
            <w:r>
              <w:rPr>
                <w:spacing w:val="-7"/>
                <w:sz w:val="18"/>
              </w:rPr>
              <w:t xml:space="preserve"> </w:t>
            </w:r>
            <w:r>
              <w:rPr>
                <w:sz w:val="18"/>
              </w:rPr>
              <w:t>des</w:t>
            </w:r>
            <w:r>
              <w:rPr>
                <w:spacing w:val="-7"/>
                <w:sz w:val="18"/>
              </w:rPr>
              <w:t xml:space="preserve"> </w:t>
            </w:r>
            <w:r>
              <w:rPr>
                <w:sz w:val="18"/>
              </w:rPr>
              <w:t>gestions</w:t>
            </w:r>
            <w:r>
              <w:rPr>
                <w:spacing w:val="-7"/>
                <w:sz w:val="18"/>
              </w:rPr>
              <w:t xml:space="preserve"> </w:t>
            </w:r>
            <w:r>
              <w:rPr>
                <w:sz w:val="18"/>
              </w:rPr>
              <w:t>de</w:t>
            </w:r>
          </w:p>
          <w:p w14:paraId="21C6C2C5" w14:textId="77777777" w:rsidR="00B17297" w:rsidRDefault="00C04B04">
            <w:pPr>
              <w:pStyle w:val="TableParagraph"/>
              <w:spacing w:before="1" w:line="209" w:lineRule="exact"/>
              <w:ind w:left="637"/>
              <w:rPr>
                <w:sz w:val="18"/>
              </w:rPr>
            </w:pPr>
            <w:r>
              <w:rPr>
                <w:sz w:val="18"/>
              </w:rPr>
              <w:t xml:space="preserve">maintenance </w:t>
            </w:r>
            <w:r>
              <w:rPr>
                <w:spacing w:val="-2"/>
                <w:sz w:val="18"/>
              </w:rPr>
              <w:t>électronique</w:t>
            </w:r>
          </w:p>
        </w:tc>
        <w:tc>
          <w:tcPr>
            <w:tcW w:w="1145" w:type="dxa"/>
          </w:tcPr>
          <w:p w14:paraId="612ACB18" w14:textId="77777777" w:rsidR="00B17297" w:rsidRDefault="00C04B04">
            <w:pPr>
              <w:pStyle w:val="TableParagraph"/>
              <w:rPr>
                <w:sz w:val="18"/>
              </w:rPr>
            </w:pPr>
            <w:r>
              <w:rPr>
                <w:sz w:val="18"/>
              </w:rPr>
              <w:t>2025,</w:t>
            </w:r>
            <w:r>
              <w:rPr>
                <w:spacing w:val="-3"/>
                <w:sz w:val="18"/>
              </w:rPr>
              <w:t xml:space="preserve"> </w:t>
            </w:r>
            <w:r>
              <w:rPr>
                <w:spacing w:val="-4"/>
                <w:sz w:val="18"/>
              </w:rPr>
              <w:t>2026</w:t>
            </w:r>
          </w:p>
        </w:tc>
        <w:tc>
          <w:tcPr>
            <w:tcW w:w="1193" w:type="dxa"/>
            <w:shd w:val="clear" w:color="auto" w:fill="2DCD6E"/>
          </w:tcPr>
          <w:p w14:paraId="41BE3528"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3E7542"/>
          </w:tcPr>
          <w:p w14:paraId="390A066A" w14:textId="77777777" w:rsidR="00B17297" w:rsidRDefault="00C04B04">
            <w:pPr>
              <w:pStyle w:val="TableParagraph"/>
              <w:rPr>
                <w:sz w:val="18"/>
              </w:rPr>
            </w:pPr>
            <w:r>
              <w:rPr>
                <w:color w:val="FFFFFF"/>
                <w:spacing w:val="-2"/>
                <w:sz w:val="18"/>
              </w:rPr>
              <w:t>Projet</w:t>
            </w:r>
          </w:p>
        </w:tc>
        <w:tc>
          <w:tcPr>
            <w:tcW w:w="5205" w:type="dxa"/>
          </w:tcPr>
          <w:p w14:paraId="50A4E3E7" w14:textId="77777777" w:rsidR="00B17297" w:rsidRDefault="00C04B04">
            <w:pPr>
              <w:pStyle w:val="TableParagraph"/>
              <w:rPr>
                <w:sz w:val="18"/>
              </w:rPr>
            </w:pPr>
            <w:r>
              <w:rPr>
                <w:sz w:val="18"/>
              </w:rPr>
              <w:t>Inventaire</w:t>
            </w:r>
            <w:r>
              <w:rPr>
                <w:spacing w:val="-1"/>
                <w:sz w:val="18"/>
              </w:rPr>
              <w:t xml:space="preserve"> </w:t>
            </w:r>
            <w:r>
              <w:rPr>
                <w:sz w:val="18"/>
              </w:rPr>
              <w:t>dans</w:t>
            </w:r>
            <w:r>
              <w:rPr>
                <w:spacing w:val="-1"/>
                <w:sz w:val="18"/>
              </w:rPr>
              <w:t xml:space="preserve"> </w:t>
            </w:r>
            <w:r>
              <w:rPr>
                <w:spacing w:val="-5"/>
                <w:sz w:val="18"/>
              </w:rPr>
              <w:t>ICO</w:t>
            </w:r>
          </w:p>
        </w:tc>
        <w:tc>
          <w:tcPr>
            <w:tcW w:w="5978" w:type="dxa"/>
            <w:tcBorders>
              <w:right w:val="single" w:sz="18" w:space="0" w:color="000000"/>
            </w:tcBorders>
          </w:tcPr>
          <w:p w14:paraId="60C7F520" w14:textId="1D8D497D" w:rsidR="00B17297" w:rsidRDefault="00AE6A96">
            <w:pPr>
              <w:pStyle w:val="TableParagraph"/>
              <w:ind w:left="45"/>
              <w:rPr>
                <w:sz w:val="18"/>
              </w:rPr>
            </w:pPr>
            <w:r>
              <w:rPr>
                <w:sz w:val="18"/>
              </w:rPr>
              <w:t xml:space="preserve">Mise en œuvre </w:t>
            </w:r>
            <w:r w:rsidR="00C04B04">
              <w:rPr>
                <w:sz w:val="18"/>
              </w:rPr>
              <w:t>graduelle</w:t>
            </w:r>
            <w:r w:rsidR="00C04B04">
              <w:rPr>
                <w:spacing w:val="1"/>
                <w:sz w:val="18"/>
              </w:rPr>
              <w:t xml:space="preserve"> </w:t>
            </w:r>
            <w:r w:rsidR="00C04B04">
              <w:rPr>
                <w:sz w:val="18"/>
              </w:rPr>
              <w:t xml:space="preserve">des </w:t>
            </w:r>
            <w:r w:rsidR="00C04B04">
              <w:rPr>
                <w:spacing w:val="-2"/>
                <w:sz w:val="18"/>
              </w:rPr>
              <w:t>taches</w:t>
            </w:r>
          </w:p>
        </w:tc>
      </w:tr>
      <w:tr w:rsidR="00B17297" w14:paraId="51E1C11A" w14:textId="77777777">
        <w:trPr>
          <w:trHeight w:val="1023"/>
        </w:trPr>
        <w:tc>
          <w:tcPr>
            <w:tcW w:w="3353" w:type="dxa"/>
            <w:tcBorders>
              <w:left w:val="single" w:sz="18" w:space="0" w:color="000000"/>
            </w:tcBorders>
          </w:tcPr>
          <w:p w14:paraId="4A3A778A" w14:textId="51D31A93" w:rsidR="00AE6A96" w:rsidRDefault="00C04B04" w:rsidP="00AE6A96">
            <w:pPr>
              <w:pStyle w:val="TableParagraph"/>
              <w:spacing w:line="268" w:lineRule="auto"/>
              <w:ind w:left="788" w:right="58"/>
              <w:rPr>
                <w:sz w:val="18"/>
              </w:rPr>
            </w:pPr>
            <w:r>
              <w:rPr>
                <w:sz w:val="18"/>
              </w:rPr>
              <w:t xml:space="preserve">1.5.3 (3.2) - </w:t>
            </w:r>
            <w:r w:rsidR="00AE6A96">
              <w:rPr>
                <w:sz w:val="18"/>
              </w:rPr>
              <w:t xml:space="preserve">Entretien &amp; </w:t>
            </w:r>
            <w:r w:rsidR="00AE6A96">
              <w:rPr>
                <w:sz w:val="18"/>
              </w:rPr>
              <w:t>Réparations</w:t>
            </w:r>
          </w:p>
          <w:p w14:paraId="783365E6" w14:textId="4008C5F8" w:rsidR="00B17297" w:rsidRDefault="00C04B04">
            <w:pPr>
              <w:pStyle w:val="TableParagraph"/>
              <w:spacing w:line="268" w:lineRule="auto"/>
              <w:ind w:left="637" w:right="5"/>
              <w:rPr>
                <w:sz w:val="18"/>
              </w:rPr>
            </w:pPr>
            <w:r>
              <w:rPr>
                <w:sz w:val="18"/>
              </w:rPr>
              <w:t>- Préparer un plan de remplacement</w:t>
            </w:r>
            <w:r>
              <w:rPr>
                <w:spacing w:val="-5"/>
                <w:sz w:val="18"/>
              </w:rPr>
              <w:t xml:space="preserve"> </w:t>
            </w:r>
            <w:r>
              <w:rPr>
                <w:sz w:val="18"/>
              </w:rPr>
              <w:t>de</w:t>
            </w:r>
            <w:r>
              <w:rPr>
                <w:spacing w:val="-5"/>
                <w:sz w:val="18"/>
              </w:rPr>
              <w:t xml:space="preserve"> </w:t>
            </w:r>
            <w:r>
              <w:rPr>
                <w:sz w:val="18"/>
              </w:rPr>
              <w:t>camion</w:t>
            </w:r>
            <w:r>
              <w:rPr>
                <w:spacing w:val="-5"/>
                <w:sz w:val="18"/>
              </w:rPr>
              <w:t xml:space="preserve"> </w:t>
            </w:r>
            <w:r>
              <w:rPr>
                <w:sz w:val="18"/>
              </w:rPr>
              <w:t>pour</w:t>
            </w:r>
            <w:r>
              <w:rPr>
                <w:spacing w:val="-5"/>
                <w:sz w:val="18"/>
              </w:rPr>
              <w:t xml:space="preserve"> </w:t>
            </w:r>
            <w:r>
              <w:rPr>
                <w:sz w:val="18"/>
              </w:rPr>
              <w:t>le</w:t>
            </w:r>
          </w:p>
          <w:p w14:paraId="66D916C6" w14:textId="77777777" w:rsidR="00B17297" w:rsidRDefault="00C04B04">
            <w:pPr>
              <w:pStyle w:val="TableParagraph"/>
              <w:spacing w:before="2" w:line="204" w:lineRule="exact"/>
              <w:ind w:left="637"/>
              <w:rPr>
                <w:sz w:val="18"/>
              </w:rPr>
            </w:pPr>
            <w:r>
              <w:rPr>
                <w:sz w:val="18"/>
              </w:rPr>
              <w:t>prochain</w:t>
            </w:r>
            <w:r>
              <w:rPr>
                <w:spacing w:val="-1"/>
                <w:sz w:val="18"/>
              </w:rPr>
              <w:t xml:space="preserve"> </w:t>
            </w:r>
            <w:r>
              <w:rPr>
                <w:sz w:val="18"/>
              </w:rPr>
              <w:t xml:space="preserve">10 </w:t>
            </w:r>
            <w:r>
              <w:rPr>
                <w:spacing w:val="-5"/>
                <w:sz w:val="18"/>
              </w:rPr>
              <w:t>ans</w:t>
            </w:r>
          </w:p>
        </w:tc>
        <w:tc>
          <w:tcPr>
            <w:tcW w:w="1145" w:type="dxa"/>
          </w:tcPr>
          <w:p w14:paraId="314B8B43" w14:textId="77777777" w:rsidR="00B17297" w:rsidRDefault="00C04B04">
            <w:pPr>
              <w:pStyle w:val="TableParagraph"/>
              <w:rPr>
                <w:sz w:val="18"/>
              </w:rPr>
            </w:pPr>
            <w:r>
              <w:rPr>
                <w:sz w:val="18"/>
              </w:rPr>
              <w:t>2025,</w:t>
            </w:r>
            <w:r>
              <w:rPr>
                <w:spacing w:val="-3"/>
                <w:sz w:val="18"/>
              </w:rPr>
              <w:t xml:space="preserve"> </w:t>
            </w:r>
            <w:r>
              <w:rPr>
                <w:spacing w:val="-4"/>
                <w:sz w:val="18"/>
              </w:rPr>
              <w:t>2026</w:t>
            </w:r>
          </w:p>
        </w:tc>
        <w:tc>
          <w:tcPr>
            <w:tcW w:w="1193" w:type="dxa"/>
            <w:shd w:val="clear" w:color="auto" w:fill="2DCD6E"/>
          </w:tcPr>
          <w:p w14:paraId="3A2A614E"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3E7542"/>
          </w:tcPr>
          <w:p w14:paraId="06E3D09F" w14:textId="77777777" w:rsidR="00B17297" w:rsidRDefault="00C04B04">
            <w:pPr>
              <w:pStyle w:val="TableParagraph"/>
              <w:rPr>
                <w:sz w:val="18"/>
              </w:rPr>
            </w:pPr>
            <w:r>
              <w:rPr>
                <w:color w:val="FFFFFF"/>
                <w:spacing w:val="-2"/>
                <w:sz w:val="18"/>
              </w:rPr>
              <w:t>Projet</w:t>
            </w:r>
          </w:p>
        </w:tc>
        <w:tc>
          <w:tcPr>
            <w:tcW w:w="5205" w:type="dxa"/>
          </w:tcPr>
          <w:p w14:paraId="6CC70AB9" w14:textId="77777777" w:rsidR="00B17297" w:rsidRDefault="00C04B04">
            <w:pPr>
              <w:pStyle w:val="TableParagraph"/>
              <w:rPr>
                <w:sz w:val="18"/>
              </w:rPr>
            </w:pPr>
            <w:r>
              <w:rPr>
                <w:sz w:val="18"/>
              </w:rPr>
              <w:t>Voir</w:t>
            </w:r>
            <w:r>
              <w:rPr>
                <w:spacing w:val="-1"/>
                <w:sz w:val="18"/>
              </w:rPr>
              <w:t xml:space="preserve"> </w:t>
            </w:r>
            <w:r>
              <w:rPr>
                <w:spacing w:val="-2"/>
                <w:sz w:val="18"/>
              </w:rPr>
              <w:t>1.5.2</w:t>
            </w:r>
          </w:p>
        </w:tc>
        <w:tc>
          <w:tcPr>
            <w:tcW w:w="5978" w:type="dxa"/>
            <w:tcBorders>
              <w:right w:val="single" w:sz="18" w:space="0" w:color="000000"/>
            </w:tcBorders>
          </w:tcPr>
          <w:p w14:paraId="2AF3466E" w14:textId="77777777" w:rsidR="00B17297" w:rsidRDefault="00B17297">
            <w:pPr>
              <w:pStyle w:val="TableParagraph"/>
              <w:ind w:left="0"/>
              <w:rPr>
                <w:rFonts w:ascii="Times New Roman"/>
                <w:sz w:val="18"/>
              </w:rPr>
            </w:pPr>
          </w:p>
        </w:tc>
      </w:tr>
      <w:tr w:rsidR="00B17297" w14:paraId="0821F0F5" w14:textId="77777777">
        <w:trPr>
          <w:trHeight w:val="500"/>
        </w:trPr>
        <w:tc>
          <w:tcPr>
            <w:tcW w:w="3353" w:type="dxa"/>
            <w:tcBorders>
              <w:left w:val="single" w:sz="18" w:space="0" w:color="000000"/>
            </w:tcBorders>
          </w:tcPr>
          <w:p w14:paraId="5CB9E5CC" w14:textId="77777777" w:rsidR="00B17297" w:rsidRDefault="00C04B04">
            <w:pPr>
              <w:pStyle w:val="TableParagraph"/>
              <w:ind w:left="32"/>
              <w:rPr>
                <w:b/>
                <w:sz w:val="18"/>
              </w:rPr>
            </w:pPr>
            <w:r>
              <w:rPr>
                <w:b/>
                <w:sz w:val="18"/>
              </w:rPr>
              <w:t>1.9</w:t>
            </w:r>
            <w:r>
              <w:rPr>
                <w:b/>
                <w:spacing w:val="-2"/>
                <w:sz w:val="18"/>
              </w:rPr>
              <w:t xml:space="preserve"> </w:t>
            </w:r>
            <w:r>
              <w:rPr>
                <w:b/>
                <w:sz w:val="18"/>
              </w:rPr>
              <w:t>-</w:t>
            </w:r>
            <w:r>
              <w:rPr>
                <w:b/>
                <w:spacing w:val="-3"/>
                <w:sz w:val="18"/>
              </w:rPr>
              <w:t xml:space="preserve"> </w:t>
            </w:r>
            <w:r>
              <w:rPr>
                <w:b/>
                <w:sz w:val="18"/>
              </w:rPr>
              <w:t>Autres</w:t>
            </w:r>
            <w:r>
              <w:rPr>
                <w:b/>
                <w:spacing w:val="-1"/>
                <w:sz w:val="18"/>
              </w:rPr>
              <w:t xml:space="preserve"> </w:t>
            </w:r>
            <w:r>
              <w:rPr>
                <w:b/>
                <w:sz w:val="18"/>
              </w:rPr>
              <w:t>items</w:t>
            </w:r>
            <w:r>
              <w:rPr>
                <w:b/>
                <w:spacing w:val="-1"/>
                <w:sz w:val="18"/>
              </w:rPr>
              <w:t xml:space="preserve"> </w:t>
            </w:r>
            <w:r>
              <w:rPr>
                <w:b/>
                <w:sz w:val="18"/>
              </w:rPr>
              <w:t>reliées</w:t>
            </w:r>
            <w:r>
              <w:rPr>
                <w:b/>
                <w:spacing w:val="-1"/>
                <w:sz w:val="18"/>
              </w:rPr>
              <w:t xml:space="preserve"> </w:t>
            </w:r>
            <w:r>
              <w:rPr>
                <w:b/>
                <w:sz w:val="18"/>
              </w:rPr>
              <w:t>au</w:t>
            </w:r>
            <w:r>
              <w:rPr>
                <w:b/>
                <w:spacing w:val="-2"/>
                <w:sz w:val="18"/>
              </w:rPr>
              <w:t xml:space="preserve"> pilier</w:t>
            </w:r>
          </w:p>
          <w:p w14:paraId="62B1BDC4" w14:textId="77777777" w:rsidR="00B17297" w:rsidRDefault="00C04B04">
            <w:pPr>
              <w:pStyle w:val="TableParagraph"/>
              <w:spacing w:before="29" w:line="214" w:lineRule="exact"/>
              <w:ind w:left="32"/>
              <w:rPr>
                <w:b/>
                <w:sz w:val="18"/>
              </w:rPr>
            </w:pPr>
            <w:r>
              <w:rPr>
                <w:b/>
                <w:sz w:val="18"/>
              </w:rPr>
              <w:t>stratégique</w:t>
            </w:r>
            <w:r>
              <w:rPr>
                <w:b/>
                <w:spacing w:val="-7"/>
                <w:sz w:val="18"/>
              </w:rPr>
              <w:t xml:space="preserve"> </w:t>
            </w:r>
            <w:r>
              <w:rPr>
                <w:b/>
                <w:spacing w:val="-2"/>
                <w:sz w:val="18"/>
              </w:rPr>
              <w:t>d'infrastructure</w:t>
            </w:r>
          </w:p>
        </w:tc>
        <w:tc>
          <w:tcPr>
            <w:tcW w:w="1145" w:type="dxa"/>
          </w:tcPr>
          <w:p w14:paraId="57C9EF4E" w14:textId="77777777" w:rsidR="00B17297" w:rsidRDefault="00C04B04">
            <w:pPr>
              <w:pStyle w:val="TableParagraph"/>
              <w:rPr>
                <w:sz w:val="18"/>
              </w:rPr>
            </w:pPr>
            <w:r>
              <w:rPr>
                <w:spacing w:val="-4"/>
                <w:sz w:val="18"/>
              </w:rPr>
              <w:t>2025</w:t>
            </w:r>
          </w:p>
        </w:tc>
        <w:tc>
          <w:tcPr>
            <w:tcW w:w="1193" w:type="dxa"/>
            <w:shd w:val="clear" w:color="auto" w:fill="2DCD6E"/>
          </w:tcPr>
          <w:p w14:paraId="78EE5AC6" w14:textId="77777777" w:rsidR="00B17297" w:rsidRDefault="00C04B04">
            <w:pPr>
              <w:pStyle w:val="TableParagraph"/>
              <w:rPr>
                <w:sz w:val="18"/>
              </w:rPr>
            </w:pPr>
            <w:r>
              <w:rPr>
                <w:color w:val="FFFFFF"/>
                <w:sz w:val="18"/>
              </w:rPr>
              <w:t>Dans</w:t>
            </w:r>
            <w:r>
              <w:rPr>
                <w:color w:val="FFFFFF"/>
                <w:spacing w:val="-2"/>
                <w:sz w:val="18"/>
              </w:rPr>
              <w:t xml:space="preserve"> </w:t>
            </w:r>
            <w:r>
              <w:rPr>
                <w:color w:val="FFFFFF"/>
                <w:spacing w:val="-5"/>
                <w:sz w:val="18"/>
              </w:rPr>
              <w:t>les</w:t>
            </w:r>
          </w:p>
          <w:p w14:paraId="6B1D5D28" w14:textId="77777777" w:rsidR="00B17297" w:rsidRDefault="00C04B04">
            <w:pPr>
              <w:pStyle w:val="TableParagraph"/>
              <w:spacing w:before="29" w:line="214" w:lineRule="exact"/>
              <w:rPr>
                <w:sz w:val="18"/>
              </w:rPr>
            </w:pPr>
            <w:r>
              <w:rPr>
                <w:color w:val="FFFFFF"/>
                <w:spacing w:val="-2"/>
                <w:sz w:val="18"/>
              </w:rPr>
              <w:t>délais</w:t>
            </w:r>
          </w:p>
        </w:tc>
        <w:tc>
          <w:tcPr>
            <w:tcW w:w="1159" w:type="dxa"/>
            <w:shd w:val="clear" w:color="auto" w:fill="81B0FF"/>
          </w:tcPr>
          <w:p w14:paraId="608BB1DA" w14:textId="77777777" w:rsidR="00B17297" w:rsidRDefault="00C04B04">
            <w:pPr>
              <w:pStyle w:val="TableParagraph"/>
              <w:rPr>
                <w:sz w:val="18"/>
              </w:rPr>
            </w:pPr>
            <w:r>
              <w:rPr>
                <w:color w:val="FFFFFF"/>
                <w:spacing w:val="-2"/>
                <w:sz w:val="18"/>
              </w:rPr>
              <w:t>Objectifs</w:t>
            </w:r>
          </w:p>
        </w:tc>
        <w:tc>
          <w:tcPr>
            <w:tcW w:w="5205" w:type="dxa"/>
          </w:tcPr>
          <w:p w14:paraId="6A32EECE" w14:textId="77777777" w:rsidR="00B17297" w:rsidRDefault="00C04B04">
            <w:pPr>
              <w:pStyle w:val="TableParagraph"/>
              <w:rPr>
                <w:sz w:val="18"/>
              </w:rPr>
            </w:pPr>
            <w:r>
              <w:rPr>
                <w:sz w:val="18"/>
              </w:rPr>
              <w:t>Voir le détail de</w:t>
            </w:r>
            <w:r>
              <w:rPr>
                <w:spacing w:val="1"/>
                <w:sz w:val="18"/>
              </w:rPr>
              <w:t xml:space="preserve"> </w:t>
            </w:r>
            <w:r>
              <w:rPr>
                <w:sz w:val="18"/>
              </w:rPr>
              <w:t>cet objectif sous les</w:t>
            </w:r>
            <w:r>
              <w:rPr>
                <w:spacing w:val="-1"/>
                <w:sz w:val="18"/>
              </w:rPr>
              <w:t xml:space="preserve"> </w:t>
            </w:r>
            <w:r>
              <w:rPr>
                <w:sz w:val="18"/>
              </w:rPr>
              <w:t xml:space="preserve">actions </w:t>
            </w:r>
            <w:r>
              <w:rPr>
                <w:spacing w:val="-2"/>
                <w:sz w:val="18"/>
              </w:rPr>
              <w:t>stratégiques.</w:t>
            </w:r>
          </w:p>
        </w:tc>
        <w:tc>
          <w:tcPr>
            <w:tcW w:w="5978" w:type="dxa"/>
            <w:tcBorders>
              <w:right w:val="single" w:sz="18" w:space="0" w:color="000000"/>
            </w:tcBorders>
          </w:tcPr>
          <w:p w14:paraId="3F004348" w14:textId="77777777" w:rsidR="00B17297" w:rsidRDefault="00B17297">
            <w:pPr>
              <w:pStyle w:val="TableParagraph"/>
              <w:ind w:left="0"/>
              <w:rPr>
                <w:rFonts w:ascii="Times New Roman"/>
                <w:sz w:val="18"/>
              </w:rPr>
            </w:pPr>
          </w:p>
        </w:tc>
      </w:tr>
      <w:tr w:rsidR="00B17297" w14:paraId="0D79F1A2" w14:textId="77777777">
        <w:trPr>
          <w:trHeight w:val="1547"/>
        </w:trPr>
        <w:tc>
          <w:tcPr>
            <w:tcW w:w="3353" w:type="dxa"/>
            <w:tcBorders>
              <w:left w:val="single" w:sz="18" w:space="0" w:color="000000"/>
            </w:tcBorders>
          </w:tcPr>
          <w:p w14:paraId="1925ABA4" w14:textId="77777777" w:rsidR="00B17297" w:rsidRDefault="00C04B04">
            <w:pPr>
              <w:pStyle w:val="TableParagraph"/>
              <w:spacing w:line="268" w:lineRule="auto"/>
              <w:ind w:left="335"/>
              <w:rPr>
                <w:sz w:val="18"/>
              </w:rPr>
            </w:pPr>
            <w:r>
              <w:rPr>
                <w:sz w:val="18"/>
              </w:rPr>
              <w:t>1.9.1 - Réaliser une analyse stratégique</w:t>
            </w:r>
            <w:r>
              <w:rPr>
                <w:spacing w:val="-5"/>
                <w:sz w:val="18"/>
              </w:rPr>
              <w:t xml:space="preserve"> </w:t>
            </w:r>
            <w:r>
              <w:rPr>
                <w:sz w:val="18"/>
              </w:rPr>
              <w:t>relative</w:t>
            </w:r>
            <w:r>
              <w:rPr>
                <w:spacing w:val="-5"/>
                <w:sz w:val="18"/>
              </w:rPr>
              <w:t xml:space="preserve"> </w:t>
            </w:r>
            <w:r>
              <w:rPr>
                <w:sz w:val="18"/>
              </w:rPr>
              <w:t>à</w:t>
            </w:r>
            <w:r>
              <w:rPr>
                <w:spacing w:val="-6"/>
                <w:sz w:val="18"/>
              </w:rPr>
              <w:t xml:space="preserve"> </w:t>
            </w:r>
            <w:r>
              <w:rPr>
                <w:sz w:val="18"/>
              </w:rPr>
              <w:t>une</w:t>
            </w:r>
            <w:r>
              <w:rPr>
                <w:spacing w:val="-5"/>
                <w:sz w:val="18"/>
              </w:rPr>
              <w:t xml:space="preserve"> </w:t>
            </w:r>
            <w:r>
              <w:rPr>
                <w:sz w:val="18"/>
              </w:rPr>
              <w:t>demande de transfert de terrain, incluant l’évaluation</w:t>
            </w:r>
            <w:r>
              <w:rPr>
                <w:spacing w:val="-4"/>
                <w:sz w:val="18"/>
              </w:rPr>
              <w:t xml:space="preserve"> </w:t>
            </w:r>
            <w:r>
              <w:rPr>
                <w:sz w:val="18"/>
              </w:rPr>
              <w:t>des</w:t>
            </w:r>
            <w:r>
              <w:rPr>
                <w:spacing w:val="-5"/>
                <w:sz w:val="18"/>
              </w:rPr>
              <w:t xml:space="preserve"> </w:t>
            </w:r>
            <w:r>
              <w:rPr>
                <w:sz w:val="18"/>
              </w:rPr>
              <w:t>impacts</w:t>
            </w:r>
            <w:r>
              <w:rPr>
                <w:spacing w:val="-5"/>
                <w:sz w:val="18"/>
              </w:rPr>
              <w:t xml:space="preserve"> </w:t>
            </w:r>
            <w:r>
              <w:rPr>
                <w:sz w:val="18"/>
              </w:rPr>
              <w:t>juridiques, financiers et opérationnels.</w:t>
            </w:r>
          </w:p>
        </w:tc>
        <w:tc>
          <w:tcPr>
            <w:tcW w:w="1145" w:type="dxa"/>
          </w:tcPr>
          <w:p w14:paraId="553674BD" w14:textId="77777777" w:rsidR="00B17297" w:rsidRDefault="00C04B04">
            <w:pPr>
              <w:pStyle w:val="TableParagraph"/>
              <w:rPr>
                <w:sz w:val="18"/>
              </w:rPr>
            </w:pPr>
            <w:r>
              <w:rPr>
                <w:sz w:val="18"/>
              </w:rPr>
              <w:t>2025,</w:t>
            </w:r>
            <w:r>
              <w:rPr>
                <w:spacing w:val="-3"/>
                <w:sz w:val="18"/>
              </w:rPr>
              <w:t xml:space="preserve"> </w:t>
            </w:r>
            <w:r>
              <w:rPr>
                <w:spacing w:val="-4"/>
                <w:sz w:val="18"/>
              </w:rPr>
              <w:t>2026</w:t>
            </w:r>
          </w:p>
        </w:tc>
        <w:tc>
          <w:tcPr>
            <w:tcW w:w="1193" w:type="dxa"/>
            <w:shd w:val="clear" w:color="auto" w:fill="2DCD6E"/>
          </w:tcPr>
          <w:p w14:paraId="25295F69"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2F82B7"/>
          </w:tcPr>
          <w:p w14:paraId="3F3E1670" w14:textId="77777777" w:rsidR="00B17297" w:rsidRDefault="00C04B04">
            <w:pPr>
              <w:pStyle w:val="TableParagraph"/>
              <w:rPr>
                <w:sz w:val="18"/>
              </w:rPr>
            </w:pPr>
            <w:r>
              <w:rPr>
                <w:color w:val="FFFFFF"/>
                <w:spacing w:val="-2"/>
                <w:sz w:val="18"/>
              </w:rPr>
              <w:t>Actions</w:t>
            </w:r>
          </w:p>
        </w:tc>
        <w:tc>
          <w:tcPr>
            <w:tcW w:w="5205" w:type="dxa"/>
          </w:tcPr>
          <w:p w14:paraId="4BEF919E" w14:textId="77777777" w:rsidR="00B17297" w:rsidRDefault="00C04B04">
            <w:pPr>
              <w:pStyle w:val="TableParagraph"/>
              <w:spacing w:line="268" w:lineRule="auto"/>
              <w:ind w:right="27"/>
              <w:rPr>
                <w:sz w:val="18"/>
              </w:rPr>
            </w:pPr>
            <w:r>
              <w:rPr>
                <w:sz w:val="18"/>
              </w:rPr>
              <w:t>L'ébauche des documents conditionnels d'acte de transfert pour céder le terrain enclavé du 738</w:t>
            </w:r>
            <w:r>
              <w:rPr>
                <w:spacing w:val="-1"/>
                <w:sz w:val="18"/>
              </w:rPr>
              <w:t xml:space="preserve"> </w:t>
            </w:r>
            <w:r>
              <w:rPr>
                <w:sz w:val="18"/>
              </w:rPr>
              <w:t>rue Brébeuf au Havre a</w:t>
            </w:r>
            <w:r>
              <w:rPr>
                <w:spacing w:val="-1"/>
                <w:sz w:val="18"/>
              </w:rPr>
              <w:t xml:space="preserve"> </w:t>
            </w:r>
            <w:r>
              <w:rPr>
                <w:sz w:val="18"/>
              </w:rPr>
              <w:t>été accepté par le Conseil sous réserves de modalités et</w:t>
            </w:r>
            <w:r>
              <w:rPr>
                <w:spacing w:val="40"/>
                <w:sz w:val="18"/>
              </w:rPr>
              <w:t xml:space="preserve"> </w:t>
            </w:r>
            <w:r>
              <w:rPr>
                <w:spacing w:val="-2"/>
                <w:sz w:val="18"/>
              </w:rPr>
              <w:t>précisions.</w:t>
            </w:r>
          </w:p>
        </w:tc>
        <w:tc>
          <w:tcPr>
            <w:tcW w:w="5978" w:type="dxa"/>
            <w:tcBorders>
              <w:right w:val="single" w:sz="18" w:space="0" w:color="000000"/>
            </w:tcBorders>
          </w:tcPr>
          <w:p w14:paraId="40B22673" w14:textId="77CC2F5D" w:rsidR="00B17297" w:rsidRDefault="00AE6A96">
            <w:pPr>
              <w:pStyle w:val="TableParagraph"/>
              <w:spacing w:line="268" w:lineRule="auto"/>
              <w:ind w:left="45" w:right="68"/>
              <w:rPr>
                <w:sz w:val="18"/>
              </w:rPr>
            </w:pPr>
            <w:r>
              <w:rPr>
                <w:sz w:val="18"/>
              </w:rPr>
              <w:t>À la suite de</w:t>
            </w:r>
            <w:r w:rsidR="00C04B04">
              <w:rPr>
                <w:sz w:val="18"/>
              </w:rPr>
              <w:t xml:space="preserve"> l'acceptation et aux </w:t>
            </w:r>
            <w:r>
              <w:rPr>
                <w:sz w:val="18"/>
              </w:rPr>
              <w:t>recommandations</w:t>
            </w:r>
            <w:r w:rsidR="00C04B04">
              <w:rPr>
                <w:sz w:val="18"/>
              </w:rPr>
              <w:t xml:space="preserve"> du Conseil, l'administration</w:t>
            </w:r>
            <w:r w:rsidR="00C04B04">
              <w:rPr>
                <w:spacing w:val="-1"/>
                <w:sz w:val="18"/>
              </w:rPr>
              <w:t xml:space="preserve"> </w:t>
            </w:r>
            <w:r w:rsidR="00C04B04">
              <w:rPr>
                <w:sz w:val="18"/>
              </w:rPr>
              <w:t>municipale</w:t>
            </w:r>
            <w:r w:rsidR="00C04B04">
              <w:rPr>
                <w:spacing w:val="-1"/>
                <w:sz w:val="18"/>
              </w:rPr>
              <w:t xml:space="preserve"> </w:t>
            </w:r>
            <w:r w:rsidR="00C04B04">
              <w:rPr>
                <w:sz w:val="18"/>
              </w:rPr>
              <w:t>est</w:t>
            </w:r>
            <w:r w:rsidR="00C04B04">
              <w:rPr>
                <w:spacing w:val="-1"/>
                <w:sz w:val="18"/>
              </w:rPr>
              <w:t xml:space="preserve"> </w:t>
            </w:r>
            <w:r w:rsidR="00C04B04">
              <w:rPr>
                <w:sz w:val="18"/>
              </w:rPr>
              <w:t>tenue</w:t>
            </w:r>
            <w:r w:rsidR="00C04B04">
              <w:rPr>
                <w:spacing w:val="-1"/>
                <w:sz w:val="18"/>
              </w:rPr>
              <w:t xml:space="preserve"> </w:t>
            </w:r>
            <w:r w:rsidR="00C04B04">
              <w:rPr>
                <w:sz w:val="18"/>
              </w:rPr>
              <w:t>de</w:t>
            </w:r>
            <w:r w:rsidR="00C04B04">
              <w:rPr>
                <w:spacing w:val="-1"/>
                <w:sz w:val="18"/>
              </w:rPr>
              <w:t xml:space="preserve"> </w:t>
            </w:r>
            <w:r w:rsidR="00C04B04">
              <w:rPr>
                <w:sz w:val="18"/>
              </w:rPr>
              <w:t>terminer</w:t>
            </w:r>
            <w:r w:rsidR="00C04B04">
              <w:rPr>
                <w:spacing w:val="-1"/>
                <w:sz w:val="18"/>
              </w:rPr>
              <w:t xml:space="preserve"> </w:t>
            </w:r>
            <w:r w:rsidR="00C04B04">
              <w:rPr>
                <w:sz w:val="18"/>
              </w:rPr>
              <w:t>les</w:t>
            </w:r>
            <w:r w:rsidR="00C04B04">
              <w:rPr>
                <w:spacing w:val="-2"/>
                <w:sz w:val="18"/>
              </w:rPr>
              <w:t xml:space="preserve"> </w:t>
            </w:r>
            <w:r w:rsidR="00C04B04">
              <w:rPr>
                <w:sz w:val="18"/>
              </w:rPr>
              <w:t>documents</w:t>
            </w:r>
            <w:r w:rsidR="00C04B04">
              <w:rPr>
                <w:spacing w:val="-2"/>
                <w:sz w:val="18"/>
              </w:rPr>
              <w:t xml:space="preserve"> </w:t>
            </w:r>
            <w:r w:rsidR="00C04B04">
              <w:rPr>
                <w:sz w:val="18"/>
              </w:rPr>
              <w:t>d'acte de transfert</w:t>
            </w:r>
            <w:r w:rsidR="00C04B04">
              <w:rPr>
                <w:spacing w:val="1"/>
                <w:sz w:val="18"/>
              </w:rPr>
              <w:t xml:space="preserve"> </w:t>
            </w:r>
            <w:r w:rsidR="00C04B04">
              <w:rPr>
                <w:sz w:val="18"/>
              </w:rPr>
              <w:t>et de</w:t>
            </w:r>
            <w:r w:rsidR="00C04B04">
              <w:rPr>
                <w:spacing w:val="1"/>
                <w:sz w:val="18"/>
              </w:rPr>
              <w:t xml:space="preserve"> </w:t>
            </w:r>
            <w:r w:rsidR="00C04B04">
              <w:rPr>
                <w:sz w:val="18"/>
              </w:rPr>
              <w:t>par la suite</w:t>
            </w:r>
            <w:r w:rsidR="00C04B04">
              <w:rPr>
                <w:spacing w:val="1"/>
                <w:sz w:val="18"/>
              </w:rPr>
              <w:t xml:space="preserve"> </w:t>
            </w:r>
            <w:r w:rsidR="00C04B04">
              <w:rPr>
                <w:sz w:val="18"/>
              </w:rPr>
              <w:t>présenter leur</w:t>
            </w:r>
            <w:r w:rsidR="00C04B04">
              <w:rPr>
                <w:spacing w:val="1"/>
                <w:sz w:val="18"/>
              </w:rPr>
              <w:t xml:space="preserve"> </w:t>
            </w:r>
            <w:r w:rsidR="00C04B04">
              <w:rPr>
                <w:sz w:val="18"/>
              </w:rPr>
              <w:t>offre à la</w:t>
            </w:r>
            <w:r w:rsidR="00C04B04">
              <w:rPr>
                <w:spacing w:val="-1"/>
                <w:sz w:val="18"/>
              </w:rPr>
              <w:t xml:space="preserve"> </w:t>
            </w:r>
            <w:r w:rsidR="00C04B04">
              <w:rPr>
                <w:sz w:val="18"/>
              </w:rPr>
              <w:t>société</w:t>
            </w:r>
            <w:r w:rsidR="00C04B04">
              <w:rPr>
                <w:spacing w:val="1"/>
                <w:sz w:val="18"/>
              </w:rPr>
              <w:t xml:space="preserve"> </w:t>
            </w:r>
            <w:r w:rsidR="00C04B04">
              <w:rPr>
                <w:sz w:val="18"/>
              </w:rPr>
              <w:t>du</w:t>
            </w:r>
            <w:r w:rsidR="00C04B04">
              <w:rPr>
                <w:spacing w:val="1"/>
                <w:sz w:val="18"/>
              </w:rPr>
              <w:t xml:space="preserve"> </w:t>
            </w:r>
            <w:r w:rsidR="00C04B04">
              <w:rPr>
                <w:spacing w:val="-2"/>
                <w:sz w:val="18"/>
              </w:rPr>
              <w:t>Havre.</w:t>
            </w:r>
          </w:p>
        </w:tc>
      </w:tr>
    </w:tbl>
    <w:p w14:paraId="1A377DE4" w14:textId="77777777" w:rsidR="00B17297" w:rsidRDefault="00B17297">
      <w:pPr>
        <w:pStyle w:val="TableParagraph"/>
        <w:spacing w:line="268" w:lineRule="auto"/>
        <w:rPr>
          <w:sz w:val="18"/>
        </w:rPr>
        <w:sectPr w:rsidR="00B17297">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3E98547D" w14:textId="77777777">
        <w:trPr>
          <w:trHeight w:val="3114"/>
        </w:trPr>
        <w:tc>
          <w:tcPr>
            <w:tcW w:w="3353" w:type="dxa"/>
            <w:tcBorders>
              <w:left w:val="single" w:sz="18" w:space="0" w:color="000000"/>
            </w:tcBorders>
          </w:tcPr>
          <w:p w14:paraId="5DE5437B" w14:textId="77777777" w:rsidR="00B17297" w:rsidRDefault="00C04B04">
            <w:pPr>
              <w:pStyle w:val="TableParagraph"/>
              <w:spacing w:before="42" w:line="187" w:lineRule="auto"/>
              <w:ind w:left="335" w:right="5"/>
              <w:rPr>
                <w:sz w:val="18"/>
              </w:rPr>
            </w:pPr>
            <w:r>
              <w:rPr>
                <w:sz w:val="18"/>
              </w:rPr>
              <w:lastRenderedPageBreak/>
              <w:t xml:space="preserve">1.9.2 - Coordonner l’élaboration du </w:t>
            </w:r>
            <w:r>
              <w:rPr>
                <w:spacing w:val="-2"/>
                <w:sz w:val="18"/>
              </w:rPr>
              <w:t>Plan</w:t>
            </w:r>
            <w:r>
              <w:rPr>
                <w:spacing w:val="-10"/>
                <w:sz w:val="18"/>
              </w:rPr>
              <w:t xml:space="preserve"> </w:t>
            </w:r>
            <w:r>
              <w:rPr>
                <w:spacing w:val="-2"/>
                <w:sz w:val="18"/>
              </w:rPr>
              <w:t>directeur</w:t>
            </w:r>
            <w:r>
              <w:rPr>
                <w:spacing w:val="-9"/>
                <w:sz w:val="18"/>
              </w:rPr>
              <w:t xml:space="preserve"> </w:t>
            </w:r>
            <w:r>
              <w:rPr>
                <w:spacing w:val="-2"/>
                <w:sz w:val="18"/>
              </w:rPr>
              <w:t>du</w:t>
            </w:r>
            <w:r>
              <w:rPr>
                <w:spacing w:val="-9"/>
                <w:sz w:val="18"/>
              </w:rPr>
              <w:t xml:space="preserve"> </w:t>
            </w:r>
            <w:r>
              <w:rPr>
                <w:spacing w:val="-2"/>
                <w:sz w:val="18"/>
              </w:rPr>
              <w:t>tra</w:t>
            </w:r>
            <w:r>
              <w:rPr>
                <w:rFonts w:ascii="Cambria Math" w:hAnsi="Cambria Math"/>
                <w:spacing w:val="-2"/>
                <w:position w:val="12"/>
                <w:sz w:val="18"/>
              </w:rPr>
              <w:t>‑</w:t>
            </w:r>
            <w:r>
              <w:rPr>
                <w:spacing w:val="-2"/>
                <w:sz w:val="18"/>
              </w:rPr>
              <w:t>nsp</w:t>
            </w:r>
            <w:r>
              <w:rPr>
                <w:rFonts w:ascii="Cambria Math" w:hAnsi="Cambria Math"/>
                <w:spacing w:val="-2"/>
                <w:position w:val="12"/>
                <w:sz w:val="18"/>
              </w:rPr>
              <w:t>‑</w:t>
            </w:r>
            <w:r>
              <w:rPr>
                <w:spacing w:val="-2"/>
                <w:sz w:val="18"/>
              </w:rPr>
              <w:t>ort</w:t>
            </w:r>
            <w:r>
              <w:rPr>
                <w:spacing w:val="-9"/>
                <w:sz w:val="18"/>
              </w:rPr>
              <w:t xml:space="preserve"> </w:t>
            </w:r>
            <w:r>
              <w:rPr>
                <w:spacing w:val="-2"/>
                <w:sz w:val="18"/>
              </w:rPr>
              <w:t>et</w:t>
            </w:r>
            <w:r>
              <w:rPr>
                <w:spacing w:val="-9"/>
                <w:sz w:val="18"/>
              </w:rPr>
              <w:t xml:space="preserve"> </w:t>
            </w:r>
            <w:r>
              <w:rPr>
                <w:spacing w:val="-2"/>
                <w:sz w:val="18"/>
              </w:rPr>
              <w:t>l’étude</w:t>
            </w:r>
          </w:p>
          <w:p w14:paraId="3F5AB39B" w14:textId="77777777" w:rsidR="00B17297" w:rsidRDefault="00C04B04">
            <w:pPr>
              <w:pStyle w:val="TableParagraph"/>
              <w:spacing w:before="18" w:line="268" w:lineRule="auto"/>
              <w:ind w:left="334"/>
              <w:rPr>
                <w:sz w:val="18"/>
              </w:rPr>
            </w:pPr>
            <w:r>
              <w:rPr>
                <w:sz w:val="18"/>
              </w:rPr>
              <w:t>de circulation (2026 TP 007) afin d’assurer</w:t>
            </w:r>
            <w:r>
              <w:rPr>
                <w:spacing w:val="-3"/>
                <w:sz w:val="18"/>
              </w:rPr>
              <w:t xml:space="preserve"> </w:t>
            </w:r>
            <w:r>
              <w:rPr>
                <w:sz w:val="18"/>
              </w:rPr>
              <w:t>une</w:t>
            </w:r>
            <w:r>
              <w:rPr>
                <w:spacing w:val="-3"/>
                <w:sz w:val="18"/>
              </w:rPr>
              <w:t xml:space="preserve"> </w:t>
            </w:r>
            <w:r>
              <w:rPr>
                <w:sz w:val="18"/>
              </w:rPr>
              <w:t>analyse</w:t>
            </w:r>
            <w:r>
              <w:rPr>
                <w:spacing w:val="-3"/>
                <w:sz w:val="18"/>
              </w:rPr>
              <w:t xml:space="preserve"> </w:t>
            </w:r>
            <w:r>
              <w:rPr>
                <w:sz w:val="18"/>
              </w:rPr>
              <w:t>complète</w:t>
            </w:r>
            <w:r>
              <w:rPr>
                <w:spacing w:val="-3"/>
                <w:sz w:val="18"/>
              </w:rPr>
              <w:t xml:space="preserve"> </w:t>
            </w:r>
            <w:r>
              <w:rPr>
                <w:sz w:val="18"/>
              </w:rPr>
              <w:t>des besoins</w:t>
            </w:r>
            <w:r>
              <w:rPr>
                <w:spacing w:val="-5"/>
                <w:sz w:val="18"/>
              </w:rPr>
              <w:t xml:space="preserve"> </w:t>
            </w:r>
            <w:r>
              <w:rPr>
                <w:sz w:val="18"/>
              </w:rPr>
              <w:t>actuels</w:t>
            </w:r>
            <w:r>
              <w:rPr>
                <w:spacing w:val="-5"/>
                <w:sz w:val="18"/>
              </w:rPr>
              <w:t xml:space="preserve"> </w:t>
            </w:r>
            <w:r>
              <w:rPr>
                <w:sz w:val="18"/>
              </w:rPr>
              <w:t>et</w:t>
            </w:r>
            <w:r>
              <w:rPr>
                <w:spacing w:val="-4"/>
                <w:sz w:val="18"/>
              </w:rPr>
              <w:t xml:space="preserve"> </w:t>
            </w:r>
            <w:r>
              <w:rPr>
                <w:sz w:val="18"/>
              </w:rPr>
              <w:t>futurs</w:t>
            </w:r>
            <w:r>
              <w:rPr>
                <w:spacing w:val="-5"/>
                <w:sz w:val="18"/>
              </w:rPr>
              <w:t xml:space="preserve"> </w:t>
            </w:r>
            <w:r>
              <w:rPr>
                <w:sz w:val="18"/>
              </w:rPr>
              <w:t>en</w:t>
            </w:r>
            <w:r>
              <w:rPr>
                <w:spacing w:val="-4"/>
                <w:sz w:val="18"/>
              </w:rPr>
              <w:t xml:space="preserve"> </w:t>
            </w:r>
            <w:r>
              <w:rPr>
                <w:sz w:val="18"/>
              </w:rPr>
              <w:t>matière de mobilité.</w:t>
            </w:r>
          </w:p>
        </w:tc>
        <w:tc>
          <w:tcPr>
            <w:tcW w:w="1145" w:type="dxa"/>
          </w:tcPr>
          <w:p w14:paraId="15A906B2" w14:textId="77777777" w:rsidR="00B17297" w:rsidRDefault="00C04B04">
            <w:pPr>
              <w:pStyle w:val="TableParagraph"/>
              <w:rPr>
                <w:sz w:val="18"/>
              </w:rPr>
            </w:pPr>
            <w:r>
              <w:rPr>
                <w:spacing w:val="-4"/>
                <w:sz w:val="18"/>
              </w:rPr>
              <w:t>2026</w:t>
            </w:r>
          </w:p>
        </w:tc>
        <w:tc>
          <w:tcPr>
            <w:tcW w:w="1193" w:type="dxa"/>
            <w:shd w:val="clear" w:color="auto" w:fill="2DCD6E"/>
          </w:tcPr>
          <w:p w14:paraId="107295C9"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2F82B7"/>
          </w:tcPr>
          <w:p w14:paraId="16E8FF90" w14:textId="77777777" w:rsidR="00B17297" w:rsidRDefault="00C04B04">
            <w:pPr>
              <w:pStyle w:val="TableParagraph"/>
              <w:rPr>
                <w:sz w:val="18"/>
              </w:rPr>
            </w:pPr>
            <w:r>
              <w:rPr>
                <w:color w:val="FFFFFF"/>
                <w:spacing w:val="-2"/>
                <w:sz w:val="18"/>
              </w:rPr>
              <w:t>Actions</w:t>
            </w:r>
          </w:p>
        </w:tc>
        <w:tc>
          <w:tcPr>
            <w:tcW w:w="5205" w:type="dxa"/>
          </w:tcPr>
          <w:p w14:paraId="03A0EBFE" w14:textId="77777777" w:rsidR="00B17297" w:rsidRDefault="00C04B04">
            <w:pPr>
              <w:pStyle w:val="TableParagraph"/>
              <w:spacing w:line="268" w:lineRule="auto"/>
              <w:ind w:right="73"/>
              <w:rPr>
                <w:sz w:val="18"/>
              </w:rPr>
            </w:pPr>
            <w:r>
              <w:rPr>
                <w:sz w:val="18"/>
              </w:rPr>
              <w:t>Au cours du trimestre, les documents d’appel d’offres ont été complétés</w:t>
            </w:r>
            <w:r>
              <w:rPr>
                <w:spacing w:val="-2"/>
                <w:sz w:val="18"/>
              </w:rPr>
              <w:t xml:space="preserve"> </w:t>
            </w:r>
            <w:r>
              <w:rPr>
                <w:sz w:val="18"/>
              </w:rPr>
              <w:t>et</w:t>
            </w:r>
            <w:r>
              <w:rPr>
                <w:spacing w:val="-1"/>
                <w:sz w:val="18"/>
              </w:rPr>
              <w:t xml:space="preserve"> </w:t>
            </w:r>
            <w:r>
              <w:rPr>
                <w:sz w:val="18"/>
              </w:rPr>
              <w:t>publiés,</w:t>
            </w:r>
            <w:r>
              <w:rPr>
                <w:spacing w:val="-1"/>
                <w:sz w:val="18"/>
              </w:rPr>
              <w:t xml:space="preserve"> </w:t>
            </w:r>
            <w:r>
              <w:rPr>
                <w:sz w:val="18"/>
              </w:rPr>
              <w:t>et</w:t>
            </w:r>
            <w:r>
              <w:rPr>
                <w:spacing w:val="-1"/>
                <w:sz w:val="18"/>
              </w:rPr>
              <w:t xml:space="preserve"> </w:t>
            </w:r>
            <w:r>
              <w:rPr>
                <w:sz w:val="18"/>
              </w:rPr>
              <w:t>plusieurs</w:t>
            </w:r>
            <w:r>
              <w:rPr>
                <w:spacing w:val="-2"/>
                <w:sz w:val="18"/>
              </w:rPr>
              <w:t xml:space="preserve"> </w:t>
            </w:r>
            <w:r>
              <w:rPr>
                <w:sz w:val="18"/>
              </w:rPr>
              <w:t>soumissions</w:t>
            </w:r>
            <w:r>
              <w:rPr>
                <w:spacing w:val="-2"/>
                <w:sz w:val="18"/>
              </w:rPr>
              <w:t xml:space="preserve"> </w:t>
            </w:r>
            <w:r>
              <w:rPr>
                <w:sz w:val="18"/>
              </w:rPr>
              <w:t>ont</w:t>
            </w:r>
            <w:r>
              <w:rPr>
                <w:spacing w:val="-1"/>
                <w:sz w:val="18"/>
              </w:rPr>
              <w:t xml:space="preserve"> </w:t>
            </w:r>
            <w:r>
              <w:rPr>
                <w:sz w:val="18"/>
              </w:rPr>
              <w:t>été</w:t>
            </w:r>
            <w:r>
              <w:rPr>
                <w:spacing w:val="-1"/>
                <w:sz w:val="18"/>
              </w:rPr>
              <w:t xml:space="preserve"> </w:t>
            </w:r>
            <w:r>
              <w:rPr>
                <w:sz w:val="18"/>
              </w:rPr>
              <w:t xml:space="preserve">reçues. L’équipe procède actuellement à l’analyse et à l’évaluation de celles-ci afin de formuler une recommandation quant au fournisseur à retenir, laquelle sera présentée au Conseil </w:t>
            </w:r>
            <w:r>
              <w:rPr>
                <w:spacing w:val="-2"/>
                <w:sz w:val="18"/>
              </w:rPr>
              <w:t>municipal.</w:t>
            </w:r>
          </w:p>
          <w:p w14:paraId="4F8A16FC" w14:textId="4B64B7D2" w:rsidR="00B17297" w:rsidRDefault="00C04B04">
            <w:pPr>
              <w:pStyle w:val="TableParagraph"/>
              <w:spacing w:before="3" w:line="268" w:lineRule="auto"/>
              <w:rPr>
                <w:sz w:val="18"/>
              </w:rPr>
            </w:pPr>
            <w:r>
              <w:rPr>
                <w:sz w:val="18"/>
              </w:rPr>
              <w:t>Le démarrage du projet a connu un léger ralentissement, notamment en raison de l’absence du directeur, ce qui a</w:t>
            </w:r>
            <w:r>
              <w:rPr>
                <w:spacing w:val="-1"/>
                <w:sz w:val="18"/>
              </w:rPr>
              <w:t xml:space="preserve"> </w:t>
            </w:r>
            <w:r>
              <w:rPr>
                <w:sz w:val="18"/>
              </w:rPr>
              <w:t xml:space="preserve">eu un impact sur la cadence de certaines étapes initiales. Toutefois, les travaux progressent et devraient permettre d’amorcer la prochaine </w:t>
            </w:r>
            <w:r w:rsidR="00AE6A96">
              <w:rPr>
                <w:sz w:val="18"/>
              </w:rPr>
              <w:t>étape</w:t>
            </w:r>
            <w:r>
              <w:rPr>
                <w:sz w:val="18"/>
              </w:rPr>
              <w:t xml:space="preserve"> sous peu.</w:t>
            </w:r>
          </w:p>
        </w:tc>
        <w:tc>
          <w:tcPr>
            <w:tcW w:w="5978" w:type="dxa"/>
            <w:tcBorders>
              <w:right w:val="single" w:sz="18" w:space="0" w:color="000000"/>
            </w:tcBorders>
          </w:tcPr>
          <w:p w14:paraId="7FA0A5B9" w14:textId="6478D8C0" w:rsidR="00B17297" w:rsidRDefault="00AE6A96">
            <w:pPr>
              <w:pStyle w:val="TableParagraph"/>
              <w:spacing w:line="268" w:lineRule="auto"/>
              <w:ind w:left="45" w:right="177"/>
              <w:rPr>
                <w:sz w:val="18"/>
              </w:rPr>
            </w:pPr>
            <w:r>
              <w:rPr>
                <w:sz w:val="18"/>
              </w:rPr>
              <w:t xml:space="preserve">Compléter </w:t>
            </w:r>
            <w:r w:rsidR="00C04B04">
              <w:rPr>
                <w:sz w:val="18"/>
              </w:rPr>
              <w:t>l’analyse</w:t>
            </w:r>
            <w:r w:rsidR="00C04B04">
              <w:rPr>
                <w:spacing w:val="-1"/>
                <w:sz w:val="18"/>
              </w:rPr>
              <w:t xml:space="preserve"> </w:t>
            </w:r>
            <w:r w:rsidR="00C04B04">
              <w:rPr>
                <w:sz w:val="18"/>
              </w:rPr>
              <w:t>des</w:t>
            </w:r>
            <w:r w:rsidR="00C04B04">
              <w:rPr>
                <w:spacing w:val="-2"/>
                <w:sz w:val="18"/>
              </w:rPr>
              <w:t xml:space="preserve"> </w:t>
            </w:r>
            <w:r w:rsidR="00C04B04">
              <w:rPr>
                <w:sz w:val="18"/>
              </w:rPr>
              <w:t>soumissions</w:t>
            </w:r>
            <w:r w:rsidR="00C04B04">
              <w:rPr>
                <w:spacing w:val="-2"/>
                <w:sz w:val="18"/>
              </w:rPr>
              <w:t xml:space="preserve"> </w:t>
            </w:r>
            <w:r w:rsidR="00C04B04">
              <w:rPr>
                <w:sz w:val="18"/>
              </w:rPr>
              <w:t>et</w:t>
            </w:r>
            <w:r w:rsidR="00C04B04">
              <w:rPr>
                <w:spacing w:val="-1"/>
                <w:sz w:val="18"/>
              </w:rPr>
              <w:t xml:space="preserve"> </w:t>
            </w:r>
            <w:r w:rsidR="00C04B04">
              <w:rPr>
                <w:sz w:val="18"/>
              </w:rPr>
              <w:t>présenter</w:t>
            </w:r>
            <w:r w:rsidR="00C04B04">
              <w:rPr>
                <w:spacing w:val="-1"/>
                <w:sz w:val="18"/>
              </w:rPr>
              <w:t xml:space="preserve"> </w:t>
            </w:r>
            <w:r w:rsidR="00C04B04">
              <w:rPr>
                <w:sz w:val="18"/>
              </w:rPr>
              <w:t>une</w:t>
            </w:r>
            <w:r w:rsidR="00C04B04">
              <w:rPr>
                <w:spacing w:val="-1"/>
                <w:sz w:val="18"/>
              </w:rPr>
              <w:t xml:space="preserve"> </w:t>
            </w:r>
            <w:r w:rsidR="00C04B04">
              <w:rPr>
                <w:sz w:val="18"/>
              </w:rPr>
              <w:t>recommandation au Conseil pour l’octroi du mandat.</w:t>
            </w:r>
          </w:p>
          <w:p w14:paraId="5102A4CA" w14:textId="77777777" w:rsidR="00B17297" w:rsidRDefault="00C04B04">
            <w:pPr>
              <w:pStyle w:val="TableParagraph"/>
              <w:spacing w:before="1" w:line="268" w:lineRule="auto"/>
              <w:ind w:left="45"/>
              <w:rPr>
                <w:sz w:val="18"/>
              </w:rPr>
            </w:pPr>
            <w:r>
              <w:rPr>
                <w:sz w:val="18"/>
              </w:rPr>
              <w:t>Amorcer la</w:t>
            </w:r>
            <w:r>
              <w:rPr>
                <w:spacing w:val="-1"/>
                <w:sz w:val="18"/>
              </w:rPr>
              <w:t xml:space="preserve"> </w:t>
            </w:r>
            <w:r>
              <w:rPr>
                <w:sz w:val="18"/>
              </w:rPr>
              <w:t>phase de collecte de données</w:t>
            </w:r>
            <w:r>
              <w:rPr>
                <w:spacing w:val="-1"/>
                <w:sz w:val="18"/>
              </w:rPr>
              <w:t xml:space="preserve"> </w:t>
            </w:r>
            <w:r>
              <w:rPr>
                <w:sz w:val="18"/>
              </w:rPr>
              <w:t>et de diagnostic avec le consultant retenu.</w:t>
            </w:r>
          </w:p>
          <w:p w14:paraId="6D78B983" w14:textId="77777777" w:rsidR="00B17297" w:rsidRDefault="00C04B04">
            <w:pPr>
              <w:pStyle w:val="TableParagraph"/>
              <w:spacing w:before="1" w:line="268" w:lineRule="auto"/>
              <w:ind w:left="45"/>
              <w:rPr>
                <w:sz w:val="18"/>
              </w:rPr>
            </w:pPr>
            <w:r>
              <w:rPr>
                <w:sz w:val="18"/>
              </w:rPr>
              <w:t>Procéder à</w:t>
            </w:r>
            <w:r>
              <w:rPr>
                <w:spacing w:val="-1"/>
                <w:sz w:val="18"/>
              </w:rPr>
              <w:t xml:space="preserve"> </w:t>
            </w:r>
            <w:r>
              <w:rPr>
                <w:sz w:val="18"/>
              </w:rPr>
              <w:t>l’élaboration du plan directeur et de l’étude de circulation, incluant les analyses techniques requises.</w:t>
            </w:r>
          </w:p>
          <w:p w14:paraId="4B71D884" w14:textId="77777777" w:rsidR="00B17297" w:rsidRDefault="00C04B04">
            <w:pPr>
              <w:pStyle w:val="TableParagraph"/>
              <w:spacing w:before="1" w:line="268" w:lineRule="auto"/>
              <w:ind w:left="45" w:right="68"/>
              <w:rPr>
                <w:sz w:val="18"/>
              </w:rPr>
            </w:pPr>
            <w:r>
              <w:rPr>
                <w:sz w:val="18"/>
              </w:rPr>
              <w:t>Organiser</w:t>
            </w:r>
            <w:r>
              <w:rPr>
                <w:spacing w:val="-1"/>
                <w:sz w:val="18"/>
              </w:rPr>
              <w:t xml:space="preserve"> </w:t>
            </w:r>
            <w:r>
              <w:rPr>
                <w:sz w:val="18"/>
              </w:rPr>
              <w:t>des</w:t>
            </w:r>
            <w:r>
              <w:rPr>
                <w:spacing w:val="-2"/>
                <w:sz w:val="18"/>
              </w:rPr>
              <w:t xml:space="preserve"> </w:t>
            </w:r>
            <w:r>
              <w:rPr>
                <w:sz w:val="18"/>
              </w:rPr>
              <w:t>consultations</w:t>
            </w:r>
            <w:r>
              <w:rPr>
                <w:spacing w:val="-2"/>
                <w:sz w:val="18"/>
              </w:rPr>
              <w:t xml:space="preserve"> </w:t>
            </w:r>
            <w:r>
              <w:rPr>
                <w:sz w:val="18"/>
              </w:rPr>
              <w:t>publiques</w:t>
            </w:r>
            <w:r>
              <w:rPr>
                <w:spacing w:val="-2"/>
                <w:sz w:val="18"/>
              </w:rPr>
              <w:t xml:space="preserve"> </w:t>
            </w:r>
            <w:r>
              <w:rPr>
                <w:sz w:val="18"/>
              </w:rPr>
              <w:t>afin</w:t>
            </w:r>
            <w:r>
              <w:rPr>
                <w:spacing w:val="-1"/>
                <w:sz w:val="18"/>
              </w:rPr>
              <w:t xml:space="preserve"> </w:t>
            </w:r>
            <w:r>
              <w:rPr>
                <w:sz w:val="18"/>
              </w:rPr>
              <w:t>de</w:t>
            </w:r>
            <w:r>
              <w:rPr>
                <w:spacing w:val="-1"/>
                <w:sz w:val="18"/>
              </w:rPr>
              <w:t xml:space="preserve"> </w:t>
            </w:r>
            <w:r>
              <w:rPr>
                <w:sz w:val="18"/>
              </w:rPr>
              <w:t>recueillir</w:t>
            </w:r>
            <w:r>
              <w:rPr>
                <w:spacing w:val="-1"/>
                <w:sz w:val="18"/>
              </w:rPr>
              <w:t xml:space="preserve"> </w:t>
            </w:r>
            <w:r>
              <w:rPr>
                <w:sz w:val="18"/>
              </w:rPr>
              <w:t>les commentaires des citoyens et des parties prenantes.</w:t>
            </w:r>
          </w:p>
          <w:p w14:paraId="698C1897" w14:textId="77777777" w:rsidR="00B17297" w:rsidRDefault="00C04B04">
            <w:pPr>
              <w:pStyle w:val="TableParagraph"/>
              <w:spacing w:before="1"/>
              <w:ind w:left="45"/>
              <w:rPr>
                <w:sz w:val="18"/>
              </w:rPr>
            </w:pPr>
            <w:r>
              <w:rPr>
                <w:sz w:val="18"/>
              </w:rPr>
              <w:t>Présenter</w:t>
            </w:r>
            <w:r>
              <w:rPr>
                <w:spacing w:val="-1"/>
                <w:sz w:val="18"/>
              </w:rPr>
              <w:t xml:space="preserve"> </w:t>
            </w:r>
            <w:r>
              <w:rPr>
                <w:sz w:val="18"/>
              </w:rPr>
              <w:t xml:space="preserve">le plan final au Conseil pour </w:t>
            </w:r>
            <w:r>
              <w:rPr>
                <w:spacing w:val="-2"/>
                <w:sz w:val="18"/>
              </w:rPr>
              <w:t>adoption.</w:t>
            </w:r>
          </w:p>
        </w:tc>
      </w:tr>
    </w:tbl>
    <w:p w14:paraId="74EE0E02" w14:textId="77777777" w:rsidR="00B17297" w:rsidRDefault="00B17297">
      <w:pPr>
        <w:pStyle w:val="TableParagraph"/>
        <w:rPr>
          <w:sz w:val="18"/>
        </w:rPr>
        <w:sectPr w:rsidR="00B17297">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54D4E615" w14:textId="77777777">
        <w:trPr>
          <w:trHeight w:val="8168"/>
        </w:trPr>
        <w:tc>
          <w:tcPr>
            <w:tcW w:w="3353" w:type="dxa"/>
            <w:tcBorders>
              <w:left w:val="single" w:sz="18" w:space="0" w:color="000000"/>
            </w:tcBorders>
          </w:tcPr>
          <w:p w14:paraId="6B9C5152" w14:textId="77777777" w:rsidR="00B17297" w:rsidRDefault="00C04B04">
            <w:pPr>
              <w:pStyle w:val="TableParagraph"/>
              <w:spacing w:line="268" w:lineRule="auto"/>
              <w:ind w:left="32" w:right="104"/>
              <w:rPr>
                <w:sz w:val="18"/>
              </w:rPr>
            </w:pPr>
            <w:r>
              <w:rPr>
                <w:sz w:val="18"/>
              </w:rPr>
              <w:lastRenderedPageBreak/>
              <w:t>1.9.3</w:t>
            </w:r>
            <w:r>
              <w:rPr>
                <w:spacing w:val="-5"/>
                <w:sz w:val="18"/>
              </w:rPr>
              <w:t xml:space="preserve"> </w:t>
            </w:r>
            <w:r>
              <w:rPr>
                <w:sz w:val="18"/>
              </w:rPr>
              <w:t>-</w:t>
            </w:r>
            <w:r>
              <w:rPr>
                <w:spacing w:val="-4"/>
                <w:sz w:val="18"/>
              </w:rPr>
              <w:t xml:space="preserve"> </w:t>
            </w:r>
            <w:r>
              <w:rPr>
                <w:sz w:val="18"/>
              </w:rPr>
              <w:t>Évaluation</w:t>
            </w:r>
            <w:r>
              <w:rPr>
                <w:spacing w:val="-4"/>
                <w:sz w:val="18"/>
              </w:rPr>
              <w:t xml:space="preserve"> </w:t>
            </w:r>
            <w:r>
              <w:rPr>
                <w:sz w:val="18"/>
              </w:rPr>
              <w:t>de</w:t>
            </w:r>
            <w:r>
              <w:rPr>
                <w:spacing w:val="-4"/>
                <w:sz w:val="18"/>
              </w:rPr>
              <w:t xml:space="preserve"> </w:t>
            </w:r>
            <w:r>
              <w:rPr>
                <w:sz w:val="18"/>
              </w:rPr>
              <w:t>la</w:t>
            </w:r>
            <w:r>
              <w:rPr>
                <w:spacing w:val="-5"/>
                <w:sz w:val="18"/>
              </w:rPr>
              <w:t xml:space="preserve"> </w:t>
            </w:r>
            <w:r>
              <w:rPr>
                <w:sz w:val="18"/>
              </w:rPr>
              <w:t>faisabilité</w:t>
            </w:r>
            <w:r>
              <w:rPr>
                <w:spacing w:val="-4"/>
                <w:sz w:val="18"/>
              </w:rPr>
              <w:t xml:space="preserve"> </w:t>
            </w:r>
            <w:r>
              <w:rPr>
                <w:sz w:val="18"/>
              </w:rPr>
              <w:t xml:space="preserve">d’une corporation immobilière municipale pour la gestion des bâtiments </w:t>
            </w:r>
            <w:r>
              <w:rPr>
                <w:spacing w:val="-2"/>
                <w:sz w:val="18"/>
              </w:rPr>
              <w:t>municipaux</w:t>
            </w:r>
          </w:p>
        </w:tc>
        <w:tc>
          <w:tcPr>
            <w:tcW w:w="1145" w:type="dxa"/>
          </w:tcPr>
          <w:p w14:paraId="66E89486" w14:textId="77777777" w:rsidR="00B17297" w:rsidRDefault="00C04B04">
            <w:pPr>
              <w:pStyle w:val="TableParagraph"/>
              <w:rPr>
                <w:sz w:val="18"/>
              </w:rPr>
            </w:pPr>
            <w:r>
              <w:rPr>
                <w:spacing w:val="-4"/>
                <w:sz w:val="18"/>
              </w:rPr>
              <w:t>2026</w:t>
            </w:r>
          </w:p>
        </w:tc>
        <w:tc>
          <w:tcPr>
            <w:tcW w:w="1193" w:type="dxa"/>
            <w:shd w:val="clear" w:color="auto" w:fill="AE7D2D"/>
          </w:tcPr>
          <w:p w14:paraId="0396BB84" w14:textId="77777777" w:rsidR="00B17297" w:rsidRDefault="00C04B04">
            <w:pPr>
              <w:pStyle w:val="TableParagraph"/>
              <w:rPr>
                <w:sz w:val="18"/>
              </w:rPr>
            </w:pPr>
            <w:r>
              <w:rPr>
                <w:color w:val="FFFFFF"/>
                <w:spacing w:val="-2"/>
                <w:sz w:val="18"/>
              </w:rPr>
              <w:t>Annulé</w:t>
            </w:r>
          </w:p>
        </w:tc>
        <w:tc>
          <w:tcPr>
            <w:tcW w:w="1159" w:type="dxa"/>
            <w:shd w:val="clear" w:color="auto" w:fill="2F82B7"/>
          </w:tcPr>
          <w:p w14:paraId="48A45A78" w14:textId="77777777" w:rsidR="00B17297" w:rsidRDefault="00C04B04">
            <w:pPr>
              <w:pStyle w:val="TableParagraph"/>
              <w:rPr>
                <w:sz w:val="18"/>
              </w:rPr>
            </w:pPr>
            <w:r>
              <w:rPr>
                <w:color w:val="FFFFFF"/>
                <w:spacing w:val="-2"/>
                <w:sz w:val="18"/>
              </w:rPr>
              <w:t>Actions</w:t>
            </w:r>
          </w:p>
        </w:tc>
        <w:tc>
          <w:tcPr>
            <w:tcW w:w="11183" w:type="dxa"/>
            <w:gridSpan w:val="2"/>
            <w:tcBorders>
              <w:right w:val="single" w:sz="18" w:space="0" w:color="000000"/>
            </w:tcBorders>
          </w:tcPr>
          <w:p w14:paraId="642F8B2D" w14:textId="402C3778" w:rsidR="00B17297" w:rsidRDefault="00C04B04">
            <w:pPr>
              <w:pStyle w:val="TableParagraph"/>
              <w:rPr>
                <w:sz w:val="18"/>
              </w:rPr>
            </w:pPr>
            <w:r>
              <w:rPr>
                <w:sz w:val="18"/>
              </w:rPr>
              <w:t>Ce</w:t>
            </w:r>
            <w:r>
              <w:rPr>
                <w:spacing w:val="-8"/>
                <w:sz w:val="18"/>
              </w:rPr>
              <w:t xml:space="preserve"> </w:t>
            </w:r>
            <w:r>
              <w:rPr>
                <w:sz w:val="18"/>
              </w:rPr>
              <w:t>projet</w:t>
            </w:r>
            <w:r>
              <w:rPr>
                <w:spacing w:val="-4"/>
                <w:sz w:val="18"/>
              </w:rPr>
              <w:t xml:space="preserve"> </w:t>
            </w:r>
            <w:r>
              <w:rPr>
                <w:sz w:val="18"/>
              </w:rPr>
              <w:t>c</w:t>
            </w:r>
            <w:r>
              <w:rPr>
                <w:rFonts w:ascii="Cambria Math" w:hAnsi="Cambria Math"/>
                <w:position w:val="12"/>
                <w:sz w:val="18"/>
              </w:rPr>
              <w:t>‑</w:t>
            </w:r>
            <w:r>
              <w:rPr>
                <w:sz w:val="18"/>
              </w:rPr>
              <w:t>onsiste</w:t>
            </w:r>
            <w:r>
              <w:rPr>
                <w:spacing w:val="-5"/>
                <w:sz w:val="18"/>
              </w:rPr>
              <w:t xml:space="preserve"> </w:t>
            </w:r>
            <w:r>
              <w:rPr>
                <w:sz w:val="18"/>
              </w:rPr>
              <w:t>à</w:t>
            </w:r>
            <w:r>
              <w:rPr>
                <w:spacing w:val="-6"/>
                <w:sz w:val="18"/>
              </w:rPr>
              <w:t xml:space="preserve"> </w:t>
            </w:r>
            <w:r>
              <w:rPr>
                <w:sz w:val="18"/>
              </w:rPr>
              <w:t>créer</w:t>
            </w:r>
            <w:r>
              <w:rPr>
                <w:spacing w:val="-4"/>
                <w:sz w:val="18"/>
              </w:rPr>
              <w:t xml:space="preserve"> </w:t>
            </w:r>
            <w:r>
              <w:rPr>
                <w:sz w:val="18"/>
              </w:rPr>
              <w:t>une</w:t>
            </w:r>
            <w:r>
              <w:rPr>
                <w:spacing w:val="-23"/>
                <w:sz w:val="18"/>
              </w:rPr>
              <w:t xml:space="preserve"> </w:t>
            </w:r>
            <w:r>
              <w:rPr>
                <w:rFonts w:ascii="Cambria Math" w:hAnsi="Cambria Math"/>
                <w:position w:val="12"/>
                <w:sz w:val="18"/>
              </w:rPr>
              <w:t>‑</w:t>
            </w:r>
            <w:r>
              <w:rPr>
                <w:sz w:val="18"/>
              </w:rPr>
              <w:t>corporation</w:t>
            </w:r>
            <w:r>
              <w:rPr>
                <w:spacing w:val="-5"/>
                <w:sz w:val="18"/>
              </w:rPr>
              <w:t xml:space="preserve"> </w:t>
            </w:r>
            <w:r>
              <w:rPr>
                <w:sz w:val="18"/>
              </w:rPr>
              <w:t>à</w:t>
            </w:r>
            <w:r>
              <w:rPr>
                <w:spacing w:val="-5"/>
                <w:sz w:val="18"/>
              </w:rPr>
              <w:t xml:space="preserve"> </w:t>
            </w:r>
            <w:r>
              <w:rPr>
                <w:sz w:val="18"/>
              </w:rPr>
              <w:t>but</w:t>
            </w:r>
            <w:r>
              <w:rPr>
                <w:spacing w:val="-5"/>
                <w:sz w:val="18"/>
              </w:rPr>
              <w:t xml:space="preserve"> </w:t>
            </w:r>
            <w:r>
              <w:rPr>
                <w:sz w:val="18"/>
              </w:rPr>
              <w:t>lucratif</w:t>
            </w:r>
            <w:r>
              <w:rPr>
                <w:spacing w:val="-5"/>
                <w:sz w:val="18"/>
              </w:rPr>
              <w:t xml:space="preserve"> </w:t>
            </w:r>
            <w:r>
              <w:rPr>
                <w:sz w:val="18"/>
              </w:rPr>
              <w:t>afin</w:t>
            </w:r>
            <w:r>
              <w:rPr>
                <w:spacing w:val="-4"/>
                <w:sz w:val="18"/>
              </w:rPr>
              <w:t xml:space="preserve"> </w:t>
            </w:r>
            <w:r>
              <w:rPr>
                <w:sz w:val="18"/>
              </w:rPr>
              <w:t>d’y</w:t>
            </w:r>
            <w:r>
              <w:rPr>
                <w:spacing w:val="-5"/>
                <w:sz w:val="18"/>
              </w:rPr>
              <w:t xml:space="preserve"> </w:t>
            </w:r>
            <w:r>
              <w:rPr>
                <w:sz w:val="18"/>
              </w:rPr>
              <w:t>transférer</w:t>
            </w:r>
            <w:r>
              <w:rPr>
                <w:spacing w:val="-5"/>
                <w:sz w:val="18"/>
              </w:rPr>
              <w:t xml:space="preserve"> </w:t>
            </w:r>
            <w:r>
              <w:rPr>
                <w:sz w:val="18"/>
              </w:rPr>
              <w:t>nos</w:t>
            </w:r>
            <w:r>
              <w:rPr>
                <w:spacing w:val="-5"/>
                <w:sz w:val="18"/>
              </w:rPr>
              <w:t xml:space="preserve"> </w:t>
            </w:r>
            <w:r>
              <w:rPr>
                <w:sz w:val="18"/>
              </w:rPr>
              <w:t>bâtiments</w:t>
            </w:r>
            <w:r>
              <w:rPr>
                <w:spacing w:val="-6"/>
                <w:sz w:val="18"/>
              </w:rPr>
              <w:t xml:space="preserve"> </w:t>
            </w:r>
            <w:r>
              <w:rPr>
                <w:sz w:val="18"/>
              </w:rPr>
              <w:t>locatifs</w:t>
            </w:r>
            <w:r>
              <w:rPr>
                <w:spacing w:val="-5"/>
                <w:sz w:val="18"/>
              </w:rPr>
              <w:t xml:space="preserve"> </w:t>
            </w:r>
            <w:r>
              <w:rPr>
                <w:sz w:val="18"/>
              </w:rPr>
              <w:t>(750,</w:t>
            </w:r>
            <w:r>
              <w:rPr>
                <w:spacing w:val="-5"/>
                <w:sz w:val="18"/>
              </w:rPr>
              <w:t xml:space="preserve"> </w:t>
            </w:r>
            <w:r>
              <w:rPr>
                <w:sz w:val="18"/>
              </w:rPr>
              <w:t>rue</w:t>
            </w:r>
            <w:r>
              <w:rPr>
                <w:spacing w:val="-5"/>
                <w:sz w:val="18"/>
              </w:rPr>
              <w:t xml:space="preserve"> </w:t>
            </w:r>
            <w:r>
              <w:rPr>
                <w:sz w:val="18"/>
              </w:rPr>
              <w:t>Principale;</w:t>
            </w:r>
            <w:r>
              <w:rPr>
                <w:spacing w:val="-5"/>
                <w:sz w:val="18"/>
              </w:rPr>
              <w:t xml:space="preserve"> </w:t>
            </w:r>
            <w:r>
              <w:rPr>
                <w:sz w:val="18"/>
              </w:rPr>
              <w:t>1,</w:t>
            </w:r>
            <w:r>
              <w:rPr>
                <w:spacing w:val="-5"/>
                <w:sz w:val="18"/>
              </w:rPr>
              <w:t xml:space="preserve"> </w:t>
            </w:r>
            <w:r>
              <w:rPr>
                <w:sz w:val="18"/>
              </w:rPr>
              <w:t>rue</w:t>
            </w:r>
            <w:r>
              <w:rPr>
                <w:spacing w:val="-4"/>
                <w:sz w:val="18"/>
              </w:rPr>
              <w:t xml:space="preserve"> </w:t>
            </w:r>
            <w:r>
              <w:rPr>
                <w:spacing w:val="-2"/>
                <w:sz w:val="18"/>
              </w:rPr>
              <w:t>Industriel</w:t>
            </w:r>
            <w:r>
              <w:rPr>
                <w:spacing w:val="-2"/>
                <w:sz w:val="18"/>
              </w:rPr>
              <w:t>;</w:t>
            </w:r>
          </w:p>
          <w:p w14:paraId="0EFB3888" w14:textId="7B58CA96" w:rsidR="00B17297" w:rsidRDefault="00C04B04">
            <w:pPr>
              <w:pStyle w:val="TableParagraph"/>
              <w:spacing w:line="268" w:lineRule="auto"/>
              <w:rPr>
                <w:sz w:val="18"/>
              </w:rPr>
            </w:pPr>
            <w:r>
              <w:rPr>
                <w:sz w:val="18"/>
              </w:rPr>
              <w:t>751, rue St Jean et 747, rue St Jean). L’objectif de cette nouvelle entité</w:t>
            </w:r>
            <w:r w:rsidR="00B46614">
              <w:rPr>
                <w:sz w:val="18"/>
              </w:rPr>
              <w:t xml:space="preserve"> </w:t>
            </w:r>
            <w:r>
              <w:rPr>
                <w:sz w:val="18"/>
              </w:rPr>
              <w:t>était de permettre à la municipalité de transférer également les emprunts liés à ces actifs, ce qui aurait permis de libérer de l’espace sur la limite de remboursement annuelle (LRA).</w:t>
            </w:r>
          </w:p>
          <w:p w14:paraId="56B4848F" w14:textId="1FFC95F4" w:rsidR="00B17297" w:rsidRDefault="00C04B04">
            <w:pPr>
              <w:pStyle w:val="TableParagraph"/>
              <w:spacing w:line="268" w:lineRule="auto"/>
              <w:ind w:right="116"/>
              <w:rPr>
                <w:sz w:val="18"/>
              </w:rPr>
            </w:pPr>
            <w:r>
              <w:rPr>
                <w:sz w:val="18"/>
              </w:rPr>
              <w:t xml:space="preserve">Des discussions ont eu lieu avec l’auditeur de la municipalité, et des échanges ont été réalisés avec le ministère des Affaires municipales et du Logement, ainsi qu’avec d’autres trésoriers de la province, afin d’évaluer la faisabilité de cette option. Bien que cette solution soit théoriquement possible, et qu’elle soit utilisée par plusieurs municipalités pour leurs corporations électriques, elle s’avère inapplicable dans le présent contexte. En effet, la corporation doit être entièrement </w:t>
            </w:r>
            <w:r w:rsidR="00B46614">
              <w:rPr>
                <w:sz w:val="18"/>
              </w:rPr>
              <w:t>autonome :</w:t>
            </w:r>
            <w:r>
              <w:rPr>
                <w:sz w:val="18"/>
              </w:rPr>
              <w:t xml:space="preserve"> elle ne peut entretenir de liens d’affaires significatifs avec la municipalité, ni partager des ressources (employés, fonds ou espaces), et la municipalité ne peut cautionner ses </w:t>
            </w:r>
            <w:r>
              <w:rPr>
                <w:spacing w:val="-2"/>
                <w:sz w:val="18"/>
              </w:rPr>
              <w:t>emprunts.</w:t>
            </w:r>
          </w:p>
          <w:p w14:paraId="664E42E8" w14:textId="77777777" w:rsidR="00B17297" w:rsidRDefault="00C04B04">
            <w:pPr>
              <w:pStyle w:val="TableParagraph"/>
              <w:spacing w:line="268" w:lineRule="auto"/>
              <w:rPr>
                <w:sz w:val="18"/>
              </w:rPr>
            </w:pPr>
            <w:r>
              <w:rPr>
                <w:sz w:val="18"/>
              </w:rPr>
              <w:t>À l’exception du bâtiment situé au 1, rue Industrielle, les baux des autres immeubles sont à vocation communautaire plutôt que lucrative. Par conséquent, ces bâtiments atteignent tout juste le seuil de rentabilité. Les revenus locatifs ne permettraient pas d’assumer les coûts liés à l’embauche de ressources supplémentaires pour assurer la gestion de la corporation (paie, paiement des factures, collecte des loyers) et l’entretien des immeubles, ni de constituer des provisions pour les réparations futures. De</w:t>
            </w:r>
            <w:r>
              <w:rPr>
                <w:sz w:val="18"/>
              </w:rPr>
              <w:t xml:space="preserve"> plus, les profits générés par la corporation seraient imposables, ce qui viendrait augmenter les charges financières.</w:t>
            </w:r>
          </w:p>
          <w:p w14:paraId="636999C4" w14:textId="77777777" w:rsidR="00B17297" w:rsidRDefault="00C04B04">
            <w:pPr>
              <w:pStyle w:val="TableParagraph"/>
              <w:spacing w:line="268" w:lineRule="auto"/>
              <w:ind w:right="116"/>
              <w:rPr>
                <w:sz w:val="18"/>
              </w:rPr>
            </w:pPr>
            <w:r>
              <w:rPr>
                <w:sz w:val="18"/>
              </w:rPr>
              <w:t>La municipalité devrait également céder le contrôle des immeubles à la corporation, ce qui limiterait la capacité du conseil municipal à influencer leur utilisation future. Ainsi, ces bâtiments devraient être exploités dans une optique strictement lucrative, au détriment de leur vocation communautaire actuelle.</w:t>
            </w:r>
          </w:p>
          <w:p w14:paraId="653CEC16" w14:textId="77777777" w:rsidR="00B17297" w:rsidRDefault="00C04B04">
            <w:pPr>
              <w:pStyle w:val="TableParagraph"/>
              <w:spacing w:line="268" w:lineRule="auto"/>
              <w:rPr>
                <w:sz w:val="18"/>
              </w:rPr>
            </w:pPr>
            <w:r>
              <w:rPr>
                <w:sz w:val="18"/>
              </w:rPr>
              <w:t>Par ailleurs, la municipalité ne pourrait plus utiliser ces immeubles. À titre d’exemple, l’utilisation du gymnase du 750, rue Principale pour des activités récréatives devrait cesser, afin de ne pas compromettre l’autonomie de la corporation.</w:t>
            </w:r>
          </w:p>
          <w:p w14:paraId="6D39F9CE" w14:textId="77777777" w:rsidR="00B17297" w:rsidRDefault="00C04B04">
            <w:pPr>
              <w:pStyle w:val="TableParagraph"/>
              <w:spacing w:line="268" w:lineRule="auto"/>
              <w:ind w:right="24"/>
              <w:rPr>
                <w:sz w:val="18"/>
              </w:rPr>
            </w:pPr>
            <w:r>
              <w:rPr>
                <w:sz w:val="18"/>
              </w:rPr>
              <w:t>Le cas du 1, rue Industrielle est plus complexe, puisque la municipalité occupe l’étage supérieur. Afin de rendre ce bâtiment admissible, il serait nécessaire de procéder à une division légale en deux unités distinctes, ce qui entraînerait des coûts supplémentaires importants,</w:t>
            </w:r>
            <w:r>
              <w:rPr>
                <w:spacing w:val="40"/>
                <w:sz w:val="18"/>
              </w:rPr>
              <w:t xml:space="preserve"> </w:t>
            </w:r>
            <w:r>
              <w:rPr>
                <w:sz w:val="18"/>
              </w:rPr>
              <w:t>en plus des frais liés à la création et à la gestion de la corporation. De plus, seule une partie de la dette pourrait être transférée à la</w:t>
            </w:r>
          </w:p>
          <w:p w14:paraId="643150AA" w14:textId="12F00D11" w:rsidR="00B17297" w:rsidRDefault="00B46614">
            <w:pPr>
              <w:pStyle w:val="TableParagraph"/>
              <w:spacing w:line="201" w:lineRule="exact"/>
              <w:rPr>
                <w:sz w:val="18"/>
              </w:rPr>
            </w:pPr>
            <w:r>
              <w:rPr>
                <w:spacing w:val="-2"/>
                <w:sz w:val="18"/>
              </w:rPr>
              <w:t>Corporation</w:t>
            </w:r>
            <w:r w:rsidR="00C04B04">
              <w:rPr>
                <w:spacing w:val="-2"/>
                <w:sz w:val="18"/>
              </w:rPr>
              <w:t>.</w:t>
            </w:r>
          </w:p>
          <w:p w14:paraId="52F07B46" w14:textId="77777777" w:rsidR="00B17297" w:rsidRDefault="00C04B04">
            <w:pPr>
              <w:pStyle w:val="TableParagraph"/>
              <w:spacing w:line="303" w:lineRule="exact"/>
              <w:rPr>
                <w:sz w:val="18"/>
              </w:rPr>
            </w:pPr>
            <w:r>
              <w:rPr>
                <w:sz w:val="18"/>
              </w:rPr>
              <w:t>Malgré</w:t>
            </w:r>
            <w:r>
              <w:rPr>
                <w:spacing w:val="-6"/>
                <w:sz w:val="18"/>
              </w:rPr>
              <w:t xml:space="preserve"> </w:t>
            </w:r>
            <w:r>
              <w:rPr>
                <w:sz w:val="18"/>
              </w:rPr>
              <w:t>les</w:t>
            </w:r>
            <w:r>
              <w:rPr>
                <w:spacing w:val="-4"/>
                <w:sz w:val="18"/>
              </w:rPr>
              <w:t xml:space="preserve"> </w:t>
            </w:r>
            <w:r>
              <w:rPr>
                <w:sz w:val="18"/>
              </w:rPr>
              <w:t>élém</w:t>
            </w:r>
            <w:r>
              <w:rPr>
                <w:rFonts w:ascii="Cambria Math" w:hAnsi="Cambria Math"/>
                <w:position w:val="12"/>
                <w:sz w:val="18"/>
              </w:rPr>
              <w:t>‑</w:t>
            </w:r>
            <w:r>
              <w:rPr>
                <w:sz w:val="18"/>
              </w:rPr>
              <w:t>ents</w:t>
            </w:r>
            <w:r>
              <w:rPr>
                <w:spacing w:val="-4"/>
                <w:sz w:val="18"/>
              </w:rPr>
              <w:t xml:space="preserve"> </w:t>
            </w:r>
            <w:r>
              <w:rPr>
                <w:sz w:val="18"/>
              </w:rPr>
              <w:t>mentionnés</w:t>
            </w:r>
            <w:r>
              <w:rPr>
                <w:spacing w:val="-4"/>
                <w:sz w:val="18"/>
              </w:rPr>
              <w:t xml:space="preserve"> </w:t>
            </w:r>
            <w:r>
              <w:rPr>
                <w:sz w:val="18"/>
              </w:rPr>
              <w:t>précédemment,</w:t>
            </w:r>
            <w:r>
              <w:rPr>
                <w:spacing w:val="-3"/>
                <w:sz w:val="18"/>
              </w:rPr>
              <w:t xml:space="preserve"> </w:t>
            </w:r>
            <w:r>
              <w:rPr>
                <w:sz w:val="18"/>
              </w:rPr>
              <w:t>l’enjeu</w:t>
            </w:r>
            <w:r>
              <w:rPr>
                <w:spacing w:val="-4"/>
                <w:sz w:val="18"/>
              </w:rPr>
              <w:t xml:space="preserve"> </w:t>
            </w:r>
            <w:r>
              <w:rPr>
                <w:sz w:val="18"/>
              </w:rPr>
              <w:t>principal</w:t>
            </w:r>
            <w:r>
              <w:rPr>
                <w:spacing w:val="-3"/>
                <w:sz w:val="18"/>
              </w:rPr>
              <w:t xml:space="preserve"> </w:t>
            </w:r>
            <w:r>
              <w:rPr>
                <w:sz w:val="18"/>
              </w:rPr>
              <w:t>demeure</w:t>
            </w:r>
            <w:r>
              <w:rPr>
                <w:spacing w:val="-3"/>
                <w:sz w:val="18"/>
              </w:rPr>
              <w:t xml:space="preserve"> </w:t>
            </w:r>
            <w:r>
              <w:rPr>
                <w:sz w:val="18"/>
              </w:rPr>
              <w:t>la</w:t>
            </w:r>
            <w:r>
              <w:rPr>
                <w:spacing w:val="-4"/>
                <w:sz w:val="18"/>
              </w:rPr>
              <w:t xml:space="preserve"> </w:t>
            </w:r>
            <w:r>
              <w:rPr>
                <w:sz w:val="18"/>
              </w:rPr>
              <w:t>caution</w:t>
            </w:r>
            <w:r>
              <w:rPr>
                <w:spacing w:val="-4"/>
                <w:sz w:val="18"/>
              </w:rPr>
              <w:t xml:space="preserve"> </w:t>
            </w:r>
            <w:r>
              <w:rPr>
                <w:sz w:val="18"/>
              </w:rPr>
              <w:t>des</w:t>
            </w:r>
            <w:r>
              <w:rPr>
                <w:spacing w:val="-4"/>
                <w:sz w:val="18"/>
              </w:rPr>
              <w:t xml:space="preserve"> </w:t>
            </w:r>
            <w:r>
              <w:rPr>
                <w:sz w:val="18"/>
              </w:rPr>
              <w:t>emprunts.</w:t>
            </w:r>
            <w:r>
              <w:rPr>
                <w:spacing w:val="-4"/>
                <w:sz w:val="18"/>
              </w:rPr>
              <w:t xml:space="preserve"> </w:t>
            </w:r>
            <w:r>
              <w:rPr>
                <w:sz w:val="18"/>
              </w:rPr>
              <w:t>Lors</w:t>
            </w:r>
            <w:r>
              <w:rPr>
                <w:spacing w:val="-4"/>
                <w:sz w:val="18"/>
              </w:rPr>
              <w:t xml:space="preserve"> </w:t>
            </w:r>
            <w:r>
              <w:rPr>
                <w:sz w:val="18"/>
              </w:rPr>
              <w:t>des</w:t>
            </w:r>
            <w:r>
              <w:rPr>
                <w:spacing w:val="-4"/>
                <w:sz w:val="18"/>
              </w:rPr>
              <w:t xml:space="preserve"> </w:t>
            </w:r>
            <w:r>
              <w:rPr>
                <w:sz w:val="18"/>
              </w:rPr>
              <w:t>discussions</w:t>
            </w:r>
            <w:r>
              <w:rPr>
                <w:spacing w:val="-4"/>
                <w:sz w:val="18"/>
              </w:rPr>
              <w:t xml:space="preserve"> avec</w:t>
            </w:r>
          </w:p>
          <w:p w14:paraId="6EB60D62" w14:textId="0044D783" w:rsidR="00B17297" w:rsidRDefault="00C04B04">
            <w:pPr>
              <w:pStyle w:val="TableParagraph"/>
              <w:spacing w:line="268" w:lineRule="auto"/>
              <w:ind w:right="116"/>
              <w:rPr>
                <w:sz w:val="18"/>
              </w:rPr>
            </w:pPr>
            <w:r>
              <w:rPr>
                <w:sz w:val="18"/>
              </w:rPr>
              <w:t xml:space="preserve">l’auditeur, </w:t>
            </w:r>
            <w:r w:rsidR="00B46614">
              <w:rPr>
                <w:sz w:val="18"/>
              </w:rPr>
              <w:t>celui-ci</w:t>
            </w:r>
            <w:r>
              <w:rPr>
                <w:sz w:val="18"/>
              </w:rPr>
              <w:t xml:space="preserve"> a mentionné le cas d’une municipalité de la région ayant une corporation électrique pour laquelle la municipalité avait dû maintenir sa caution, l’institution financière ayant refusé son retrait. Bien qu’il soit relativement facile pour une municipalité d’emprunter, il serait difficile, voire impossible, pour une corporation à la rentabilité incertaine d’obtenir du financement sans garantie </w:t>
            </w:r>
            <w:r>
              <w:rPr>
                <w:spacing w:val="-2"/>
                <w:sz w:val="18"/>
              </w:rPr>
              <w:t>municipale.</w:t>
            </w:r>
          </w:p>
          <w:p w14:paraId="592C6A73" w14:textId="77777777" w:rsidR="00B17297" w:rsidRDefault="00C04B04">
            <w:pPr>
              <w:pStyle w:val="TableParagraph"/>
              <w:spacing w:line="268" w:lineRule="auto"/>
              <w:rPr>
                <w:sz w:val="18"/>
              </w:rPr>
            </w:pPr>
            <w:r>
              <w:rPr>
                <w:sz w:val="18"/>
              </w:rPr>
              <w:t>En conséquence, bien que la création d’une telle corporation soit techniquement possible, le non-respect du critère d’autonomie entraînerait le maintien des dettes au niveau municipal, ce qui empêcherait d’atteindre l’objectif recherché. Pour ces raisons, le projet est</w:t>
            </w:r>
          </w:p>
          <w:p w14:paraId="17FCB5BE" w14:textId="77777777" w:rsidR="00B17297" w:rsidRDefault="00C04B04">
            <w:pPr>
              <w:pStyle w:val="TableParagraph"/>
              <w:spacing w:line="156" w:lineRule="exact"/>
              <w:rPr>
                <w:sz w:val="18"/>
              </w:rPr>
            </w:pPr>
            <w:r>
              <w:rPr>
                <w:spacing w:val="-2"/>
                <w:sz w:val="18"/>
              </w:rPr>
              <w:t>abandonné.</w:t>
            </w:r>
          </w:p>
        </w:tc>
      </w:tr>
      <w:tr w:rsidR="00B17297" w14:paraId="3DA52964" w14:textId="77777777">
        <w:trPr>
          <w:trHeight w:val="238"/>
        </w:trPr>
        <w:tc>
          <w:tcPr>
            <w:tcW w:w="3353" w:type="dxa"/>
            <w:tcBorders>
              <w:left w:val="single" w:sz="18" w:space="0" w:color="000000"/>
            </w:tcBorders>
            <w:shd w:val="clear" w:color="auto" w:fill="00AF50"/>
          </w:tcPr>
          <w:p w14:paraId="068B85FB" w14:textId="77777777" w:rsidR="00B17297" w:rsidRDefault="00C04B04">
            <w:pPr>
              <w:pStyle w:val="TableParagraph"/>
              <w:spacing w:line="219" w:lineRule="exact"/>
              <w:ind w:left="32"/>
              <w:rPr>
                <w:b/>
                <w:sz w:val="18"/>
              </w:rPr>
            </w:pPr>
            <w:r>
              <w:rPr>
                <w:b/>
                <w:color w:val="FFFFFF"/>
                <w:sz w:val="18"/>
              </w:rPr>
              <w:t>Pilier</w:t>
            </w:r>
            <w:r>
              <w:rPr>
                <w:b/>
                <w:color w:val="FFFFFF"/>
                <w:spacing w:val="-4"/>
                <w:sz w:val="18"/>
              </w:rPr>
              <w:t xml:space="preserve"> </w:t>
            </w:r>
            <w:r>
              <w:rPr>
                <w:b/>
                <w:color w:val="FFFFFF"/>
                <w:sz w:val="18"/>
              </w:rPr>
              <w:t>2:</w:t>
            </w:r>
            <w:r>
              <w:rPr>
                <w:b/>
                <w:color w:val="FFFFFF"/>
                <w:spacing w:val="-4"/>
                <w:sz w:val="18"/>
              </w:rPr>
              <w:t xml:space="preserve"> </w:t>
            </w:r>
            <w:r>
              <w:rPr>
                <w:b/>
                <w:color w:val="FFFFFF"/>
                <w:sz w:val="18"/>
              </w:rPr>
              <w:t>Bien-être</w:t>
            </w:r>
            <w:r>
              <w:rPr>
                <w:b/>
                <w:color w:val="FFFFFF"/>
                <w:spacing w:val="-2"/>
                <w:sz w:val="18"/>
              </w:rPr>
              <w:t xml:space="preserve"> communautaire</w:t>
            </w:r>
          </w:p>
        </w:tc>
        <w:tc>
          <w:tcPr>
            <w:tcW w:w="1145" w:type="dxa"/>
            <w:shd w:val="clear" w:color="auto" w:fill="00AF50"/>
          </w:tcPr>
          <w:p w14:paraId="319F9333" w14:textId="77777777" w:rsidR="00B17297" w:rsidRDefault="00B17297">
            <w:pPr>
              <w:pStyle w:val="TableParagraph"/>
              <w:ind w:left="0"/>
              <w:rPr>
                <w:rFonts w:ascii="Times New Roman"/>
                <w:sz w:val="16"/>
              </w:rPr>
            </w:pPr>
          </w:p>
        </w:tc>
        <w:tc>
          <w:tcPr>
            <w:tcW w:w="1193" w:type="dxa"/>
            <w:shd w:val="clear" w:color="auto" w:fill="00AF50"/>
          </w:tcPr>
          <w:p w14:paraId="51DEDB07" w14:textId="77777777" w:rsidR="00B17297" w:rsidRDefault="00B17297">
            <w:pPr>
              <w:pStyle w:val="TableParagraph"/>
              <w:ind w:left="0"/>
              <w:rPr>
                <w:rFonts w:ascii="Times New Roman"/>
                <w:sz w:val="16"/>
              </w:rPr>
            </w:pPr>
          </w:p>
        </w:tc>
        <w:tc>
          <w:tcPr>
            <w:tcW w:w="1159" w:type="dxa"/>
            <w:shd w:val="clear" w:color="auto" w:fill="00AF50"/>
          </w:tcPr>
          <w:p w14:paraId="6D856AAA" w14:textId="77777777" w:rsidR="00B17297" w:rsidRDefault="00B17297">
            <w:pPr>
              <w:pStyle w:val="TableParagraph"/>
              <w:ind w:left="0"/>
              <w:rPr>
                <w:rFonts w:ascii="Times New Roman"/>
                <w:sz w:val="16"/>
              </w:rPr>
            </w:pPr>
          </w:p>
        </w:tc>
        <w:tc>
          <w:tcPr>
            <w:tcW w:w="5205" w:type="dxa"/>
            <w:shd w:val="clear" w:color="auto" w:fill="00AF50"/>
          </w:tcPr>
          <w:p w14:paraId="3259F4C5" w14:textId="77777777" w:rsidR="00B17297" w:rsidRDefault="00B17297">
            <w:pPr>
              <w:pStyle w:val="TableParagraph"/>
              <w:ind w:left="0"/>
              <w:rPr>
                <w:rFonts w:ascii="Times New Roman"/>
                <w:sz w:val="16"/>
              </w:rPr>
            </w:pPr>
          </w:p>
        </w:tc>
        <w:tc>
          <w:tcPr>
            <w:tcW w:w="5978" w:type="dxa"/>
            <w:tcBorders>
              <w:right w:val="single" w:sz="18" w:space="0" w:color="000000"/>
            </w:tcBorders>
            <w:shd w:val="clear" w:color="auto" w:fill="00AF50"/>
          </w:tcPr>
          <w:p w14:paraId="400FEA88" w14:textId="77777777" w:rsidR="00B17297" w:rsidRDefault="00B17297">
            <w:pPr>
              <w:pStyle w:val="TableParagraph"/>
              <w:ind w:left="0"/>
              <w:rPr>
                <w:rFonts w:ascii="Times New Roman"/>
                <w:sz w:val="16"/>
              </w:rPr>
            </w:pPr>
          </w:p>
        </w:tc>
      </w:tr>
      <w:tr w:rsidR="00B17297" w14:paraId="3D6E9DDF" w14:textId="77777777">
        <w:trPr>
          <w:trHeight w:val="500"/>
        </w:trPr>
        <w:tc>
          <w:tcPr>
            <w:tcW w:w="3353" w:type="dxa"/>
            <w:tcBorders>
              <w:left w:val="single" w:sz="18" w:space="0" w:color="000000"/>
            </w:tcBorders>
          </w:tcPr>
          <w:p w14:paraId="0431ADD5" w14:textId="77777777" w:rsidR="00B17297" w:rsidRDefault="00C04B04">
            <w:pPr>
              <w:pStyle w:val="TableParagraph"/>
              <w:ind w:left="32"/>
              <w:rPr>
                <w:b/>
                <w:sz w:val="18"/>
              </w:rPr>
            </w:pPr>
            <w:r>
              <w:rPr>
                <w:b/>
                <w:sz w:val="18"/>
              </w:rPr>
              <w:t>2.1</w:t>
            </w:r>
            <w:r>
              <w:rPr>
                <w:b/>
                <w:spacing w:val="-4"/>
                <w:sz w:val="18"/>
              </w:rPr>
              <w:t xml:space="preserve"> </w:t>
            </w:r>
            <w:r>
              <w:rPr>
                <w:b/>
                <w:sz w:val="18"/>
              </w:rPr>
              <w:t>-</w:t>
            </w:r>
            <w:r>
              <w:rPr>
                <w:b/>
                <w:spacing w:val="-3"/>
                <w:sz w:val="18"/>
              </w:rPr>
              <w:t xml:space="preserve"> </w:t>
            </w:r>
            <w:r>
              <w:rPr>
                <w:b/>
                <w:sz w:val="18"/>
              </w:rPr>
              <w:t>Parc</w:t>
            </w:r>
            <w:r>
              <w:rPr>
                <w:b/>
                <w:spacing w:val="-1"/>
                <w:sz w:val="18"/>
              </w:rPr>
              <w:t xml:space="preserve"> </w:t>
            </w:r>
            <w:r>
              <w:rPr>
                <w:b/>
                <w:sz w:val="18"/>
              </w:rPr>
              <w:t>à</w:t>
            </w:r>
            <w:r>
              <w:rPr>
                <w:b/>
                <w:spacing w:val="-3"/>
                <w:sz w:val="18"/>
              </w:rPr>
              <w:t xml:space="preserve"> </w:t>
            </w:r>
            <w:r>
              <w:rPr>
                <w:b/>
                <w:sz w:val="18"/>
              </w:rPr>
              <w:t>Vol</w:t>
            </w:r>
            <w:r>
              <w:rPr>
                <w:b/>
                <w:spacing w:val="-2"/>
                <w:sz w:val="18"/>
              </w:rPr>
              <w:t xml:space="preserve"> </w:t>
            </w:r>
            <w:r>
              <w:rPr>
                <w:b/>
                <w:sz w:val="18"/>
              </w:rPr>
              <w:t>d'oiseau</w:t>
            </w:r>
            <w:r>
              <w:rPr>
                <w:b/>
                <w:spacing w:val="-3"/>
                <w:sz w:val="18"/>
              </w:rPr>
              <w:t xml:space="preserve"> </w:t>
            </w:r>
            <w:r>
              <w:rPr>
                <w:b/>
                <w:sz w:val="18"/>
              </w:rPr>
              <w:t>(Design</w:t>
            </w:r>
            <w:r>
              <w:rPr>
                <w:b/>
                <w:spacing w:val="-2"/>
                <w:sz w:val="18"/>
              </w:rPr>
              <w:t xml:space="preserve"> </w:t>
            </w:r>
            <w:r>
              <w:rPr>
                <w:b/>
                <w:spacing w:val="-5"/>
                <w:sz w:val="18"/>
              </w:rPr>
              <w:t>et</w:t>
            </w:r>
          </w:p>
          <w:p w14:paraId="00E68951" w14:textId="77777777" w:rsidR="00B17297" w:rsidRDefault="00C04B04">
            <w:pPr>
              <w:pStyle w:val="TableParagraph"/>
              <w:spacing w:before="29" w:line="214" w:lineRule="exact"/>
              <w:ind w:left="32"/>
              <w:rPr>
                <w:b/>
                <w:sz w:val="18"/>
              </w:rPr>
            </w:pPr>
            <w:r>
              <w:rPr>
                <w:b/>
                <w:spacing w:val="-2"/>
                <w:sz w:val="18"/>
              </w:rPr>
              <w:t>construction)</w:t>
            </w:r>
          </w:p>
        </w:tc>
        <w:tc>
          <w:tcPr>
            <w:tcW w:w="1145" w:type="dxa"/>
          </w:tcPr>
          <w:p w14:paraId="272EA019" w14:textId="77777777" w:rsidR="00B17297" w:rsidRDefault="00C04B04">
            <w:pPr>
              <w:pStyle w:val="TableParagraph"/>
              <w:rPr>
                <w:sz w:val="18"/>
              </w:rPr>
            </w:pPr>
            <w:r>
              <w:rPr>
                <w:sz w:val="18"/>
              </w:rPr>
              <w:t>2024,</w:t>
            </w:r>
            <w:r>
              <w:rPr>
                <w:spacing w:val="-3"/>
                <w:sz w:val="18"/>
              </w:rPr>
              <w:t xml:space="preserve"> </w:t>
            </w:r>
            <w:r>
              <w:rPr>
                <w:spacing w:val="-2"/>
                <w:sz w:val="18"/>
              </w:rPr>
              <w:t>2025,</w:t>
            </w:r>
          </w:p>
          <w:p w14:paraId="42C0B759" w14:textId="77777777" w:rsidR="00B17297" w:rsidRDefault="00C04B04">
            <w:pPr>
              <w:pStyle w:val="TableParagraph"/>
              <w:spacing w:before="29" w:line="214" w:lineRule="exact"/>
              <w:rPr>
                <w:sz w:val="18"/>
              </w:rPr>
            </w:pPr>
            <w:r>
              <w:rPr>
                <w:spacing w:val="-4"/>
                <w:sz w:val="18"/>
              </w:rPr>
              <w:t>2026</w:t>
            </w:r>
          </w:p>
        </w:tc>
        <w:tc>
          <w:tcPr>
            <w:tcW w:w="1193" w:type="dxa"/>
            <w:shd w:val="clear" w:color="auto" w:fill="2DCD6E"/>
          </w:tcPr>
          <w:p w14:paraId="7646B59F" w14:textId="77777777" w:rsidR="00B17297" w:rsidRDefault="00C04B04">
            <w:pPr>
              <w:pStyle w:val="TableParagraph"/>
              <w:rPr>
                <w:sz w:val="18"/>
              </w:rPr>
            </w:pPr>
            <w:r>
              <w:rPr>
                <w:color w:val="FFFFFF"/>
                <w:sz w:val="18"/>
              </w:rPr>
              <w:t>Dans</w:t>
            </w:r>
            <w:r>
              <w:rPr>
                <w:color w:val="FFFFFF"/>
                <w:spacing w:val="-2"/>
                <w:sz w:val="18"/>
              </w:rPr>
              <w:t xml:space="preserve"> </w:t>
            </w:r>
            <w:r>
              <w:rPr>
                <w:color w:val="FFFFFF"/>
                <w:spacing w:val="-5"/>
                <w:sz w:val="18"/>
              </w:rPr>
              <w:t>les</w:t>
            </w:r>
          </w:p>
          <w:p w14:paraId="11B286A8" w14:textId="77777777" w:rsidR="00B17297" w:rsidRDefault="00C04B04">
            <w:pPr>
              <w:pStyle w:val="TableParagraph"/>
              <w:spacing w:before="29" w:line="214" w:lineRule="exact"/>
              <w:rPr>
                <w:sz w:val="18"/>
              </w:rPr>
            </w:pPr>
            <w:r>
              <w:rPr>
                <w:color w:val="FFFFFF"/>
                <w:spacing w:val="-2"/>
                <w:sz w:val="18"/>
              </w:rPr>
              <w:t>délais</w:t>
            </w:r>
          </w:p>
        </w:tc>
        <w:tc>
          <w:tcPr>
            <w:tcW w:w="1159" w:type="dxa"/>
            <w:shd w:val="clear" w:color="auto" w:fill="81B0FF"/>
          </w:tcPr>
          <w:p w14:paraId="08E4921B" w14:textId="77777777" w:rsidR="00B17297" w:rsidRDefault="00C04B04">
            <w:pPr>
              <w:pStyle w:val="TableParagraph"/>
              <w:rPr>
                <w:sz w:val="18"/>
              </w:rPr>
            </w:pPr>
            <w:r>
              <w:rPr>
                <w:color w:val="FFFFFF"/>
                <w:spacing w:val="-2"/>
                <w:sz w:val="18"/>
              </w:rPr>
              <w:t>Objectifs</w:t>
            </w:r>
          </w:p>
        </w:tc>
        <w:tc>
          <w:tcPr>
            <w:tcW w:w="5205" w:type="dxa"/>
          </w:tcPr>
          <w:p w14:paraId="43C5DCB1" w14:textId="77777777" w:rsidR="00B17297" w:rsidRDefault="00C04B04">
            <w:pPr>
              <w:pStyle w:val="TableParagraph"/>
              <w:rPr>
                <w:sz w:val="18"/>
              </w:rPr>
            </w:pPr>
            <w:r>
              <w:rPr>
                <w:sz w:val="18"/>
              </w:rPr>
              <w:t>Voir le détail sous</w:t>
            </w:r>
            <w:r>
              <w:rPr>
                <w:spacing w:val="-1"/>
                <w:sz w:val="18"/>
              </w:rPr>
              <w:t xml:space="preserve"> </w:t>
            </w:r>
            <w:r>
              <w:rPr>
                <w:sz w:val="18"/>
              </w:rPr>
              <w:t>les</w:t>
            </w:r>
            <w:r>
              <w:rPr>
                <w:spacing w:val="-1"/>
                <w:sz w:val="18"/>
              </w:rPr>
              <w:t xml:space="preserve"> </w:t>
            </w:r>
            <w:r>
              <w:rPr>
                <w:sz w:val="18"/>
              </w:rPr>
              <w:t xml:space="preserve">actions </w:t>
            </w:r>
            <w:r>
              <w:rPr>
                <w:spacing w:val="-2"/>
                <w:sz w:val="18"/>
              </w:rPr>
              <w:t>stratégiques</w:t>
            </w:r>
          </w:p>
        </w:tc>
        <w:tc>
          <w:tcPr>
            <w:tcW w:w="5978" w:type="dxa"/>
            <w:tcBorders>
              <w:right w:val="single" w:sz="18" w:space="0" w:color="000000"/>
            </w:tcBorders>
          </w:tcPr>
          <w:p w14:paraId="18B045B3" w14:textId="77777777" w:rsidR="00B17297" w:rsidRDefault="00B17297">
            <w:pPr>
              <w:pStyle w:val="TableParagraph"/>
              <w:ind w:left="0"/>
              <w:rPr>
                <w:rFonts w:ascii="Times New Roman"/>
                <w:sz w:val="18"/>
              </w:rPr>
            </w:pPr>
          </w:p>
        </w:tc>
      </w:tr>
    </w:tbl>
    <w:p w14:paraId="57AB568B" w14:textId="77777777" w:rsidR="00B17297" w:rsidRDefault="00B17297">
      <w:pPr>
        <w:pStyle w:val="TableParagraph"/>
        <w:rPr>
          <w:rFonts w:ascii="Times New Roman"/>
          <w:sz w:val="18"/>
        </w:rPr>
        <w:sectPr w:rsidR="00B17297">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38736F45" w14:textId="77777777">
        <w:trPr>
          <w:trHeight w:val="3592"/>
        </w:trPr>
        <w:tc>
          <w:tcPr>
            <w:tcW w:w="3353" w:type="dxa"/>
            <w:tcBorders>
              <w:left w:val="single" w:sz="18" w:space="0" w:color="000000"/>
            </w:tcBorders>
          </w:tcPr>
          <w:p w14:paraId="6323E6DD" w14:textId="77777777" w:rsidR="00B17297" w:rsidRDefault="00C04B04">
            <w:pPr>
              <w:pStyle w:val="TableParagraph"/>
              <w:spacing w:line="268" w:lineRule="auto"/>
              <w:ind w:left="335"/>
              <w:rPr>
                <w:sz w:val="18"/>
              </w:rPr>
            </w:pPr>
            <w:r>
              <w:rPr>
                <w:sz w:val="18"/>
              </w:rPr>
              <w:lastRenderedPageBreak/>
              <w:t>2.1.1</w:t>
            </w:r>
            <w:r>
              <w:rPr>
                <w:spacing w:val="-5"/>
                <w:sz w:val="18"/>
              </w:rPr>
              <w:t xml:space="preserve"> </w:t>
            </w:r>
            <w:r>
              <w:rPr>
                <w:sz w:val="18"/>
              </w:rPr>
              <w:t>-</w:t>
            </w:r>
            <w:r>
              <w:rPr>
                <w:spacing w:val="-5"/>
                <w:sz w:val="18"/>
              </w:rPr>
              <w:t xml:space="preserve"> </w:t>
            </w:r>
            <w:r>
              <w:rPr>
                <w:sz w:val="18"/>
              </w:rPr>
              <w:t>Trouver</w:t>
            </w:r>
            <w:r>
              <w:rPr>
                <w:spacing w:val="-5"/>
                <w:sz w:val="18"/>
              </w:rPr>
              <w:t xml:space="preserve"> </w:t>
            </w:r>
            <w:r>
              <w:rPr>
                <w:sz w:val="18"/>
              </w:rPr>
              <w:t>les</w:t>
            </w:r>
            <w:r>
              <w:rPr>
                <w:spacing w:val="-5"/>
                <w:sz w:val="18"/>
              </w:rPr>
              <w:t xml:space="preserve"> </w:t>
            </w:r>
            <w:r>
              <w:rPr>
                <w:sz w:val="18"/>
              </w:rPr>
              <w:t>fonds</w:t>
            </w:r>
            <w:r>
              <w:rPr>
                <w:spacing w:val="-5"/>
                <w:sz w:val="18"/>
              </w:rPr>
              <w:t xml:space="preserve"> </w:t>
            </w:r>
            <w:r>
              <w:rPr>
                <w:sz w:val="18"/>
              </w:rPr>
              <w:t>nécessaires pour compléter le design,</w:t>
            </w:r>
            <w:r>
              <w:rPr>
                <w:spacing w:val="40"/>
                <w:sz w:val="18"/>
              </w:rPr>
              <w:t xml:space="preserve"> </w:t>
            </w:r>
            <w:r>
              <w:rPr>
                <w:sz w:val="18"/>
              </w:rPr>
              <w:t>&amp; trouver des fonds pour la construction de la phase 2 du projet.</w:t>
            </w:r>
          </w:p>
        </w:tc>
        <w:tc>
          <w:tcPr>
            <w:tcW w:w="1145" w:type="dxa"/>
          </w:tcPr>
          <w:p w14:paraId="735C9A5A" w14:textId="77777777" w:rsidR="00B17297" w:rsidRDefault="00C04B04">
            <w:pPr>
              <w:pStyle w:val="TableParagraph"/>
              <w:rPr>
                <w:sz w:val="18"/>
              </w:rPr>
            </w:pPr>
            <w:r>
              <w:rPr>
                <w:sz w:val="18"/>
              </w:rPr>
              <w:t>2024,</w:t>
            </w:r>
            <w:r>
              <w:rPr>
                <w:spacing w:val="-3"/>
                <w:sz w:val="18"/>
              </w:rPr>
              <w:t xml:space="preserve"> </w:t>
            </w:r>
            <w:r>
              <w:rPr>
                <w:spacing w:val="-4"/>
                <w:sz w:val="18"/>
              </w:rPr>
              <w:t>2025</w:t>
            </w:r>
          </w:p>
        </w:tc>
        <w:tc>
          <w:tcPr>
            <w:tcW w:w="1193" w:type="dxa"/>
            <w:shd w:val="clear" w:color="auto" w:fill="BE54EB"/>
          </w:tcPr>
          <w:p w14:paraId="429A6861" w14:textId="77777777" w:rsidR="00B17297" w:rsidRDefault="00C04B04">
            <w:pPr>
              <w:pStyle w:val="TableParagraph"/>
              <w:rPr>
                <w:sz w:val="18"/>
              </w:rPr>
            </w:pPr>
            <w:r>
              <w:rPr>
                <w:color w:val="FFFFFF"/>
                <w:spacing w:val="-2"/>
                <w:sz w:val="18"/>
              </w:rPr>
              <w:t>Terminé</w:t>
            </w:r>
          </w:p>
        </w:tc>
        <w:tc>
          <w:tcPr>
            <w:tcW w:w="1159" w:type="dxa"/>
            <w:shd w:val="clear" w:color="auto" w:fill="2F82B7"/>
          </w:tcPr>
          <w:p w14:paraId="38A32A7B" w14:textId="77777777" w:rsidR="00B17297" w:rsidRDefault="00C04B04">
            <w:pPr>
              <w:pStyle w:val="TableParagraph"/>
              <w:rPr>
                <w:sz w:val="18"/>
              </w:rPr>
            </w:pPr>
            <w:r>
              <w:rPr>
                <w:color w:val="FFFFFF"/>
                <w:spacing w:val="-2"/>
                <w:sz w:val="18"/>
              </w:rPr>
              <w:t>Actions</w:t>
            </w:r>
          </w:p>
        </w:tc>
        <w:tc>
          <w:tcPr>
            <w:tcW w:w="5205" w:type="dxa"/>
          </w:tcPr>
          <w:p w14:paraId="66A170F8" w14:textId="77777777" w:rsidR="00B17297" w:rsidRDefault="00C04B04">
            <w:pPr>
              <w:pStyle w:val="TableParagraph"/>
              <w:spacing w:line="268" w:lineRule="auto"/>
              <w:rPr>
                <w:sz w:val="18"/>
              </w:rPr>
            </w:pPr>
            <w:r>
              <w:rPr>
                <w:sz w:val="18"/>
              </w:rPr>
              <w:t>Le développement de la</w:t>
            </w:r>
            <w:r>
              <w:rPr>
                <w:spacing w:val="-1"/>
                <w:sz w:val="18"/>
              </w:rPr>
              <w:t xml:space="preserve"> </w:t>
            </w:r>
            <w:r>
              <w:rPr>
                <w:sz w:val="18"/>
              </w:rPr>
              <w:t>phase 2</w:t>
            </w:r>
            <w:r>
              <w:rPr>
                <w:spacing w:val="-1"/>
                <w:sz w:val="18"/>
              </w:rPr>
              <w:t xml:space="preserve"> </w:t>
            </w:r>
            <w:r>
              <w:rPr>
                <w:sz w:val="18"/>
              </w:rPr>
              <w:t>progresse bien.</w:t>
            </w:r>
            <w:r>
              <w:rPr>
                <w:spacing w:val="-1"/>
                <w:sz w:val="18"/>
              </w:rPr>
              <w:t xml:space="preserve"> </w:t>
            </w:r>
            <w:r>
              <w:rPr>
                <w:sz w:val="18"/>
              </w:rPr>
              <w:t>Un sentier et un fossé ont été aménagés, et une clôture de sécurité a été érigée. Des enseignes seront installées dans les prochains jours, en vue de l'ouverture du sentier.</w:t>
            </w:r>
          </w:p>
          <w:p w14:paraId="5A77D473" w14:textId="77777777" w:rsidR="00B17297" w:rsidRDefault="00B17297">
            <w:pPr>
              <w:pStyle w:val="TableParagraph"/>
              <w:spacing w:before="62"/>
              <w:ind w:left="0"/>
              <w:rPr>
                <w:rFonts w:ascii="Times New Roman"/>
                <w:sz w:val="18"/>
              </w:rPr>
            </w:pPr>
          </w:p>
          <w:p w14:paraId="421E315E" w14:textId="6C0C7E00" w:rsidR="00B17297" w:rsidRDefault="00C04B04">
            <w:pPr>
              <w:pStyle w:val="TableParagraph"/>
              <w:spacing w:line="268" w:lineRule="auto"/>
              <w:ind w:right="41"/>
              <w:rPr>
                <w:sz w:val="18"/>
              </w:rPr>
            </w:pPr>
            <w:r>
              <w:rPr>
                <w:sz w:val="18"/>
              </w:rPr>
              <w:t>La phase 2 fut financé</w:t>
            </w:r>
            <w:r w:rsidR="00B46614">
              <w:rPr>
                <w:sz w:val="18"/>
              </w:rPr>
              <w:t>e</w:t>
            </w:r>
            <w:r>
              <w:rPr>
                <w:sz w:val="18"/>
              </w:rPr>
              <w:t xml:space="preserve"> par un fonds fédéral. Le 26 juin 2025, nous avons accueilli la députée fédérale Mingarelli sur le site en question. À cette occasion, l’annonce officielle d’un financement</w:t>
            </w:r>
            <w:r>
              <w:rPr>
                <w:spacing w:val="-1"/>
                <w:sz w:val="18"/>
              </w:rPr>
              <w:t xml:space="preserve"> </w:t>
            </w:r>
            <w:r>
              <w:rPr>
                <w:sz w:val="18"/>
              </w:rPr>
              <w:t>de</w:t>
            </w:r>
            <w:r>
              <w:rPr>
                <w:spacing w:val="-1"/>
                <w:sz w:val="18"/>
              </w:rPr>
              <w:t xml:space="preserve"> </w:t>
            </w:r>
            <w:r>
              <w:rPr>
                <w:sz w:val="18"/>
              </w:rPr>
              <w:t>800</w:t>
            </w:r>
            <w:r>
              <w:rPr>
                <w:spacing w:val="-2"/>
                <w:sz w:val="18"/>
              </w:rPr>
              <w:t xml:space="preserve"> </w:t>
            </w:r>
            <w:r>
              <w:rPr>
                <w:sz w:val="18"/>
              </w:rPr>
              <w:t>000</w:t>
            </w:r>
            <w:r>
              <w:rPr>
                <w:spacing w:val="-12"/>
                <w:sz w:val="18"/>
              </w:rPr>
              <w:t xml:space="preserve"> </w:t>
            </w:r>
            <w:r>
              <w:rPr>
                <w:sz w:val="18"/>
              </w:rPr>
              <w:t>$</w:t>
            </w:r>
            <w:r>
              <w:rPr>
                <w:spacing w:val="-1"/>
                <w:sz w:val="18"/>
              </w:rPr>
              <w:t xml:space="preserve"> </w:t>
            </w:r>
            <w:r>
              <w:rPr>
                <w:sz w:val="18"/>
              </w:rPr>
              <w:t>du</w:t>
            </w:r>
            <w:r>
              <w:rPr>
                <w:spacing w:val="-1"/>
                <w:sz w:val="18"/>
              </w:rPr>
              <w:t xml:space="preserve"> </w:t>
            </w:r>
            <w:r>
              <w:rPr>
                <w:sz w:val="18"/>
              </w:rPr>
              <w:t>ministère</w:t>
            </w:r>
            <w:r>
              <w:rPr>
                <w:spacing w:val="-1"/>
                <w:sz w:val="18"/>
              </w:rPr>
              <w:t xml:space="preserve"> </w:t>
            </w:r>
            <w:r>
              <w:rPr>
                <w:sz w:val="18"/>
              </w:rPr>
              <w:t>de</w:t>
            </w:r>
            <w:r>
              <w:rPr>
                <w:spacing w:val="-1"/>
                <w:sz w:val="18"/>
              </w:rPr>
              <w:t xml:space="preserve"> </w:t>
            </w:r>
            <w:r>
              <w:rPr>
                <w:sz w:val="18"/>
              </w:rPr>
              <w:t>l’Infrastructure</w:t>
            </w:r>
            <w:r>
              <w:rPr>
                <w:spacing w:val="-1"/>
                <w:sz w:val="18"/>
              </w:rPr>
              <w:t xml:space="preserve"> </w:t>
            </w:r>
            <w:r>
              <w:rPr>
                <w:sz w:val="18"/>
              </w:rPr>
              <w:t>a</w:t>
            </w:r>
            <w:r>
              <w:rPr>
                <w:spacing w:val="-2"/>
                <w:sz w:val="18"/>
              </w:rPr>
              <w:t xml:space="preserve"> </w:t>
            </w:r>
            <w:r>
              <w:rPr>
                <w:sz w:val="18"/>
              </w:rPr>
              <w:t>été faite. Ce montant arrive à point et fera l’objet de demandes de remboursement pour des dépenses de la phase 2, pour augmenter le fonds</w:t>
            </w:r>
            <w:r>
              <w:rPr>
                <w:spacing w:val="-1"/>
                <w:sz w:val="18"/>
              </w:rPr>
              <w:t xml:space="preserve"> </w:t>
            </w:r>
            <w:r>
              <w:rPr>
                <w:sz w:val="18"/>
              </w:rPr>
              <w:t>du projet et pour planifier les</w:t>
            </w:r>
            <w:r>
              <w:rPr>
                <w:spacing w:val="-1"/>
                <w:sz w:val="18"/>
              </w:rPr>
              <w:t xml:space="preserve"> </w:t>
            </w:r>
            <w:r>
              <w:rPr>
                <w:sz w:val="18"/>
              </w:rPr>
              <w:t>phases</w:t>
            </w:r>
            <w:r>
              <w:rPr>
                <w:spacing w:val="-1"/>
                <w:sz w:val="18"/>
              </w:rPr>
              <w:t xml:space="preserve"> </w:t>
            </w:r>
            <w:r>
              <w:rPr>
                <w:sz w:val="18"/>
              </w:rPr>
              <w:t>3</w:t>
            </w:r>
            <w:r>
              <w:rPr>
                <w:spacing w:val="-1"/>
                <w:sz w:val="18"/>
              </w:rPr>
              <w:t xml:space="preserve"> </w:t>
            </w:r>
            <w:r>
              <w:rPr>
                <w:sz w:val="18"/>
              </w:rPr>
              <w:t>et 4 avec le comité ad hoc.</w:t>
            </w:r>
          </w:p>
        </w:tc>
        <w:tc>
          <w:tcPr>
            <w:tcW w:w="5978" w:type="dxa"/>
            <w:tcBorders>
              <w:right w:val="single" w:sz="18" w:space="0" w:color="000000"/>
            </w:tcBorders>
          </w:tcPr>
          <w:p w14:paraId="1B58CB14" w14:textId="77777777" w:rsidR="00B17297" w:rsidRDefault="00C04B04">
            <w:pPr>
              <w:pStyle w:val="TableParagraph"/>
              <w:spacing w:line="268" w:lineRule="auto"/>
              <w:ind w:left="45" w:right="191"/>
              <w:jc w:val="both"/>
              <w:rPr>
                <w:sz w:val="18"/>
              </w:rPr>
            </w:pPr>
            <w:r>
              <w:rPr>
                <w:sz w:val="18"/>
              </w:rPr>
              <w:t>Développer le plan de projets</w:t>
            </w:r>
            <w:r>
              <w:rPr>
                <w:spacing w:val="-1"/>
                <w:sz w:val="18"/>
              </w:rPr>
              <w:t xml:space="preserve"> </w:t>
            </w:r>
            <w:r>
              <w:rPr>
                <w:sz w:val="18"/>
              </w:rPr>
              <w:t>et de financement pour les</w:t>
            </w:r>
            <w:r>
              <w:rPr>
                <w:spacing w:val="-1"/>
                <w:sz w:val="18"/>
              </w:rPr>
              <w:t xml:space="preserve"> </w:t>
            </w:r>
            <w:r>
              <w:rPr>
                <w:sz w:val="18"/>
              </w:rPr>
              <w:t>phases</w:t>
            </w:r>
            <w:r>
              <w:rPr>
                <w:spacing w:val="-1"/>
                <w:sz w:val="18"/>
              </w:rPr>
              <w:t xml:space="preserve"> </w:t>
            </w:r>
            <w:r>
              <w:rPr>
                <w:sz w:val="18"/>
              </w:rPr>
              <w:t>3</w:t>
            </w:r>
            <w:r>
              <w:rPr>
                <w:spacing w:val="-1"/>
                <w:sz w:val="18"/>
              </w:rPr>
              <w:t xml:space="preserve"> </w:t>
            </w:r>
            <w:r>
              <w:rPr>
                <w:sz w:val="18"/>
              </w:rPr>
              <w:t>et 4 avec le comité ad hoc.</w:t>
            </w:r>
            <w:r>
              <w:rPr>
                <w:spacing w:val="-1"/>
                <w:sz w:val="18"/>
              </w:rPr>
              <w:t xml:space="preserve"> </w:t>
            </w:r>
            <w:r>
              <w:rPr>
                <w:sz w:val="18"/>
              </w:rPr>
              <w:t>À ce sujet, un rapport complet sera</w:t>
            </w:r>
            <w:r>
              <w:rPr>
                <w:spacing w:val="-1"/>
                <w:sz w:val="18"/>
              </w:rPr>
              <w:t xml:space="preserve"> </w:t>
            </w:r>
            <w:r>
              <w:rPr>
                <w:sz w:val="18"/>
              </w:rPr>
              <w:t>présenté au Conseil lors d'une réunion ultérieure.</w:t>
            </w:r>
          </w:p>
        </w:tc>
      </w:tr>
      <w:tr w:rsidR="00B17297" w14:paraId="6625D290" w14:textId="77777777">
        <w:trPr>
          <w:trHeight w:val="3637"/>
        </w:trPr>
        <w:tc>
          <w:tcPr>
            <w:tcW w:w="3353" w:type="dxa"/>
            <w:tcBorders>
              <w:left w:val="single" w:sz="18" w:space="0" w:color="000000"/>
            </w:tcBorders>
          </w:tcPr>
          <w:p w14:paraId="3F807BF7" w14:textId="77777777" w:rsidR="00B17297" w:rsidRDefault="00C04B04">
            <w:pPr>
              <w:pStyle w:val="TableParagraph"/>
              <w:spacing w:line="268" w:lineRule="auto"/>
              <w:ind w:left="335"/>
              <w:rPr>
                <w:sz w:val="18"/>
              </w:rPr>
            </w:pPr>
            <w:r>
              <w:rPr>
                <w:sz w:val="18"/>
              </w:rPr>
              <w:t>2.1.2 - Assurer une continuité du projet ainsi qu'un suivi détaillé du budget afin que le projet ne représente pas une dépense municipale</w:t>
            </w:r>
            <w:r>
              <w:rPr>
                <w:spacing w:val="-5"/>
                <w:sz w:val="18"/>
              </w:rPr>
              <w:t xml:space="preserve"> </w:t>
            </w:r>
            <w:r>
              <w:rPr>
                <w:sz w:val="18"/>
              </w:rPr>
              <w:t>et</w:t>
            </w:r>
            <w:r>
              <w:rPr>
                <w:spacing w:val="-5"/>
                <w:sz w:val="18"/>
              </w:rPr>
              <w:t xml:space="preserve"> </w:t>
            </w:r>
            <w:r>
              <w:rPr>
                <w:sz w:val="18"/>
              </w:rPr>
              <w:t>qu'il</w:t>
            </w:r>
            <w:r>
              <w:rPr>
                <w:spacing w:val="-5"/>
                <w:sz w:val="18"/>
              </w:rPr>
              <w:t xml:space="preserve"> </w:t>
            </w:r>
            <w:r>
              <w:rPr>
                <w:sz w:val="18"/>
              </w:rPr>
              <w:t>soit</w:t>
            </w:r>
            <w:r>
              <w:rPr>
                <w:spacing w:val="-5"/>
                <w:sz w:val="18"/>
              </w:rPr>
              <w:t xml:space="preserve"> </w:t>
            </w:r>
            <w:r>
              <w:rPr>
                <w:sz w:val="18"/>
              </w:rPr>
              <w:t>100%</w:t>
            </w:r>
            <w:r>
              <w:rPr>
                <w:spacing w:val="-5"/>
                <w:sz w:val="18"/>
              </w:rPr>
              <w:t xml:space="preserve"> </w:t>
            </w:r>
            <w:r>
              <w:rPr>
                <w:sz w:val="18"/>
              </w:rPr>
              <w:t xml:space="preserve">financé par des subventions et des </w:t>
            </w:r>
            <w:r>
              <w:rPr>
                <w:spacing w:val="-2"/>
                <w:sz w:val="18"/>
              </w:rPr>
              <w:t>commanditaires</w:t>
            </w:r>
          </w:p>
        </w:tc>
        <w:tc>
          <w:tcPr>
            <w:tcW w:w="1145" w:type="dxa"/>
          </w:tcPr>
          <w:p w14:paraId="3F207AA9" w14:textId="77777777" w:rsidR="00B17297" w:rsidRDefault="00C04B04">
            <w:pPr>
              <w:pStyle w:val="TableParagraph"/>
              <w:rPr>
                <w:sz w:val="18"/>
              </w:rPr>
            </w:pPr>
            <w:r>
              <w:rPr>
                <w:sz w:val="18"/>
              </w:rPr>
              <w:t>2024,</w:t>
            </w:r>
            <w:r>
              <w:rPr>
                <w:spacing w:val="-3"/>
                <w:sz w:val="18"/>
              </w:rPr>
              <w:t xml:space="preserve"> </w:t>
            </w:r>
            <w:r>
              <w:rPr>
                <w:spacing w:val="-2"/>
                <w:sz w:val="18"/>
              </w:rPr>
              <w:t>2025,</w:t>
            </w:r>
          </w:p>
          <w:p w14:paraId="5C0E8D9E" w14:textId="77777777" w:rsidR="00B17297" w:rsidRDefault="00C04B04">
            <w:pPr>
              <w:pStyle w:val="TableParagraph"/>
              <w:spacing w:before="29"/>
              <w:rPr>
                <w:sz w:val="18"/>
              </w:rPr>
            </w:pPr>
            <w:r>
              <w:rPr>
                <w:spacing w:val="-4"/>
                <w:sz w:val="18"/>
              </w:rPr>
              <w:t>2026</w:t>
            </w:r>
          </w:p>
        </w:tc>
        <w:tc>
          <w:tcPr>
            <w:tcW w:w="1193" w:type="dxa"/>
            <w:shd w:val="clear" w:color="auto" w:fill="2DCD6E"/>
          </w:tcPr>
          <w:p w14:paraId="355BD9A4"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2F82B7"/>
          </w:tcPr>
          <w:p w14:paraId="1FB929FE" w14:textId="77777777" w:rsidR="00B17297" w:rsidRDefault="00C04B04">
            <w:pPr>
              <w:pStyle w:val="TableParagraph"/>
              <w:rPr>
                <w:sz w:val="18"/>
              </w:rPr>
            </w:pPr>
            <w:r>
              <w:rPr>
                <w:color w:val="FFFFFF"/>
                <w:spacing w:val="-2"/>
                <w:sz w:val="18"/>
              </w:rPr>
              <w:t>Actions</w:t>
            </w:r>
          </w:p>
        </w:tc>
        <w:tc>
          <w:tcPr>
            <w:tcW w:w="5205" w:type="dxa"/>
          </w:tcPr>
          <w:p w14:paraId="1D8CBEB5" w14:textId="77777777" w:rsidR="00B17297" w:rsidRDefault="00C04B04">
            <w:pPr>
              <w:pStyle w:val="TableParagraph"/>
              <w:spacing w:line="268" w:lineRule="auto"/>
              <w:ind w:right="38"/>
              <w:rPr>
                <w:sz w:val="18"/>
              </w:rPr>
            </w:pPr>
            <w:r>
              <w:rPr>
                <w:sz w:val="18"/>
              </w:rPr>
              <w:t>L’administration a soumis des demandes de remboursement de frais au Fonds des infrastructures naturelles. Les montants réclamés s’élevaient à 577 556,41 $. De ce montant, une somme de 335 696,16 $ a été approuvée et remboursée. Ces remboursements visent à couvrir la majorité des études réalisées (ingénierie, analyses de sols), ainsi qu’à financer la relocalisation</w:t>
            </w:r>
            <w:r>
              <w:rPr>
                <w:spacing w:val="-1"/>
                <w:sz w:val="18"/>
              </w:rPr>
              <w:t xml:space="preserve"> </w:t>
            </w:r>
            <w:r>
              <w:rPr>
                <w:sz w:val="18"/>
              </w:rPr>
              <w:t>du</w:t>
            </w:r>
            <w:r>
              <w:rPr>
                <w:spacing w:val="-1"/>
                <w:sz w:val="18"/>
              </w:rPr>
              <w:t xml:space="preserve"> </w:t>
            </w:r>
            <w:r>
              <w:rPr>
                <w:sz w:val="18"/>
              </w:rPr>
              <w:t>sentier</w:t>
            </w:r>
            <w:r>
              <w:rPr>
                <w:spacing w:val="-1"/>
                <w:sz w:val="18"/>
              </w:rPr>
              <w:t xml:space="preserve"> </w:t>
            </w:r>
            <w:r>
              <w:rPr>
                <w:sz w:val="18"/>
              </w:rPr>
              <w:t>et</w:t>
            </w:r>
            <w:r>
              <w:rPr>
                <w:spacing w:val="-1"/>
                <w:sz w:val="18"/>
              </w:rPr>
              <w:t xml:space="preserve"> </w:t>
            </w:r>
            <w:r>
              <w:rPr>
                <w:sz w:val="18"/>
              </w:rPr>
              <w:t>du</w:t>
            </w:r>
            <w:r>
              <w:rPr>
                <w:spacing w:val="-1"/>
                <w:sz w:val="18"/>
              </w:rPr>
              <w:t xml:space="preserve"> </w:t>
            </w:r>
            <w:r>
              <w:rPr>
                <w:sz w:val="18"/>
              </w:rPr>
              <w:t>fossé,</w:t>
            </w:r>
            <w:r>
              <w:rPr>
                <w:spacing w:val="-1"/>
                <w:sz w:val="18"/>
              </w:rPr>
              <w:t xml:space="preserve"> </w:t>
            </w:r>
            <w:r>
              <w:rPr>
                <w:sz w:val="18"/>
              </w:rPr>
              <w:t>l’amélioration</w:t>
            </w:r>
            <w:r>
              <w:rPr>
                <w:spacing w:val="-1"/>
                <w:sz w:val="18"/>
              </w:rPr>
              <w:t xml:space="preserve"> </w:t>
            </w:r>
            <w:r>
              <w:rPr>
                <w:sz w:val="18"/>
              </w:rPr>
              <w:t>du</w:t>
            </w:r>
            <w:r>
              <w:rPr>
                <w:spacing w:val="-1"/>
                <w:sz w:val="18"/>
              </w:rPr>
              <w:t xml:space="preserve"> </w:t>
            </w:r>
            <w:r>
              <w:rPr>
                <w:sz w:val="18"/>
              </w:rPr>
              <w:t>drainage et l’installation d’une clôture de sécurité.</w:t>
            </w:r>
          </w:p>
          <w:p w14:paraId="3B7CD988" w14:textId="77777777" w:rsidR="00B17297" w:rsidRDefault="00B17297">
            <w:pPr>
              <w:pStyle w:val="TableParagraph"/>
              <w:spacing w:before="64"/>
              <w:ind w:left="0"/>
              <w:rPr>
                <w:rFonts w:ascii="Times New Roman"/>
                <w:sz w:val="18"/>
              </w:rPr>
            </w:pPr>
          </w:p>
          <w:p w14:paraId="3FB1FD97" w14:textId="77777777" w:rsidR="00B17297" w:rsidRDefault="00C04B04">
            <w:pPr>
              <w:pStyle w:val="TableParagraph"/>
              <w:spacing w:line="268" w:lineRule="auto"/>
              <w:rPr>
                <w:sz w:val="18"/>
              </w:rPr>
            </w:pPr>
            <w:r>
              <w:rPr>
                <w:sz w:val="18"/>
              </w:rPr>
              <w:t>La Municipalité est actuellement en négociation avec un propriétaire</w:t>
            </w:r>
            <w:r>
              <w:rPr>
                <w:spacing w:val="-1"/>
                <w:sz w:val="18"/>
              </w:rPr>
              <w:t xml:space="preserve"> </w:t>
            </w:r>
            <w:r>
              <w:rPr>
                <w:sz w:val="18"/>
              </w:rPr>
              <w:t>voisin</w:t>
            </w:r>
            <w:r>
              <w:rPr>
                <w:spacing w:val="-1"/>
                <w:sz w:val="18"/>
              </w:rPr>
              <w:t xml:space="preserve"> </w:t>
            </w:r>
            <w:r>
              <w:rPr>
                <w:sz w:val="18"/>
              </w:rPr>
              <w:t>du</w:t>
            </w:r>
            <w:r>
              <w:rPr>
                <w:spacing w:val="-1"/>
                <w:sz w:val="18"/>
              </w:rPr>
              <w:t xml:space="preserve"> </w:t>
            </w:r>
            <w:r>
              <w:rPr>
                <w:sz w:val="18"/>
              </w:rPr>
              <w:t>projet</w:t>
            </w:r>
            <w:r>
              <w:rPr>
                <w:spacing w:val="-1"/>
                <w:sz w:val="18"/>
              </w:rPr>
              <w:t xml:space="preserve"> </w:t>
            </w:r>
            <w:r>
              <w:rPr>
                <w:sz w:val="18"/>
              </w:rPr>
              <w:t>afin</w:t>
            </w:r>
            <w:r>
              <w:rPr>
                <w:spacing w:val="-1"/>
                <w:sz w:val="18"/>
              </w:rPr>
              <w:t xml:space="preserve"> </w:t>
            </w:r>
            <w:r>
              <w:rPr>
                <w:sz w:val="18"/>
              </w:rPr>
              <w:t>d’acquérir</w:t>
            </w:r>
            <w:r>
              <w:rPr>
                <w:spacing w:val="-1"/>
                <w:sz w:val="18"/>
              </w:rPr>
              <w:t xml:space="preserve"> </w:t>
            </w:r>
            <w:r>
              <w:rPr>
                <w:sz w:val="18"/>
              </w:rPr>
              <w:t>une</w:t>
            </w:r>
            <w:r>
              <w:rPr>
                <w:spacing w:val="-1"/>
                <w:sz w:val="18"/>
              </w:rPr>
              <w:t xml:space="preserve"> </w:t>
            </w:r>
            <w:r>
              <w:rPr>
                <w:sz w:val="18"/>
              </w:rPr>
              <w:t>parcelle</w:t>
            </w:r>
            <w:r>
              <w:rPr>
                <w:spacing w:val="-1"/>
                <w:sz w:val="18"/>
              </w:rPr>
              <w:t xml:space="preserve"> </w:t>
            </w:r>
            <w:r>
              <w:rPr>
                <w:sz w:val="18"/>
              </w:rPr>
              <w:t>de terrain destinée à accueillir les jardins de la poésie.</w:t>
            </w:r>
          </w:p>
        </w:tc>
        <w:tc>
          <w:tcPr>
            <w:tcW w:w="5978" w:type="dxa"/>
            <w:tcBorders>
              <w:right w:val="single" w:sz="18" w:space="0" w:color="000000"/>
            </w:tcBorders>
          </w:tcPr>
          <w:p w14:paraId="2A5A52C3" w14:textId="77777777" w:rsidR="00B17297" w:rsidRDefault="00C04B04">
            <w:pPr>
              <w:pStyle w:val="TableParagraph"/>
              <w:spacing w:line="268" w:lineRule="auto"/>
              <w:ind w:left="45"/>
              <w:rPr>
                <w:sz w:val="18"/>
              </w:rPr>
            </w:pPr>
            <w:r>
              <w:rPr>
                <w:sz w:val="18"/>
              </w:rPr>
              <w:t>Nous poursuivons les démarches pour faire avancer un dossier de négociation complexe en vue d'une possible achat de terrain, afin de le présenter prochainement au Conseil.</w:t>
            </w:r>
          </w:p>
        </w:tc>
      </w:tr>
      <w:tr w:rsidR="00B17297" w14:paraId="09E3A8EF" w14:textId="77777777">
        <w:trPr>
          <w:trHeight w:val="1151"/>
        </w:trPr>
        <w:tc>
          <w:tcPr>
            <w:tcW w:w="3353" w:type="dxa"/>
            <w:tcBorders>
              <w:left w:val="single" w:sz="18" w:space="0" w:color="000000"/>
            </w:tcBorders>
          </w:tcPr>
          <w:p w14:paraId="540BC257" w14:textId="77777777" w:rsidR="00B17297" w:rsidRDefault="00C04B04">
            <w:pPr>
              <w:pStyle w:val="TableParagraph"/>
              <w:spacing w:line="268" w:lineRule="auto"/>
              <w:ind w:left="335"/>
              <w:rPr>
                <w:sz w:val="18"/>
              </w:rPr>
            </w:pPr>
            <w:r>
              <w:rPr>
                <w:sz w:val="18"/>
              </w:rPr>
              <w:t>2.1.3</w:t>
            </w:r>
            <w:r>
              <w:rPr>
                <w:spacing w:val="-8"/>
                <w:sz w:val="18"/>
              </w:rPr>
              <w:t xml:space="preserve"> </w:t>
            </w:r>
            <w:r>
              <w:rPr>
                <w:sz w:val="18"/>
              </w:rPr>
              <w:t>-</w:t>
            </w:r>
            <w:r>
              <w:rPr>
                <w:spacing w:val="-7"/>
                <w:sz w:val="18"/>
              </w:rPr>
              <w:t xml:space="preserve"> </w:t>
            </w:r>
            <w:r>
              <w:rPr>
                <w:sz w:val="18"/>
              </w:rPr>
              <w:t>Finaliser</w:t>
            </w:r>
            <w:r>
              <w:rPr>
                <w:spacing w:val="-7"/>
                <w:sz w:val="18"/>
              </w:rPr>
              <w:t xml:space="preserve"> </w:t>
            </w:r>
            <w:r>
              <w:rPr>
                <w:sz w:val="18"/>
              </w:rPr>
              <w:t>la</w:t>
            </w:r>
            <w:r>
              <w:rPr>
                <w:spacing w:val="-8"/>
                <w:sz w:val="18"/>
              </w:rPr>
              <w:t xml:space="preserve"> </w:t>
            </w:r>
            <w:r>
              <w:rPr>
                <w:sz w:val="18"/>
              </w:rPr>
              <w:t>planification d'ingénierie de la phase 2</w:t>
            </w:r>
          </w:p>
        </w:tc>
        <w:tc>
          <w:tcPr>
            <w:tcW w:w="1145" w:type="dxa"/>
          </w:tcPr>
          <w:p w14:paraId="622B7040" w14:textId="77777777" w:rsidR="00B17297" w:rsidRDefault="00C04B04">
            <w:pPr>
              <w:pStyle w:val="TableParagraph"/>
              <w:rPr>
                <w:sz w:val="18"/>
              </w:rPr>
            </w:pPr>
            <w:r>
              <w:rPr>
                <w:sz w:val="18"/>
              </w:rPr>
              <w:t>2024,</w:t>
            </w:r>
            <w:r>
              <w:rPr>
                <w:spacing w:val="-3"/>
                <w:sz w:val="18"/>
              </w:rPr>
              <w:t xml:space="preserve"> </w:t>
            </w:r>
            <w:r>
              <w:rPr>
                <w:spacing w:val="-4"/>
                <w:sz w:val="18"/>
              </w:rPr>
              <w:t>2025</w:t>
            </w:r>
          </w:p>
        </w:tc>
        <w:tc>
          <w:tcPr>
            <w:tcW w:w="1193" w:type="dxa"/>
            <w:shd w:val="clear" w:color="auto" w:fill="BE54EB"/>
          </w:tcPr>
          <w:p w14:paraId="377E2FA0" w14:textId="77777777" w:rsidR="00B17297" w:rsidRDefault="00C04B04">
            <w:pPr>
              <w:pStyle w:val="TableParagraph"/>
              <w:rPr>
                <w:sz w:val="18"/>
              </w:rPr>
            </w:pPr>
            <w:r>
              <w:rPr>
                <w:color w:val="FFFFFF"/>
                <w:spacing w:val="-2"/>
                <w:sz w:val="18"/>
              </w:rPr>
              <w:t>Terminé</w:t>
            </w:r>
          </w:p>
        </w:tc>
        <w:tc>
          <w:tcPr>
            <w:tcW w:w="1159" w:type="dxa"/>
            <w:shd w:val="clear" w:color="auto" w:fill="2F82B7"/>
          </w:tcPr>
          <w:p w14:paraId="7EF5E7EF" w14:textId="77777777" w:rsidR="00B17297" w:rsidRDefault="00C04B04">
            <w:pPr>
              <w:pStyle w:val="TableParagraph"/>
              <w:rPr>
                <w:sz w:val="18"/>
              </w:rPr>
            </w:pPr>
            <w:r>
              <w:rPr>
                <w:color w:val="FFFFFF"/>
                <w:spacing w:val="-2"/>
                <w:sz w:val="18"/>
              </w:rPr>
              <w:t>Actions</w:t>
            </w:r>
          </w:p>
        </w:tc>
        <w:tc>
          <w:tcPr>
            <w:tcW w:w="5205" w:type="dxa"/>
          </w:tcPr>
          <w:p w14:paraId="3ACFC1B9" w14:textId="77777777" w:rsidR="00B17297" w:rsidRDefault="00C04B04">
            <w:pPr>
              <w:pStyle w:val="TableParagraph"/>
              <w:spacing w:line="268" w:lineRule="auto"/>
              <w:ind w:right="93"/>
              <w:rPr>
                <w:sz w:val="18"/>
              </w:rPr>
            </w:pPr>
            <w:r>
              <w:rPr>
                <w:sz w:val="18"/>
              </w:rPr>
              <w:t>La phase 2, dans son entièreté est presque complète. Un sentier et un fossé ont été aménagés, et une clôture de sécurité</w:t>
            </w:r>
            <w:r>
              <w:rPr>
                <w:spacing w:val="-1"/>
                <w:sz w:val="18"/>
              </w:rPr>
              <w:t xml:space="preserve"> </w:t>
            </w:r>
            <w:r>
              <w:rPr>
                <w:sz w:val="18"/>
              </w:rPr>
              <w:t>a</w:t>
            </w:r>
            <w:r>
              <w:rPr>
                <w:spacing w:val="-2"/>
                <w:sz w:val="18"/>
              </w:rPr>
              <w:t xml:space="preserve"> </w:t>
            </w:r>
            <w:r>
              <w:rPr>
                <w:sz w:val="18"/>
              </w:rPr>
              <w:t>été</w:t>
            </w:r>
            <w:r>
              <w:rPr>
                <w:spacing w:val="-1"/>
                <w:sz w:val="18"/>
              </w:rPr>
              <w:t xml:space="preserve"> </w:t>
            </w:r>
            <w:r>
              <w:rPr>
                <w:sz w:val="18"/>
              </w:rPr>
              <w:t>érigée.</w:t>
            </w:r>
            <w:r>
              <w:rPr>
                <w:spacing w:val="-2"/>
                <w:sz w:val="18"/>
              </w:rPr>
              <w:t xml:space="preserve"> </w:t>
            </w:r>
            <w:r>
              <w:rPr>
                <w:sz w:val="18"/>
              </w:rPr>
              <w:t>Des</w:t>
            </w:r>
            <w:r>
              <w:rPr>
                <w:spacing w:val="-2"/>
                <w:sz w:val="18"/>
              </w:rPr>
              <w:t xml:space="preserve"> </w:t>
            </w:r>
            <w:r>
              <w:rPr>
                <w:sz w:val="18"/>
              </w:rPr>
              <w:t>enseignes</w:t>
            </w:r>
            <w:r>
              <w:rPr>
                <w:spacing w:val="-2"/>
                <w:sz w:val="18"/>
              </w:rPr>
              <w:t xml:space="preserve"> </w:t>
            </w:r>
            <w:r>
              <w:rPr>
                <w:sz w:val="18"/>
              </w:rPr>
              <w:t>seront</w:t>
            </w:r>
            <w:r>
              <w:rPr>
                <w:spacing w:val="-1"/>
                <w:sz w:val="18"/>
              </w:rPr>
              <w:t xml:space="preserve"> </w:t>
            </w:r>
            <w:r>
              <w:rPr>
                <w:sz w:val="18"/>
              </w:rPr>
              <w:t>installées</w:t>
            </w:r>
            <w:r>
              <w:rPr>
                <w:spacing w:val="-2"/>
                <w:sz w:val="18"/>
              </w:rPr>
              <w:t xml:space="preserve"> </w:t>
            </w:r>
            <w:r>
              <w:rPr>
                <w:sz w:val="18"/>
              </w:rPr>
              <w:t>dans</w:t>
            </w:r>
            <w:r>
              <w:rPr>
                <w:spacing w:val="-2"/>
                <w:sz w:val="18"/>
              </w:rPr>
              <w:t xml:space="preserve"> </w:t>
            </w:r>
            <w:r>
              <w:rPr>
                <w:sz w:val="18"/>
              </w:rPr>
              <w:t>les prochains jours, en vue de l'ouverture du sentier.</w:t>
            </w:r>
          </w:p>
        </w:tc>
        <w:tc>
          <w:tcPr>
            <w:tcW w:w="5978" w:type="dxa"/>
            <w:tcBorders>
              <w:right w:val="single" w:sz="18" w:space="0" w:color="000000"/>
            </w:tcBorders>
          </w:tcPr>
          <w:p w14:paraId="4F47A076" w14:textId="77777777" w:rsidR="00B17297" w:rsidRDefault="00B17297">
            <w:pPr>
              <w:pStyle w:val="TableParagraph"/>
              <w:ind w:left="0"/>
              <w:rPr>
                <w:rFonts w:ascii="Times New Roman"/>
                <w:sz w:val="18"/>
              </w:rPr>
            </w:pPr>
          </w:p>
        </w:tc>
      </w:tr>
      <w:tr w:rsidR="00B17297" w14:paraId="7FE8B9CD" w14:textId="77777777">
        <w:trPr>
          <w:trHeight w:val="675"/>
        </w:trPr>
        <w:tc>
          <w:tcPr>
            <w:tcW w:w="3353" w:type="dxa"/>
            <w:tcBorders>
              <w:left w:val="single" w:sz="18" w:space="0" w:color="000000"/>
            </w:tcBorders>
          </w:tcPr>
          <w:p w14:paraId="7DD49909" w14:textId="77777777" w:rsidR="00B17297" w:rsidRDefault="00C04B04">
            <w:pPr>
              <w:pStyle w:val="TableParagraph"/>
              <w:spacing w:line="268" w:lineRule="auto"/>
              <w:ind w:left="335" w:right="104"/>
              <w:rPr>
                <w:sz w:val="18"/>
              </w:rPr>
            </w:pPr>
            <w:r>
              <w:rPr>
                <w:sz w:val="18"/>
              </w:rPr>
              <w:t>2.1.4</w:t>
            </w:r>
            <w:r>
              <w:rPr>
                <w:spacing w:val="-7"/>
                <w:sz w:val="18"/>
              </w:rPr>
              <w:t xml:space="preserve"> </w:t>
            </w:r>
            <w:r>
              <w:rPr>
                <w:sz w:val="18"/>
              </w:rPr>
              <w:t>-</w:t>
            </w:r>
            <w:r>
              <w:rPr>
                <w:spacing w:val="-7"/>
                <w:sz w:val="18"/>
              </w:rPr>
              <w:t xml:space="preserve"> </w:t>
            </w:r>
            <w:r>
              <w:rPr>
                <w:sz w:val="18"/>
              </w:rPr>
              <w:t>Coordination</w:t>
            </w:r>
            <w:r>
              <w:rPr>
                <w:spacing w:val="-7"/>
                <w:sz w:val="18"/>
              </w:rPr>
              <w:t xml:space="preserve"> </w:t>
            </w:r>
            <w:r>
              <w:rPr>
                <w:sz w:val="18"/>
              </w:rPr>
              <w:t>des</w:t>
            </w:r>
            <w:r>
              <w:rPr>
                <w:spacing w:val="-7"/>
                <w:sz w:val="18"/>
              </w:rPr>
              <w:t xml:space="preserve"> </w:t>
            </w:r>
            <w:r>
              <w:rPr>
                <w:sz w:val="18"/>
              </w:rPr>
              <w:t>projets relatif au Parc à Vol d'oiseau</w:t>
            </w:r>
          </w:p>
        </w:tc>
        <w:tc>
          <w:tcPr>
            <w:tcW w:w="1145" w:type="dxa"/>
          </w:tcPr>
          <w:p w14:paraId="5FFFE1A8" w14:textId="77777777" w:rsidR="00B17297" w:rsidRDefault="00B17297">
            <w:pPr>
              <w:pStyle w:val="TableParagraph"/>
              <w:ind w:left="0"/>
              <w:rPr>
                <w:rFonts w:ascii="Times New Roman"/>
                <w:sz w:val="18"/>
              </w:rPr>
            </w:pPr>
          </w:p>
        </w:tc>
        <w:tc>
          <w:tcPr>
            <w:tcW w:w="1193" w:type="dxa"/>
          </w:tcPr>
          <w:p w14:paraId="7680DFBE" w14:textId="77777777" w:rsidR="00B17297" w:rsidRDefault="00C04B04">
            <w:pPr>
              <w:pStyle w:val="TableParagraph"/>
              <w:spacing w:line="268" w:lineRule="auto"/>
              <w:ind w:right="84"/>
              <w:rPr>
                <w:sz w:val="18"/>
              </w:rPr>
            </w:pPr>
            <w:r>
              <w:rPr>
                <w:spacing w:val="-4"/>
                <w:sz w:val="18"/>
              </w:rPr>
              <w:t xml:space="preserve">Non </w:t>
            </w:r>
            <w:r>
              <w:rPr>
                <w:spacing w:val="-2"/>
                <w:sz w:val="18"/>
              </w:rPr>
              <w:t>Commencé</w:t>
            </w:r>
          </w:p>
        </w:tc>
        <w:tc>
          <w:tcPr>
            <w:tcW w:w="1159" w:type="dxa"/>
            <w:shd w:val="clear" w:color="auto" w:fill="2F82B7"/>
          </w:tcPr>
          <w:p w14:paraId="49146393" w14:textId="77777777" w:rsidR="00B17297" w:rsidRDefault="00C04B04">
            <w:pPr>
              <w:pStyle w:val="TableParagraph"/>
              <w:rPr>
                <w:sz w:val="18"/>
              </w:rPr>
            </w:pPr>
            <w:r>
              <w:rPr>
                <w:color w:val="FFFFFF"/>
                <w:spacing w:val="-2"/>
                <w:sz w:val="18"/>
              </w:rPr>
              <w:t>Actions</w:t>
            </w:r>
          </w:p>
        </w:tc>
        <w:tc>
          <w:tcPr>
            <w:tcW w:w="5205" w:type="dxa"/>
          </w:tcPr>
          <w:p w14:paraId="2E3CD971" w14:textId="77777777" w:rsidR="00B17297" w:rsidRDefault="00C04B04">
            <w:pPr>
              <w:pStyle w:val="TableParagraph"/>
              <w:rPr>
                <w:sz w:val="18"/>
              </w:rPr>
            </w:pPr>
            <w:r>
              <w:rPr>
                <w:sz w:val="18"/>
              </w:rPr>
              <w:t>Voir la mise</w:t>
            </w:r>
            <w:r>
              <w:rPr>
                <w:spacing w:val="1"/>
                <w:sz w:val="18"/>
              </w:rPr>
              <w:t xml:space="preserve"> </w:t>
            </w:r>
            <w:r>
              <w:rPr>
                <w:sz w:val="18"/>
              </w:rPr>
              <w:t>à jour</w:t>
            </w:r>
            <w:r>
              <w:rPr>
                <w:spacing w:val="1"/>
                <w:sz w:val="18"/>
              </w:rPr>
              <w:t xml:space="preserve"> </w:t>
            </w:r>
            <w:r>
              <w:rPr>
                <w:sz w:val="18"/>
              </w:rPr>
              <w:t>des items ci-</w:t>
            </w:r>
            <w:r>
              <w:rPr>
                <w:spacing w:val="-2"/>
                <w:sz w:val="18"/>
              </w:rPr>
              <w:t>dessous.</w:t>
            </w:r>
          </w:p>
        </w:tc>
        <w:tc>
          <w:tcPr>
            <w:tcW w:w="5978" w:type="dxa"/>
            <w:tcBorders>
              <w:right w:val="single" w:sz="18" w:space="0" w:color="000000"/>
            </w:tcBorders>
          </w:tcPr>
          <w:p w14:paraId="6F6E9220" w14:textId="77777777" w:rsidR="00B17297" w:rsidRDefault="00B17297">
            <w:pPr>
              <w:pStyle w:val="TableParagraph"/>
              <w:ind w:left="0"/>
              <w:rPr>
                <w:rFonts w:ascii="Times New Roman"/>
                <w:sz w:val="18"/>
              </w:rPr>
            </w:pPr>
          </w:p>
        </w:tc>
      </w:tr>
    </w:tbl>
    <w:p w14:paraId="1E2CE822" w14:textId="77777777" w:rsidR="00B17297" w:rsidRDefault="00B17297">
      <w:pPr>
        <w:pStyle w:val="TableParagraph"/>
        <w:rPr>
          <w:rFonts w:ascii="Times New Roman"/>
          <w:sz w:val="18"/>
        </w:rPr>
        <w:sectPr w:rsidR="00B17297">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08774BBE" w14:textId="77777777">
        <w:trPr>
          <w:trHeight w:val="1023"/>
        </w:trPr>
        <w:tc>
          <w:tcPr>
            <w:tcW w:w="3353" w:type="dxa"/>
            <w:tcBorders>
              <w:left w:val="single" w:sz="18" w:space="0" w:color="000000"/>
            </w:tcBorders>
          </w:tcPr>
          <w:p w14:paraId="3BD2212A" w14:textId="77777777" w:rsidR="00B17297" w:rsidRDefault="00C04B04">
            <w:pPr>
              <w:pStyle w:val="TableParagraph"/>
              <w:spacing w:line="268" w:lineRule="auto"/>
              <w:ind w:left="637" w:right="464"/>
              <w:rPr>
                <w:sz w:val="18"/>
              </w:rPr>
            </w:pPr>
            <w:r>
              <w:rPr>
                <w:sz w:val="18"/>
              </w:rPr>
              <w:lastRenderedPageBreak/>
              <w:t>2.1.4.1</w:t>
            </w:r>
            <w:r>
              <w:rPr>
                <w:spacing w:val="-7"/>
                <w:sz w:val="18"/>
              </w:rPr>
              <w:t xml:space="preserve"> </w:t>
            </w:r>
            <w:r>
              <w:rPr>
                <w:sz w:val="18"/>
              </w:rPr>
              <w:t>-</w:t>
            </w:r>
            <w:r>
              <w:rPr>
                <w:spacing w:val="-6"/>
                <w:sz w:val="18"/>
              </w:rPr>
              <w:t xml:space="preserve"> </w:t>
            </w:r>
            <w:r>
              <w:rPr>
                <w:sz w:val="18"/>
              </w:rPr>
              <w:t>Jardin</w:t>
            </w:r>
            <w:r>
              <w:rPr>
                <w:spacing w:val="-6"/>
                <w:sz w:val="18"/>
              </w:rPr>
              <w:t xml:space="preserve"> </w:t>
            </w:r>
            <w:r>
              <w:rPr>
                <w:sz w:val="18"/>
              </w:rPr>
              <w:t>de</w:t>
            </w:r>
            <w:r>
              <w:rPr>
                <w:spacing w:val="-6"/>
                <w:sz w:val="18"/>
              </w:rPr>
              <w:t xml:space="preserve"> </w:t>
            </w:r>
            <w:r>
              <w:rPr>
                <w:sz w:val="18"/>
              </w:rPr>
              <w:t>la</w:t>
            </w:r>
            <w:r>
              <w:rPr>
                <w:spacing w:val="-7"/>
                <w:sz w:val="18"/>
              </w:rPr>
              <w:t xml:space="preserve"> </w:t>
            </w:r>
            <w:r>
              <w:rPr>
                <w:sz w:val="18"/>
              </w:rPr>
              <w:t xml:space="preserve">poésie </w:t>
            </w:r>
            <w:r>
              <w:rPr>
                <w:spacing w:val="-2"/>
                <w:sz w:val="18"/>
              </w:rPr>
              <w:t>(2026-GR-003)</w:t>
            </w:r>
          </w:p>
        </w:tc>
        <w:tc>
          <w:tcPr>
            <w:tcW w:w="1145" w:type="dxa"/>
          </w:tcPr>
          <w:p w14:paraId="074F26AC" w14:textId="77777777" w:rsidR="00B17297" w:rsidRDefault="00C04B04">
            <w:pPr>
              <w:pStyle w:val="TableParagraph"/>
              <w:rPr>
                <w:sz w:val="18"/>
              </w:rPr>
            </w:pPr>
            <w:r>
              <w:rPr>
                <w:spacing w:val="-4"/>
                <w:sz w:val="18"/>
              </w:rPr>
              <w:t>2026</w:t>
            </w:r>
          </w:p>
        </w:tc>
        <w:tc>
          <w:tcPr>
            <w:tcW w:w="1193" w:type="dxa"/>
          </w:tcPr>
          <w:p w14:paraId="028B42DE" w14:textId="77777777" w:rsidR="00B17297" w:rsidRDefault="00C04B04">
            <w:pPr>
              <w:pStyle w:val="TableParagraph"/>
              <w:spacing w:line="268" w:lineRule="auto"/>
              <w:ind w:right="84"/>
              <w:rPr>
                <w:sz w:val="18"/>
              </w:rPr>
            </w:pPr>
            <w:r>
              <w:rPr>
                <w:spacing w:val="-4"/>
                <w:sz w:val="18"/>
              </w:rPr>
              <w:t xml:space="preserve">Non </w:t>
            </w:r>
            <w:r>
              <w:rPr>
                <w:spacing w:val="-2"/>
                <w:sz w:val="18"/>
              </w:rPr>
              <w:t>Commencé</w:t>
            </w:r>
          </w:p>
        </w:tc>
        <w:tc>
          <w:tcPr>
            <w:tcW w:w="1159" w:type="dxa"/>
            <w:shd w:val="clear" w:color="auto" w:fill="3E7542"/>
          </w:tcPr>
          <w:p w14:paraId="339102D6" w14:textId="77777777" w:rsidR="00B17297" w:rsidRDefault="00C04B04">
            <w:pPr>
              <w:pStyle w:val="TableParagraph"/>
              <w:rPr>
                <w:sz w:val="18"/>
              </w:rPr>
            </w:pPr>
            <w:r>
              <w:rPr>
                <w:color w:val="FFFFFF"/>
                <w:spacing w:val="-2"/>
                <w:sz w:val="18"/>
              </w:rPr>
              <w:t>Projet</w:t>
            </w:r>
          </w:p>
        </w:tc>
        <w:tc>
          <w:tcPr>
            <w:tcW w:w="5205" w:type="dxa"/>
          </w:tcPr>
          <w:p w14:paraId="5D268A75" w14:textId="77777777" w:rsidR="00B17297" w:rsidRDefault="00C04B04">
            <w:pPr>
              <w:pStyle w:val="TableParagraph"/>
              <w:spacing w:line="268" w:lineRule="auto"/>
              <w:rPr>
                <w:sz w:val="18"/>
              </w:rPr>
            </w:pPr>
            <w:r>
              <w:rPr>
                <w:sz w:val="18"/>
              </w:rPr>
              <w:t>Le</w:t>
            </w:r>
            <w:r>
              <w:rPr>
                <w:spacing w:val="-1"/>
                <w:sz w:val="18"/>
              </w:rPr>
              <w:t xml:space="preserve"> </w:t>
            </w:r>
            <w:r>
              <w:rPr>
                <w:sz w:val="18"/>
              </w:rPr>
              <w:t>Jardin</w:t>
            </w:r>
            <w:r>
              <w:rPr>
                <w:spacing w:val="-1"/>
                <w:sz w:val="18"/>
              </w:rPr>
              <w:t xml:space="preserve"> </w:t>
            </w:r>
            <w:r>
              <w:rPr>
                <w:sz w:val="18"/>
              </w:rPr>
              <w:t>de</w:t>
            </w:r>
            <w:r>
              <w:rPr>
                <w:spacing w:val="-1"/>
                <w:sz w:val="18"/>
              </w:rPr>
              <w:t xml:space="preserve"> </w:t>
            </w:r>
            <w:r>
              <w:rPr>
                <w:sz w:val="18"/>
              </w:rPr>
              <w:t>la</w:t>
            </w:r>
            <w:r>
              <w:rPr>
                <w:spacing w:val="-2"/>
                <w:sz w:val="18"/>
              </w:rPr>
              <w:t xml:space="preserve"> </w:t>
            </w:r>
            <w:r>
              <w:rPr>
                <w:sz w:val="18"/>
              </w:rPr>
              <w:t>poésie</w:t>
            </w:r>
            <w:r>
              <w:rPr>
                <w:spacing w:val="-1"/>
                <w:sz w:val="18"/>
              </w:rPr>
              <w:t xml:space="preserve"> </w:t>
            </w:r>
            <w:r>
              <w:rPr>
                <w:sz w:val="18"/>
              </w:rPr>
              <w:t>représente</w:t>
            </w:r>
            <w:r>
              <w:rPr>
                <w:spacing w:val="-1"/>
                <w:sz w:val="18"/>
              </w:rPr>
              <w:t xml:space="preserve"> </w:t>
            </w:r>
            <w:r>
              <w:rPr>
                <w:sz w:val="18"/>
              </w:rPr>
              <w:t>le</w:t>
            </w:r>
            <w:r>
              <w:rPr>
                <w:spacing w:val="-1"/>
                <w:sz w:val="18"/>
              </w:rPr>
              <w:t xml:space="preserve"> </w:t>
            </w:r>
            <w:r>
              <w:rPr>
                <w:sz w:val="18"/>
              </w:rPr>
              <w:t>prochain</w:t>
            </w:r>
            <w:r>
              <w:rPr>
                <w:spacing w:val="-1"/>
                <w:sz w:val="18"/>
              </w:rPr>
              <w:t xml:space="preserve"> </w:t>
            </w:r>
            <w:r>
              <w:rPr>
                <w:sz w:val="18"/>
              </w:rPr>
              <w:t>projet</w:t>
            </w:r>
            <w:r>
              <w:rPr>
                <w:spacing w:val="-1"/>
                <w:sz w:val="18"/>
              </w:rPr>
              <w:t xml:space="preserve"> </w:t>
            </w:r>
            <w:r>
              <w:rPr>
                <w:sz w:val="18"/>
              </w:rPr>
              <w:t>du</w:t>
            </w:r>
            <w:r>
              <w:rPr>
                <w:spacing w:val="-1"/>
                <w:sz w:val="18"/>
              </w:rPr>
              <w:t xml:space="preserve"> </w:t>
            </w:r>
            <w:r>
              <w:rPr>
                <w:sz w:val="18"/>
              </w:rPr>
              <w:t>Parc</w:t>
            </w:r>
            <w:r>
              <w:rPr>
                <w:spacing w:val="-1"/>
                <w:sz w:val="18"/>
              </w:rPr>
              <w:t xml:space="preserve"> </w:t>
            </w:r>
            <w:r>
              <w:rPr>
                <w:sz w:val="18"/>
              </w:rPr>
              <w:t>à Vol d'oiseau.</w:t>
            </w:r>
          </w:p>
        </w:tc>
        <w:tc>
          <w:tcPr>
            <w:tcW w:w="5978" w:type="dxa"/>
            <w:tcBorders>
              <w:right w:val="single" w:sz="18" w:space="0" w:color="000000"/>
            </w:tcBorders>
          </w:tcPr>
          <w:p w14:paraId="2A9A9C9F" w14:textId="77777777" w:rsidR="00B17297" w:rsidRDefault="00C04B04">
            <w:pPr>
              <w:pStyle w:val="TableParagraph"/>
              <w:spacing w:line="268" w:lineRule="auto"/>
              <w:ind w:left="45"/>
              <w:rPr>
                <w:sz w:val="18"/>
              </w:rPr>
            </w:pPr>
            <w:r>
              <w:rPr>
                <w:sz w:val="18"/>
              </w:rPr>
              <w:t>Nous poursuivons les démarches pour faire avancer un dossier de négociation complexe en vue d'une possible achat de terrain, afin de le présenter prochainement au Conseil.</w:t>
            </w:r>
          </w:p>
        </w:tc>
      </w:tr>
      <w:tr w:rsidR="00B17297" w14:paraId="73E585F8" w14:textId="77777777">
        <w:trPr>
          <w:trHeight w:val="7907"/>
        </w:trPr>
        <w:tc>
          <w:tcPr>
            <w:tcW w:w="3353" w:type="dxa"/>
            <w:tcBorders>
              <w:left w:val="single" w:sz="18" w:space="0" w:color="000000"/>
            </w:tcBorders>
          </w:tcPr>
          <w:p w14:paraId="63A1728A" w14:textId="04BA42C0" w:rsidR="00B17297" w:rsidRDefault="00C04B04">
            <w:pPr>
              <w:pStyle w:val="TableParagraph"/>
              <w:spacing w:line="268" w:lineRule="auto"/>
              <w:ind w:left="32" w:right="104"/>
              <w:rPr>
                <w:b/>
                <w:sz w:val="18"/>
              </w:rPr>
            </w:pPr>
            <w:r>
              <w:rPr>
                <w:b/>
                <w:sz w:val="18"/>
              </w:rPr>
              <w:t>2.2</w:t>
            </w:r>
            <w:r>
              <w:rPr>
                <w:b/>
                <w:spacing w:val="-8"/>
                <w:sz w:val="18"/>
              </w:rPr>
              <w:t xml:space="preserve"> </w:t>
            </w:r>
            <w:r>
              <w:rPr>
                <w:b/>
                <w:sz w:val="18"/>
              </w:rPr>
              <w:t>-</w:t>
            </w:r>
            <w:r>
              <w:rPr>
                <w:b/>
                <w:spacing w:val="-9"/>
                <w:sz w:val="18"/>
              </w:rPr>
              <w:t xml:space="preserve"> </w:t>
            </w:r>
            <w:r>
              <w:rPr>
                <w:b/>
                <w:sz w:val="18"/>
              </w:rPr>
              <w:t>Développement</w:t>
            </w:r>
            <w:r>
              <w:rPr>
                <w:b/>
                <w:spacing w:val="-8"/>
                <w:sz w:val="18"/>
              </w:rPr>
              <w:t xml:space="preserve"> </w:t>
            </w:r>
            <w:r>
              <w:rPr>
                <w:b/>
                <w:sz w:val="18"/>
              </w:rPr>
              <w:t>et</w:t>
            </w:r>
            <w:r w:rsidR="00B46614">
              <w:rPr>
                <w:b/>
                <w:spacing w:val="-8"/>
                <w:sz w:val="18"/>
              </w:rPr>
              <w:t xml:space="preserve"> mise en oeuvre</w:t>
            </w:r>
            <w:r>
              <w:rPr>
                <w:b/>
                <w:spacing w:val="-9"/>
                <w:sz w:val="18"/>
              </w:rPr>
              <w:t xml:space="preserve"> </w:t>
            </w:r>
            <w:r>
              <w:rPr>
                <w:b/>
                <w:sz w:val="18"/>
              </w:rPr>
              <w:t>et opérationnalisation du plan directeur des parcs et des loisirs</w:t>
            </w:r>
          </w:p>
        </w:tc>
        <w:tc>
          <w:tcPr>
            <w:tcW w:w="1145" w:type="dxa"/>
          </w:tcPr>
          <w:p w14:paraId="43B41304" w14:textId="77777777" w:rsidR="00B17297" w:rsidRDefault="00C04B04">
            <w:pPr>
              <w:pStyle w:val="TableParagraph"/>
              <w:rPr>
                <w:sz w:val="18"/>
              </w:rPr>
            </w:pPr>
            <w:r>
              <w:rPr>
                <w:sz w:val="18"/>
              </w:rPr>
              <w:t>2024,</w:t>
            </w:r>
            <w:r>
              <w:rPr>
                <w:spacing w:val="-3"/>
                <w:sz w:val="18"/>
              </w:rPr>
              <w:t xml:space="preserve"> </w:t>
            </w:r>
            <w:r>
              <w:rPr>
                <w:spacing w:val="-2"/>
                <w:sz w:val="18"/>
              </w:rPr>
              <w:t>2025,</w:t>
            </w:r>
          </w:p>
          <w:p w14:paraId="6E4A5618" w14:textId="77777777" w:rsidR="00B17297" w:rsidRDefault="00C04B04">
            <w:pPr>
              <w:pStyle w:val="TableParagraph"/>
              <w:spacing w:before="29"/>
              <w:rPr>
                <w:sz w:val="18"/>
              </w:rPr>
            </w:pPr>
            <w:r>
              <w:rPr>
                <w:spacing w:val="-4"/>
                <w:sz w:val="18"/>
              </w:rPr>
              <w:t>2026</w:t>
            </w:r>
          </w:p>
        </w:tc>
        <w:tc>
          <w:tcPr>
            <w:tcW w:w="1193" w:type="dxa"/>
            <w:shd w:val="clear" w:color="auto" w:fill="2DCD6E"/>
          </w:tcPr>
          <w:p w14:paraId="34D5C829"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81B0FF"/>
          </w:tcPr>
          <w:p w14:paraId="086CA709" w14:textId="77777777" w:rsidR="00B17297" w:rsidRDefault="00C04B04">
            <w:pPr>
              <w:pStyle w:val="TableParagraph"/>
              <w:rPr>
                <w:sz w:val="18"/>
              </w:rPr>
            </w:pPr>
            <w:r>
              <w:rPr>
                <w:color w:val="FFFFFF"/>
                <w:spacing w:val="-2"/>
                <w:sz w:val="18"/>
              </w:rPr>
              <w:t>Objectifs</w:t>
            </w:r>
          </w:p>
        </w:tc>
        <w:tc>
          <w:tcPr>
            <w:tcW w:w="5205" w:type="dxa"/>
          </w:tcPr>
          <w:p w14:paraId="4B50CB73" w14:textId="77777777" w:rsidR="00B17297" w:rsidRDefault="00C04B04">
            <w:pPr>
              <w:pStyle w:val="TableParagraph"/>
              <w:numPr>
                <w:ilvl w:val="0"/>
                <w:numId w:val="12"/>
              </w:numPr>
              <w:tabs>
                <w:tab w:val="left" w:pos="148"/>
              </w:tabs>
              <w:spacing w:line="268" w:lineRule="auto"/>
              <w:ind w:right="13" w:firstLine="0"/>
              <w:rPr>
                <w:sz w:val="18"/>
              </w:rPr>
            </w:pPr>
            <w:r>
              <w:rPr>
                <w:sz w:val="18"/>
              </w:rPr>
              <w:t>Le Plan directeur des parcs et des loisirs continue de servir d’outil de référence pour orienter les</w:t>
            </w:r>
            <w:r>
              <w:rPr>
                <w:spacing w:val="-1"/>
                <w:sz w:val="18"/>
              </w:rPr>
              <w:t xml:space="preserve"> </w:t>
            </w:r>
            <w:r>
              <w:rPr>
                <w:sz w:val="18"/>
              </w:rPr>
              <w:t>initiatives</w:t>
            </w:r>
            <w:r>
              <w:rPr>
                <w:spacing w:val="-1"/>
                <w:sz w:val="18"/>
              </w:rPr>
              <w:t xml:space="preserve"> </w:t>
            </w:r>
            <w:r>
              <w:rPr>
                <w:sz w:val="18"/>
              </w:rPr>
              <w:t>du Département des parcs et loisirs, les projets communautaires et les investissements en infrastructures récréatives.</w:t>
            </w:r>
          </w:p>
          <w:p w14:paraId="7599EA0B" w14:textId="77777777" w:rsidR="00B17297" w:rsidRDefault="00C04B04">
            <w:pPr>
              <w:pStyle w:val="TableParagraph"/>
              <w:numPr>
                <w:ilvl w:val="0"/>
                <w:numId w:val="12"/>
              </w:numPr>
              <w:tabs>
                <w:tab w:val="left" w:pos="148"/>
              </w:tabs>
              <w:spacing w:before="2" w:line="268" w:lineRule="auto"/>
              <w:ind w:right="44" w:firstLine="0"/>
              <w:rPr>
                <w:sz w:val="18"/>
              </w:rPr>
            </w:pPr>
            <w:r>
              <w:rPr>
                <w:sz w:val="18"/>
              </w:rPr>
              <w:t>En 2026, le Département des parcs et loisirs a poursuivi une approche axée sur la collaboration avec les organismes communautaires, les groupes de citoyens, les écoles et les partenaires</w:t>
            </w:r>
            <w:r>
              <w:rPr>
                <w:spacing w:val="-2"/>
                <w:sz w:val="18"/>
              </w:rPr>
              <w:t xml:space="preserve"> </w:t>
            </w:r>
            <w:r>
              <w:rPr>
                <w:sz w:val="18"/>
              </w:rPr>
              <w:t>locaux</w:t>
            </w:r>
            <w:r>
              <w:rPr>
                <w:spacing w:val="-1"/>
                <w:sz w:val="18"/>
              </w:rPr>
              <w:t xml:space="preserve"> </w:t>
            </w:r>
            <w:r>
              <w:rPr>
                <w:sz w:val="18"/>
              </w:rPr>
              <w:t>afin</w:t>
            </w:r>
            <w:r>
              <w:rPr>
                <w:spacing w:val="-1"/>
                <w:sz w:val="18"/>
              </w:rPr>
              <w:t xml:space="preserve"> </w:t>
            </w:r>
            <w:r>
              <w:rPr>
                <w:sz w:val="18"/>
              </w:rPr>
              <w:t>d’identifier</w:t>
            </w:r>
            <w:r>
              <w:rPr>
                <w:spacing w:val="-1"/>
                <w:sz w:val="18"/>
              </w:rPr>
              <w:t xml:space="preserve"> </w:t>
            </w:r>
            <w:r>
              <w:rPr>
                <w:sz w:val="18"/>
              </w:rPr>
              <w:t>les</w:t>
            </w:r>
            <w:r>
              <w:rPr>
                <w:spacing w:val="-2"/>
                <w:sz w:val="18"/>
              </w:rPr>
              <w:t xml:space="preserve"> </w:t>
            </w:r>
            <w:r>
              <w:rPr>
                <w:sz w:val="18"/>
              </w:rPr>
              <w:t>besoins</w:t>
            </w:r>
            <w:r>
              <w:rPr>
                <w:spacing w:val="-2"/>
                <w:sz w:val="18"/>
              </w:rPr>
              <w:t xml:space="preserve"> </w:t>
            </w:r>
            <w:r>
              <w:rPr>
                <w:sz w:val="18"/>
              </w:rPr>
              <w:t>prioritaires</w:t>
            </w:r>
            <w:r>
              <w:rPr>
                <w:spacing w:val="-2"/>
                <w:sz w:val="18"/>
              </w:rPr>
              <w:t xml:space="preserve"> </w:t>
            </w:r>
            <w:r>
              <w:rPr>
                <w:sz w:val="18"/>
              </w:rPr>
              <w:t>de</w:t>
            </w:r>
            <w:r>
              <w:rPr>
                <w:spacing w:val="-1"/>
                <w:sz w:val="18"/>
              </w:rPr>
              <w:t xml:space="preserve"> </w:t>
            </w:r>
            <w:r>
              <w:rPr>
                <w:sz w:val="18"/>
              </w:rPr>
              <w:t>la communauté et de faire avancer des projets compatibles avec les recommandations et priorités du Plan directeur.</w:t>
            </w:r>
          </w:p>
          <w:p w14:paraId="2CB49E16" w14:textId="77777777" w:rsidR="00B17297" w:rsidRDefault="00C04B04">
            <w:pPr>
              <w:pStyle w:val="TableParagraph"/>
              <w:numPr>
                <w:ilvl w:val="0"/>
                <w:numId w:val="12"/>
              </w:numPr>
              <w:tabs>
                <w:tab w:val="left" w:pos="148"/>
              </w:tabs>
              <w:spacing w:before="3" w:line="268" w:lineRule="auto"/>
              <w:ind w:right="69" w:firstLine="0"/>
              <w:rPr>
                <w:sz w:val="18"/>
              </w:rPr>
            </w:pPr>
            <w:r>
              <w:rPr>
                <w:sz w:val="18"/>
              </w:rPr>
              <w:t>Plusieurs initiatives actuellement en développement ou en cours de réalisation découlent directement d’intérêts, de demandes et d’idées exprimés par des partenaires communautaires. Cette approche collaborative permet au Département des parcs et loisirs de tirer profit de l’expertise,</w:t>
            </w:r>
            <w:r>
              <w:rPr>
                <w:spacing w:val="40"/>
                <w:sz w:val="18"/>
              </w:rPr>
              <w:t xml:space="preserve"> </w:t>
            </w:r>
            <w:r>
              <w:rPr>
                <w:sz w:val="18"/>
              </w:rPr>
              <w:t>du bénévolat et de l’engagement des organismes locaux afin d’accélérer</w:t>
            </w:r>
            <w:r>
              <w:rPr>
                <w:spacing w:val="-1"/>
                <w:sz w:val="18"/>
              </w:rPr>
              <w:t xml:space="preserve"> </w:t>
            </w:r>
            <w:r>
              <w:rPr>
                <w:sz w:val="18"/>
              </w:rPr>
              <w:t>la</w:t>
            </w:r>
            <w:r>
              <w:rPr>
                <w:spacing w:val="-2"/>
                <w:sz w:val="18"/>
              </w:rPr>
              <w:t xml:space="preserve"> </w:t>
            </w:r>
            <w:r>
              <w:rPr>
                <w:sz w:val="18"/>
              </w:rPr>
              <w:t>réalisation</w:t>
            </w:r>
            <w:r>
              <w:rPr>
                <w:spacing w:val="-1"/>
                <w:sz w:val="18"/>
              </w:rPr>
              <w:t xml:space="preserve"> </w:t>
            </w:r>
            <w:r>
              <w:rPr>
                <w:sz w:val="18"/>
              </w:rPr>
              <w:t>de</w:t>
            </w:r>
            <w:r>
              <w:rPr>
                <w:spacing w:val="-1"/>
                <w:sz w:val="18"/>
              </w:rPr>
              <w:t xml:space="preserve"> </w:t>
            </w:r>
            <w:r>
              <w:rPr>
                <w:sz w:val="18"/>
              </w:rPr>
              <w:t>projets</w:t>
            </w:r>
            <w:r>
              <w:rPr>
                <w:spacing w:val="-2"/>
                <w:sz w:val="18"/>
              </w:rPr>
              <w:t xml:space="preserve"> </w:t>
            </w:r>
            <w:r>
              <w:rPr>
                <w:sz w:val="18"/>
              </w:rPr>
              <w:t>et</w:t>
            </w:r>
            <w:r>
              <w:rPr>
                <w:spacing w:val="-1"/>
                <w:sz w:val="18"/>
              </w:rPr>
              <w:t xml:space="preserve"> </w:t>
            </w:r>
            <w:r>
              <w:rPr>
                <w:sz w:val="18"/>
              </w:rPr>
              <w:t>d’augmenter</w:t>
            </w:r>
            <w:r>
              <w:rPr>
                <w:spacing w:val="-1"/>
                <w:sz w:val="18"/>
              </w:rPr>
              <w:t xml:space="preserve"> </w:t>
            </w:r>
            <w:r>
              <w:rPr>
                <w:sz w:val="18"/>
              </w:rPr>
              <w:t>leur</w:t>
            </w:r>
            <w:r>
              <w:rPr>
                <w:spacing w:val="-1"/>
                <w:sz w:val="18"/>
              </w:rPr>
              <w:t xml:space="preserve"> </w:t>
            </w:r>
            <w:r>
              <w:rPr>
                <w:sz w:val="18"/>
              </w:rPr>
              <w:t xml:space="preserve">impact </w:t>
            </w:r>
            <w:r>
              <w:rPr>
                <w:spacing w:val="-2"/>
                <w:sz w:val="18"/>
              </w:rPr>
              <w:t>communautaire.</w:t>
            </w:r>
          </w:p>
          <w:p w14:paraId="28216FA9" w14:textId="77777777" w:rsidR="00B17297" w:rsidRDefault="00C04B04">
            <w:pPr>
              <w:pStyle w:val="TableParagraph"/>
              <w:numPr>
                <w:ilvl w:val="0"/>
                <w:numId w:val="12"/>
              </w:numPr>
              <w:tabs>
                <w:tab w:val="left" w:pos="148"/>
              </w:tabs>
              <w:spacing w:before="5" w:line="268" w:lineRule="auto"/>
              <w:ind w:right="140" w:firstLine="0"/>
              <w:rPr>
                <w:sz w:val="18"/>
              </w:rPr>
            </w:pPr>
            <w:r>
              <w:rPr>
                <w:sz w:val="18"/>
              </w:rPr>
              <w:t>Le Département des parcs et loisirs continue également d’évaluer les possibilités de subventions provinciales et fédérales afin d’identifier les programmes de financement correspondant aux projets et priorités établis dans le Plan directeur</w:t>
            </w:r>
            <w:r>
              <w:rPr>
                <w:spacing w:val="-1"/>
                <w:sz w:val="18"/>
              </w:rPr>
              <w:t xml:space="preserve"> </w:t>
            </w:r>
            <w:r>
              <w:rPr>
                <w:sz w:val="18"/>
              </w:rPr>
              <w:t>des</w:t>
            </w:r>
            <w:r>
              <w:rPr>
                <w:spacing w:val="-2"/>
                <w:sz w:val="18"/>
              </w:rPr>
              <w:t xml:space="preserve"> </w:t>
            </w:r>
            <w:r>
              <w:rPr>
                <w:sz w:val="18"/>
              </w:rPr>
              <w:t>parcs</w:t>
            </w:r>
            <w:r>
              <w:rPr>
                <w:spacing w:val="-2"/>
                <w:sz w:val="18"/>
              </w:rPr>
              <w:t xml:space="preserve"> </w:t>
            </w:r>
            <w:r>
              <w:rPr>
                <w:sz w:val="18"/>
              </w:rPr>
              <w:t>et</w:t>
            </w:r>
            <w:r>
              <w:rPr>
                <w:spacing w:val="-1"/>
                <w:sz w:val="18"/>
              </w:rPr>
              <w:t xml:space="preserve"> </w:t>
            </w:r>
            <w:r>
              <w:rPr>
                <w:sz w:val="18"/>
              </w:rPr>
              <w:t>des</w:t>
            </w:r>
            <w:r>
              <w:rPr>
                <w:spacing w:val="-2"/>
                <w:sz w:val="18"/>
              </w:rPr>
              <w:t xml:space="preserve"> </w:t>
            </w:r>
            <w:r>
              <w:rPr>
                <w:sz w:val="18"/>
              </w:rPr>
              <w:t>loisirs.</w:t>
            </w:r>
            <w:r>
              <w:rPr>
                <w:spacing w:val="-2"/>
                <w:sz w:val="18"/>
              </w:rPr>
              <w:t xml:space="preserve"> </w:t>
            </w:r>
            <w:r>
              <w:rPr>
                <w:sz w:val="18"/>
              </w:rPr>
              <w:t>Les</w:t>
            </w:r>
            <w:r>
              <w:rPr>
                <w:spacing w:val="-2"/>
                <w:sz w:val="18"/>
              </w:rPr>
              <w:t xml:space="preserve"> </w:t>
            </w:r>
            <w:r>
              <w:rPr>
                <w:sz w:val="18"/>
              </w:rPr>
              <w:t>projets</w:t>
            </w:r>
            <w:r>
              <w:rPr>
                <w:spacing w:val="-2"/>
                <w:sz w:val="18"/>
              </w:rPr>
              <w:t xml:space="preserve"> </w:t>
            </w:r>
            <w:r>
              <w:rPr>
                <w:sz w:val="18"/>
              </w:rPr>
              <w:t>admissibles</w:t>
            </w:r>
            <w:r>
              <w:rPr>
                <w:spacing w:val="-2"/>
                <w:sz w:val="18"/>
              </w:rPr>
              <w:t xml:space="preserve"> </w:t>
            </w:r>
            <w:r>
              <w:rPr>
                <w:sz w:val="18"/>
              </w:rPr>
              <w:t>aux programmes de subvention disponibles et compatibles avec les priorités municipales sont priorisés lorsque les capacités financières et opérationnelles le permettent.</w:t>
            </w:r>
          </w:p>
          <w:p w14:paraId="25C56CAE" w14:textId="77777777" w:rsidR="00B17297" w:rsidRDefault="00C04B04">
            <w:pPr>
              <w:pStyle w:val="TableParagraph"/>
              <w:numPr>
                <w:ilvl w:val="0"/>
                <w:numId w:val="12"/>
              </w:numPr>
              <w:tabs>
                <w:tab w:val="left" w:pos="148"/>
              </w:tabs>
              <w:spacing w:before="4" w:line="268" w:lineRule="auto"/>
              <w:ind w:right="113" w:firstLine="0"/>
              <w:rPr>
                <w:sz w:val="18"/>
              </w:rPr>
            </w:pPr>
            <w:r>
              <w:rPr>
                <w:sz w:val="18"/>
              </w:rPr>
              <w:t>Cette approche a contribué à soutenir l’avancement de plusieurs</w:t>
            </w:r>
            <w:r>
              <w:rPr>
                <w:spacing w:val="-3"/>
                <w:sz w:val="18"/>
              </w:rPr>
              <w:t xml:space="preserve"> </w:t>
            </w:r>
            <w:r>
              <w:rPr>
                <w:sz w:val="18"/>
              </w:rPr>
              <w:t>initiatives</w:t>
            </w:r>
            <w:r>
              <w:rPr>
                <w:spacing w:val="-3"/>
                <w:sz w:val="18"/>
              </w:rPr>
              <w:t xml:space="preserve"> </w:t>
            </w:r>
            <w:r>
              <w:rPr>
                <w:sz w:val="18"/>
              </w:rPr>
              <w:t>et</w:t>
            </w:r>
            <w:r>
              <w:rPr>
                <w:spacing w:val="-2"/>
                <w:sz w:val="18"/>
              </w:rPr>
              <w:t xml:space="preserve"> </w:t>
            </w:r>
            <w:r>
              <w:rPr>
                <w:sz w:val="18"/>
              </w:rPr>
              <w:t>partenariats</w:t>
            </w:r>
            <w:r>
              <w:rPr>
                <w:spacing w:val="-3"/>
                <w:sz w:val="18"/>
              </w:rPr>
              <w:t xml:space="preserve"> </w:t>
            </w:r>
            <w:r>
              <w:rPr>
                <w:sz w:val="18"/>
              </w:rPr>
              <w:t>communautaires</w:t>
            </w:r>
            <w:r>
              <w:rPr>
                <w:spacing w:val="-3"/>
                <w:sz w:val="18"/>
              </w:rPr>
              <w:t xml:space="preserve"> </w:t>
            </w:r>
            <w:r>
              <w:rPr>
                <w:sz w:val="18"/>
              </w:rPr>
              <w:t>touchant notamment les espaces verts, les activités</w:t>
            </w:r>
          </w:p>
          <w:p w14:paraId="21E7113A" w14:textId="77777777" w:rsidR="00B17297" w:rsidRDefault="00C04B04">
            <w:pPr>
              <w:pStyle w:val="TableParagraph"/>
              <w:spacing w:before="1" w:line="161" w:lineRule="exact"/>
              <w:rPr>
                <w:sz w:val="18"/>
              </w:rPr>
            </w:pPr>
            <w:r>
              <w:rPr>
                <w:sz w:val="18"/>
              </w:rPr>
              <w:t>intergénérationnelles,</w:t>
            </w:r>
            <w:r>
              <w:rPr>
                <w:spacing w:val="-1"/>
                <w:sz w:val="18"/>
              </w:rPr>
              <w:t xml:space="preserve"> </w:t>
            </w:r>
            <w:r>
              <w:rPr>
                <w:sz w:val="18"/>
              </w:rPr>
              <w:t>les</w:t>
            </w:r>
            <w:r>
              <w:rPr>
                <w:spacing w:val="-1"/>
                <w:sz w:val="18"/>
              </w:rPr>
              <w:t xml:space="preserve"> </w:t>
            </w:r>
            <w:r>
              <w:rPr>
                <w:sz w:val="18"/>
              </w:rPr>
              <w:t>infrastructures</w:t>
            </w:r>
            <w:r>
              <w:rPr>
                <w:spacing w:val="-1"/>
                <w:sz w:val="18"/>
              </w:rPr>
              <w:t xml:space="preserve"> </w:t>
            </w:r>
            <w:r>
              <w:rPr>
                <w:spacing w:val="-2"/>
                <w:sz w:val="18"/>
              </w:rPr>
              <w:t>récréatives,</w:t>
            </w:r>
          </w:p>
        </w:tc>
        <w:tc>
          <w:tcPr>
            <w:tcW w:w="5978" w:type="dxa"/>
            <w:tcBorders>
              <w:right w:val="single" w:sz="18" w:space="0" w:color="000000"/>
            </w:tcBorders>
          </w:tcPr>
          <w:p w14:paraId="388C9285" w14:textId="77777777" w:rsidR="00B17297" w:rsidRDefault="00C04B04">
            <w:pPr>
              <w:pStyle w:val="TableParagraph"/>
              <w:numPr>
                <w:ilvl w:val="0"/>
                <w:numId w:val="11"/>
              </w:numPr>
              <w:tabs>
                <w:tab w:val="left" w:pos="149"/>
              </w:tabs>
              <w:spacing w:line="268" w:lineRule="auto"/>
              <w:ind w:right="144" w:firstLine="0"/>
              <w:rPr>
                <w:sz w:val="18"/>
              </w:rPr>
            </w:pPr>
            <w:r>
              <w:rPr>
                <w:sz w:val="18"/>
              </w:rPr>
              <w:t>Continuer de travailler en collaboration avec les groupes communautaires, les organismes locaux et les partenaires institutionnels</w:t>
            </w:r>
            <w:r>
              <w:rPr>
                <w:spacing w:val="-2"/>
                <w:sz w:val="18"/>
              </w:rPr>
              <w:t xml:space="preserve"> </w:t>
            </w:r>
            <w:r>
              <w:rPr>
                <w:sz w:val="18"/>
              </w:rPr>
              <w:t>afin</w:t>
            </w:r>
            <w:r>
              <w:rPr>
                <w:spacing w:val="-1"/>
                <w:sz w:val="18"/>
              </w:rPr>
              <w:t xml:space="preserve"> </w:t>
            </w:r>
            <w:r>
              <w:rPr>
                <w:sz w:val="18"/>
              </w:rPr>
              <w:t>de</w:t>
            </w:r>
            <w:r>
              <w:rPr>
                <w:spacing w:val="-1"/>
                <w:sz w:val="18"/>
              </w:rPr>
              <w:t xml:space="preserve"> </w:t>
            </w:r>
            <w:r>
              <w:rPr>
                <w:sz w:val="18"/>
              </w:rPr>
              <w:t>faire</w:t>
            </w:r>
            <w:r>
              <w:rPr>
                <w:spacing w:val="-1"/>
                <w:sz w:val="18"/>
              </w:rPr>
              <w:t xml:space="preserve"> </w:t>
            </w:r>
            <w:r>
              <w:rPr>
                <w:sz w:val="18"/>
              </w:rPr>
              <w:t>progresser</w:t>
            </w:r>
            <w:r>
              <w:rPr>
                <w:spacing w:val="-1"/>
                <w:sz w:val="18"/>
              </w:rPr>
              <w:t xml:space="preserve"> </w:t>
            </w:r>
            <w:r>
              <w:rPr>
                <w:sz w:val="18"/>
              </w:rPr>
              <w:t>les</w:t>
            </w:r>
            <w:r>
              <w:rPr>
                <w:spacing w:val="-2"/>
                <w:sz w:val="18"/>
              </w:rPr>
              <w:t xml:space="preserve"> </w:t>
            </w:r>
            <w:r>
              <w:rPr>
                <w:sz w:val="18"/>
              </w:rPr>
              <w:t>projets</w:t>
            </w:r>
            <w:r>
              <w:rPr>
                <w:spacing w:val="-2"/>
                <w:sz w:val="18"/>
              </w:rPr>
              <w:t xml:space="preserve"> </w:t>
            </w:r>
            <w:r>
              <w:rPr>
                <w:sz w:val="18"/>
              </w:rPr>
              <w:t>compatibles</w:t>
            </w:r>
            <w:r>
              <w:rPr>
                <w:spacing w:val="-2"/>
                <w:sz w:val="18"/>
              </w:rPr>
              <w:t xml:space="preserve"> </w:t>
            </w:r>
            <w:r>
              <w:rPr>
                <w:sz w:val="18"/>
              </w:rPr>
              <w:t>avec</w:t>
            </w:r>
            <w:r>
              <w:rPr>
                <w:spacing w:val="-1"/>
                <w:sz w:val="18"/>
              </w:rPr>
              <w:t xml:space="preserve"> </w:t>
            </w:r>
            <w:r>
              <w:rPr>
                <w:sz w:val="18"/>
              </w:rPr>
              <w:t>les orientations du Plan directeur des parcs et des loisirs.</w:t>
            </w:r>
          </w:p>
          <w:p w14:paraId="03DDD7DB" w14:textId="77777777" w:rsidR="00B17297" w:rsidRDefault="00C04B04">
            <w:pPr>
              <w:pStyle w:val="TableParagraph"/>
              <w:numPr>
                <w:ilvl w:val="0"/>
                <w:numId w:val="11"/>
              </w:numPr>
              <w:tabs>
                <w:tab w:val="left" w:pos="149"/>
              </w:tabs>
              <w:spacing w:before="2" w:line="268" w:lineRule="auto"/>
              <w:ind w:right="240" w:firstLine="0"/>
              <w:rPr>
                <w:sz w:val="18"/>
              </w:rPr>
            </w:pPr>
            <w:r>
              <w:rPr>
                <w:sz w:val="18"/>
              </w:rPr>
              <w:t>Poursuivre la</w:t>
            </w:r>
            <w:r>
              <w:rPr>
                <w:spacing w:val="-1"/>
                <w:sz w:val="18"/>
              </w:rPr>
              <w:t xml:space="preserve"> </w:t>
            </w:r>
            <w:r>
              <w:rPr>
                <w:sz w:val="18"/>
              </w:rPr>
              <w:t>recherche active de programmes</w:t>
            </w:r>
            <w:r>
              <w:rPr>
                <w:spacing w:val="-1"/>
                <w:sz w:val="18"/>
              </w:rPr>
              <w:t xml:space="preserve"> </w:t>
            </w:r>
            <w:r>
              <w:rPr>
                <w:sz w:val="18"/>
              </w:rPr>
              <w:t>de financement et de subventions pouvant soutenir les initiatives identifiées dans le Plan directeur des parcs et des loisirs.</w:t>
            </w:r>
          </w:p>
          <w:p w14:paraId="70AE905F" w14:textId="77777777" w:rsidR="00B17297" w:rsidRDefault="00C04B04">
            <w:pPr>
              <w:pStyle w:val="TableParagraph"/>
              <w:numPr>
                <w:ilvl w:val="0"/>
                <w:numId w:val="11"/>
              </w:numPr>
              <w:tabs>
                <w:tab w:val="left" w:pos="149"/>
              </w:tabs>
              <w:spacing w:before="2" w:line="268" w:lineRule="auto"/>
              <w:ind w:right="67" w:firstLine="0"/>
              <w:rPr>
                <w:sz w:val="18"/>
              </w:rPr>
            </w:pPr>
            <w:r>
              <w:rPr>
                <w:sz w:val="18"/>
              </w:rPr>
              <w:t>Intégrer progressivement les</w:t>
            </w:r>
            <w:r>
              <w:rPr>
                <w:spacing w:val="-1"/>
                <w:sz w:val="18"/>
              </w:rPr>
              <w:t xml:space="preserve"> </w:t>
            </w:r>
            <w:r>
              <w:rPr>
                <w:sz w:val="18"/>
              </w:rPr>
              <w:t>projets</w:t>
            </w:r>
            <w:r>
              <w:rPr>
                <w:spacing w:val="-1"/>
                <w:sz w:val="18"/>
              </w:rPr>
              <w:t xml:space="preserve"> </w:t>
            </w:r>
            <w:r>
              <w:rPr>
                <w:sz w:val="18"/>
              </w:rPr>
              <w:t>prioritaires</w:t>
            </w:r>
            <w:r>
              <w:rPr>
                <w:spacing w:val="-1"/>
                <w:sz w:val="18"/>
              </w:rPr>
              <w:t xml:space="preserve"> </w:t>
            </w:r>
            <w:r>
              <w:rPr>
                <w:sz w:val="18"/>
              </w:rPr>
              <w:t>et réalisables</w:t>
            </w:r>
            <w:r>
              <w:rPr>
                <w:spacing w:val="-1"/>
                <w:sz w:val="18"/>
              </w:rPr>
              <w:t xml:space="preserve"> </w:t>
            </w:r>
            <w:r>
              <w:rPr>
                <w:sz w:val="18"/>
              </w:rPr>
              <w:t>dans</w:t>
            </w:r>
            <w:r>
              <w:rPr>
                <w:spacing w:val="-1"/>
                <w:sz w:val="18"/>
              </w:rPr>
              <w:t xml:space="preserve"> </w:t>
            </w:r>
            <w:r>
              <w:rPr>
                <w:sz w:val="18"/>
              </w:rPr>
              <w:t>les futurs exercices budgétaires municipaux, selon les ressources financières et opérationnelles disponibles.</w:t>
            </w:r>
          </w:p>
        </w:tc>
      </w:tr>
      <w:tr w:rsidR="00B17297" w14:paraId="4A402EBB" w14:textId="77777777">
        <w:trPr>
          <w:trHeight w:val="762"/>
        </w:trPr>
        <w:tc>
          <w:tcPr>
            <w:tcW w:w="3353" w:type="dxa"/>
            <w:tcBorders>
              <w:left w:val="single" w:sz="18" w:space="0" w:color="000000"/>
            </w:tcBorders>
          </w:tcPr>
          <w:p w14:paraId="475165DE" w14:textId="77777777" w:rsidR="00B17297" w:rsidRDefault="00C04B04">
            <w:pPr>
              <w:pStyle w:val="TableParagraph"/>
              <w:spacing w:line="268" w:lineRule="auto"/>
              <w:ind w:left="335"/>
              <w:rPr>
                <w:sz w:val="18"/>
              </w:rPr>
            </w:pPr>
            <w:r>
              <w:rPr>
                <w:sz w:val="18"/>
              </w:rPr>
              <w:t>2.2.1</w:t>
            </w:r>
            <w:r>
              <w:rPr>
                <w:spacing w:val="-6"/>
                <w:sz w:val="18"/>
              </w:rPr>
              <w:t xml:space="preserve"> </w:t>
            </w:r>
            <w:r>
              <w:rPr>
                <w:sz w:val="18"/>
              </w:rPr>
              <w:t>-</w:t>
            </w:r>
            <w:r>
              <w:rPr>
                <w:spacing w:val="-5"/>
                <w:sz w:val="18"/>
              </w:rPr>
              <w:t xml:space="preserve"> </w:t>
            </w:r>
            <w:r>
              <w:rPr>
                <w:sz w:val="18"/>
              </w:rPr>
              <w:t>Compléter</w:t>
            </w:r>
            <w:r>
              <w:rPr>
                <w:spacing w:val="-5"/>
                <w:sz w:val="18"/>
              </w:rPr>
              <w:t xml:space="preserve"> </w:t>
            </w:r>
            <w:r>
              <w:rPr>
                <w:sz w:val="18"/>
              </w:rPr>
              <w:t>le</w:t>
            </w:r>
            <w:r>
              <w:rPr>
                <w:spacing w:val="-5"/>
                <w:sz w:val="18"/>
              </w:rPr>
              <w:t xml:space="preserve"> </w:t>
            </w:r>
            <w:r>
              <w:rPr>
                <w:sz w:val="18"/>
              </w:rPr>
              <w:t>plan</w:t>
            </w:r>
            <w:r>
              <w:rPr>
                <w:spacing w:val="-5"/>
                <w:sz w:val="18"/>
              </w:rPr>
              <w:t xml:space="preserve"> </w:t>
            </w:r>
            <w:r>
              <w:rPr>
                <w:sz w:val="18"/>
              </w:rPr>
              <w:t>directeur avec les consultants selon les</w:t>
            </w:r>
          </w:p>
          <w:p w14:paraId="18BDC959" w14:textId="77777777" w:rsidR="00B17297" w:rsidRDefault="00C04B04">
            <w:pPr>
              <w:pStyle w:val="TableParagraph"/>
              <w:spacing w:before="1" w:line="209" w:lineRule="exact"/>
              <w:ind w:left="335"/>
              <w:rPr>
                <w:sz w:val="18"/>
              </w:rPr>
            </w:pPr>
            <w:r>
              <w:rPr>
                <w:sz w:val="18"/>
              </w:rPr>
              <w:t>aspirations</w:t>
            </w:r>
            <w:r>
              <w:rPr>
                <w:spacing w:val="-3"/>
                <w:sz w:val="18"/>
              </w:rPr>
              <w:t xml:space="preserve"> </w:t>
            </w:r>
            <w:r>
              <w:rPr>
                <w:spacing w:val="-2"/>
                <w:sz w:val="18"/>
              </w:rPr>
              <w:t>anticipées.</w:t>
            </w:r>
          </w:p>
        </w:tc>
        <w:tc>
          <w:tcPr>
            <w:tcW w:w="1145" w:type="dxa"/>
          </w:tcPr>
          <w:p w14:paraId="43E20AB0" w14:textId="77777777" w:rsidR="00B17297" w:rsidRDefault="00C04B04">
            <w:pPr>
              <w:pStyle w:val="TableParagraph"/>
              <w:rPr>
                <w:sz w:val="18"/>
              </w:rPr>
            </w:pPr>
            <w:r>
              <w:rPr>
                <w:spacing w:val="-4"/>
                <w:sz w:val="18"/>
              </w:rPr>
              <w:t>2024</w:t>
            </w:r>
          </w:p>
        </w:tc>
        <w:tc>
          <w:tcPr>
            <w:tcW w:w="1193" w:type="dxa"/>
            <w:shd w:val="clear" w:color="auto" w:fill="BE54EB"/>
          </w:tcPr>
          <w:p w14:paraId="51C0D3FC" w14:textId="77777777" w:rsidR="00B17297" w:rsidRDefault="00C04B04">
            <w:pPr>
              <w:pStyle w:val="TableParagraph"/>
              <w:rPr>
                <w:sz w:val="18"/>
              </w:rPr>
            </w:pPr>
            <w:r>
              <w:rPr>
                <w:color w:val="FFFFFF"/>
                <w:spacing w:val="-2"/>
                <w:sz w:val="18"/>
              </w:rPr>
              <w:t>Terminé</w:t>
            </w:r>
          </w:p>
        </w:tc>
        <w:tc>
          <w:tcPr>
            <w:tcW w:w="1159" w:type="dxa"/>
            <w:shd w:val="clear" w:color="auto" w:fill="2F82B7"/>
          </w:tcPr>
          <w:p w14:paraId="6D91406A" w14:textId="77777777" w:rsidR="00B17297" w:rsidRDefault="00C04B04">
            <w:pPr>
              <w:pStyle w:val="TableParagraph"/>
              <w:rPr>
                <w:sz w:val="18"/>
              </w:rPr>
            </w:pPr>
            <w:r>
              <w:rPr>
                <w:color w:val="FFFFFF"/>
                <w:spacing w:val="-2"/>
                <w:sz w:val="18"/>
              </w:rPr>
              <w:t>Actions</w:t>
            </w:r>
          </w:p>
        </w:tc>
        <w:tc>
          <w:tcPr>
            <w:tcW w:w="5205" w:type="dxa"/>
          </w:tcPr>
          <w:p w14:paraId="7861027D" w14:textId="77777777" w:rsidR="00B17297" w:rsidRDefault="00B17297">
            <w:pPr>
              <w:pStyle w:val="TableParagraph"/>
              <w:ind w:left="0"/>
              <w:rPr>
                <w:rFonts w:ascii="Times New Roman"/>
                <w:sz w:val="18"/>
              </w:rPr>
            </w:pPr>
          </w:p>
        </w:tc>
        <w:tc>
          <w:tcPr>
            <w:tcW w:w="5978" w:type="dxa"/>
            <w:tcBorders>
              <w:right w:val="single" w:sz="18" w:space="0" w:color="000000"/>
            </w:tcBorders>
          </w:tcPr>
          <w:p w14:paraId="3CA9697A" w14:textId="77777777" w:rsidR="00B17297" w:rsidRDefault="00B17297">
            <w:pPr>
              <w:pStyle w:val="TableParagraph"/>
              <w:ind w:left="0"/>
              <w:rPr>
                <w:rFonts w:ascii="Times New Roman"/>
                <w:sz w:val="18"/>
              </w:rPr>
            </w:pPr>
          </w:p>
        </w:tc>
      </w:tr>
    </w:tbl>
    <w:p w14:paraId="1B4DABBB" w14:textId="77777777" w:rsidR="00B17297" w:rsidRDefault="00B17297">
      <w:pPr>
        <w:pStyle w:val="TableParagraph"/>
        <w:rPr>
          <w:rFonts w:ascii="Times New Roman"/>
          <w:sz w:val="18"/>
        </w:rPr>
        <w:sectPr w:rsidR="00B17297">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78810DA6" w14:textId="77777777">
        <w:trPr>
          <w:trHeight w:val="2872"/>
        </w:trPr>
        <w:tc>
          <w:tcPr>
            <w:tcW w:w="3353" w:type="dxa"/>
            <w:tcBorders>
              <w:left w:val="single" w:sz="18" w:space="0" w:color="000000"/>
            </w:tcBorders>
          </w:tcPr>
          <w:p w14:paraId="0DC1D8B6" w14:textId="1767D181" w:rsidR="00B17297" w:rsidRDefault="00C04B04">
            <w:pPr>
              <w:pStyle w:val="TableParagraph"/>
              <w:spacing w:line="268" w:lineRule="auto"/>
              <w:ind w:left="335" w:right="104"/>
              <w:rPr>
                <w:sz w:val="18"/>
              </w:rPr>
            </w:pPr>
            <w:r>
              <w:rPr>
                <w:sz w:val="18"/>
              </w:rPr>
              <w:lastRenderedPageBreak/>
              <w:t>2.2.2</w:t>
            </w:r>
            <w:r>
              <w:rPr>
                <w:spacing w:val="-6"/>
                <w:sz w:val="18"/>
              </w:rPr>
              <w:t xml:space="preserve"> </w:t>
            </w:r>
            <w:r>
              <w:rPr>
                <w:sz w:val="18"/>
              </w:rPr>
              <w:t>-</w:t>
            </w:r>
            <w:r>
              <w:rPr>
                <w:spacing w:val="-5"/>
                <w:sz w:val="18"/>
              </w:rPr>
              <w:t xml:space="preserve"> </w:t>
            </w:r>
            <w:r>
              <w:rPr>
                <w:sz w:val="18"/>
              </w:rPr>
              <w:t>Développer</w:t>
            </w:r>
            <w:r>
              <w:rPr>
                <w:spacing w:val="-5"/>
                <w:sz w:val="18"/>
              </w:rPr>
              <w:t xml:space="preserve"> </w:t>
            </w:r>
            <w:r>
              <w:rPr>
                <w:sz w:val="18"/>
              </w:rPr>
              <w:t>un</w:t>
            </w:r>
            <w:r>
              <w:rPr>
                <w:spacing w:val="-5"/>
                <w:sz w:val="18"/>
              </w:rPr>
              <w:t xml:space="preserve"> </w:t>
            </w:r>
            <w:r>
              <w:rPr>
                <w:sz w:val="18"/>
              </w:rPr>
              <w:t>plan</w:t>
            </w:r>
            <w:r>
              <w:rPr>
                <w:spacing w:val="-5"/>
                <w:sz w:val="18"/>
              </w:rPr>
              <w:t xml:space="preserve"> </w:t>
            </w:r>
            <w:r>
              <w:rPr>
                <w:sz w:val="18"/>
              </w:rPr>
              <w:t xml:space="preserve">financier pluriannuel basé sur le plan directeur des parcs afin que les recommandations puissent être planifiées de manière responsable pour une </w:t>
            </w:r>
            <w:r w:rsidR="00B46614">
              <w:rPr>
                <w:sz w:val="18"/>
              </w:rPr>
              <w:t>période</w:t>
            </w:r>
          </w:p>
          <w:p w14:paraId="60A3854C" w14:textId="77777777" w:rsidR="00B17297" w:rsidRDefault="00C04B04">
            <w:pPr>
              <w:pStyle w:val="TableParagraph"/>
              <w:spacing w:before="3" w:line="268" w:lineRule="auto"/>
              <w:ind w:left="335" w:right="-43"/>
              <w:rPr>
                <w:sz w:val="18"/>
              </w:rPr>
            </w:pPr>
            <w:r>
              <w:rPr>
                <w:sz w:val="18"/>
              </w:rPr>
              <w:t>raisonnable</w:t>
            </w:r>
            <w:r>
              <w:rPr>
                <w:spacing w:val="-5"/>
                <w:sz w:val="18"/>
              </w:rPr>
              <w:t xml:space="preserve"> </w:t>
            </w:r>
            <w:r>
              <w:rPr>
                <w:sz w:val="18"/>
              </w:rPr>
              <w:t>(budget</w:t>
            </w:r>
            <w:r>
              <w:rPr>
                <w:spacing w:val="-5"/>
                <w:sz w:val="18"/>
              </w:rPr>
              <w:t xml:space="preserve"> </w:t>
            </w:r>
            <w:r>
              <w:rPr>
                <w:sz w:val="18"/>
              </w:rPr>
              <w:t>pluriannuel</w:t>
            </w:r>
            <w:r>
              <w:rPr>
                <w:spacing w:val="-5"/>
                <w:sz w:val="18"/>
              </w:rPr>
              <w:t xml:space="preserve"> </w:t>
            </w:r>
            <w:r>
              <w:rPr>
                <w:sz w:val="18"/>
              </w:rPr>
              <w:t>de</w:t>
            </w:r>
            <w:r>
              <w:rPr>
                <w:spacing w:val="-5"/>
                <w:sz w:val="18"/>
              </w:rPr>
              <w:t xml:space="preserve"> </w:t>
            </w:r>
            <w:r>
              <w:rPr>
                <w:sz w:val="18"/>
              </w:rPr>
              <w:t>5-10 ans) qui sera utilisé pour la planification budgétaire.</w:t>
            </w:r>
          </w:p>
        </w:tc>
        <w:tc>
          <w:tcPr>
            <w:tcW w:w="1145" w:type="dxa"/>
          </w:tcPr>
          <w:p w14:paraId="7C3DA3E0" w14:textId="77777777" w:rsidR="00B17297" w:rsidRDefault="00C04B04">
            <w:pPr>
              <w:pStyle w:val="TableParagraph"/>
              <w:rPr>
                <w:sz w:val="18"/>
              </w:rPr>
            </w:pPr>
            <w:r>
              <w:rPr>
                <w:spacing w:val="-4"/>
                <w:sz w:val="18"/>
              </w:rPr>
              <w:t>2024</w:t>
            </w:r>
          </w:p>
        </w:tc>
        <w:tc>
          <w:tcPr>
            <w:tcW w:w="1193" w:type="dxa"/>
            <w:shd w:val="clear" w:color="auto" w:fill="BE54EB"/>
          </w:tcPr>
          <w:p w14:paraId="63C4BE76" w14:textId="77777777" w:rsidR="00B17297" w:rsidRDefault="00C04B04">
            <w:pPr>
              <w:pStyle w:val="TableParagraph"/>
              <w:rPr>
                <w:sz w:val="18"/>
              </w:rPr>
            </w:pPr>
            <w:r>
              <w:rPr>
                <w:color w:val="FFFFFF"/>
                <w:spacing w:val="-2"/>
                <w:sz w:val="18"/>
              </w:rPr>
              <w:t>Terminé</w:t>
            </w:r>
          </w:p>
        </w:tc>
        <w:tc>
          <w:tcPr>
            <w:tcW w:w="1159" w:type="dxa"/>
            <w:shd w:val="clear" w:color="auto" w:fill="2F82B7"/>
          </w:tcPr>
          <w:p w14:paraId="0DCB98E6" w14:textId="77777777" w:rsidR="00B17297" w:rsidRDefault="00C04B04">
            <w:pPr>
              <w:pStyle w:val="TableParagraph"/>
              <w:rPr>
                <w:sz w:val="18"/>
              </w:rPr>
            </w:pPr>
            <w:r>
              <w:rPr>
                <w:color w:val="FFFFFF"/>
                <w:spacing w:val="-2"/>
                <w:sz w:val="18"/>
              </w:rPr>
              <w:t>Actions</w:t>
            </w:r>
          </w:p>
        </w:tc>
        <w:tc>
          <w:tcPr>
            <w:tcW w:w="5205" w:type="dxa"/>
          </w:tcPr>
          <w:p w14:paraId="56B575D6" w14:textId="77777777" w:rsidR="00B17297" w:rsidRDefault="00C04B04">
            <w:pPr>
              <w:pStyle w:val="TableParagraph"/>
              <w:spacing w:line="268" w:lineRule="auto"/>
              <w:rPr>
                <w:sz w:val="18"/>
              </w:rPr>
            </w:pPr>
            <w:r>
              <w:rPr>
                <w:sz w:val="18"/>
              </w:rPr>
              <w:t>Le plan directeur des</w:t>
            </w:r>
            <w:r>
              <w:rPr>
                <w:spacing w:val="-1"/>
                <w:sz w:val="18"/>
              </w:rPr>
              <w:t xml:space="preserve"> </w:t>
            </w:r>
            <w:r>
              <w:rPr>
                <w:sz w:val="18"/>
              </w:rPr>
              <w:t>loisirs</w:t>
            </w:r>
            <w:r>
              <w:rPr>
                <w:spacing w:val="-1"/>
                <w:sz w:val="18"/>
              </w:rPr>
              <w:t xml:space="preserve"> </w:t>
            </w:r>
            <w:r>
              <w:rPr>
                <w:sz w:val="18"/>
              </w:rPr>
              <w:t>et des</w:t>
            </w:r>
            <w:r>
              <w:rPr>
                <w:spacing w:val="-1"/>
                <w:sz w:val="18"/>
              </w:rPr>
              <w:t xml:space="preserve"> </w:t>
            </w:r>
            <w:r>
              <w:rPr>
                <w:sz w:val="18"/>
              </w:rPr>
              <w:t>parcs</w:t>
            </w:r>
            <w:r>
              <w:rPr>
                <w:spacing w:val="-1"/>
                <w:sz w:val="18"/>
              </w:rPr>
              <w:t xml:space="preserve"> </w:t>
            </w:r>
            <w:r>
              <w:rPr>
                <w:sz w:val="18"/>
              </w:rPr>
              <w:t>a</w:t>
            </w:r>
            <w:r>
              <w:rPr>
                <w:spacing w:val="-1"/>
                <w:sz w:val="18"/>
              </w:rPr>
              <w:t xml:space="preserve"> </w:t>
            </w:r>
            <w:r>
              <w:rPr>
                <w:sz w:val="18"/>
              </w:rPr>
              <w:t>été approuvé le 27 août par le conseil.</w:t>
            </w:r>
          </w:p>
          <w:p w14:paraId="0A767B1F" w14:textId="77777777" w:rsidR="00B17297" w:rsidRDefault="00C04B04">
            <w:pPr>
              <w:pStyle w:val="TableParagraph"/>
              <w:spacing w:before="1" w:line="268" w:lineRule="auto"/>
              <w:rPr>
                <w:sz w:val="18"/>
              </w:rPr>
            </w:pPr>
            <w:r>
              <w:rPr>
                <w:sz w:val="18"/>
              </w:rPr>
              <w:t>Le</w:t>
            </w:r>
            <w:r>
              <w:rPr>
                <w:spacing w:val="-1"/>
                <w:sz w:val="18"/>
              </w:rPr>
              <w:t xml:space="preserve"> </w:t>
            </w:r>
            <w:r>
              <w:rPr>
                <w:sz w:val="18"/>
              </w:rPr>
              <w:t>plan</w:t>
            </w:r>
            <w:r>
              <w:rPr>
                <w:spacing w:val="-1"/>
                <w:sz w:val="18"/>
              </w:rPr>
              <w:t xml:space="preserve"> </w:t>
            </w:r>
            <w:r>
              <w:rPr>
                <w:sz w:val="18"/>
              </w:rPr>
              <w:t>d'action</w:t>
            </w:r>
            <w:r>
              <w:rPr>
                <w:spacing w:val="-1"/>
                <w:sz w:val="18"/>
              </w:rPr>
              <w:t xml:space="preserve"> </w:t>
            </w:r>
            <w:r>
              <w:rPr>
                <w:sz w:val="18"/>
              </w:rPr>
              <w:t>a</w:t>
            </w:r>
            <w:r>
              <w:rPr>
                <w:spacing w:val="-2"/>
                <w:sz w:val="18"/>
              </w:rPr>
              <w:t xml:space="preserve"> </w:t>
            </w:r>
            <w:r>
              <w:rPr>
                <w:sz w:val="18"/>
              </w:rPr>
              <w:t>été</w:t>
            </w:r>
            <w:r>
              <w:rPr>
                <w:spacing w:val="-1"/>
                <w:sz w:val="18"/>
              </w:rPr>
              <w:t xml:space="preserve"> </w:t>
            </w:r>
            <w:r>
              <w:rPr>
                <w:sz w:val="18"/>
              </w:rPr>
              <w:t>présenté</w:t>
            </w:r>
            <w:r>
              <w:rPr>
                <w:spacing w:val="-1"/>
                <w:sz w:val="18"/>
              </w:rPr>
              <w:t xml:space="preserve"> </w:t>
            </w:r>
            <w:r>
              <w:rPr>
                <w:sz w:val="18"/>
              </w:rPr>
              <w:t>le</w:t>
            </w:r>
            <w:r>
              <w:rPr>
                <w:spacing w:val="-1"/>
                <w:sz w:val="18"/>
              </w:rPr>
              <w:t xml:space="preserve"> </w:t>
            </w:r>
            <w:r>
              <w:rPr>
                <w:sz w:val="18"/>
              </w:rPr>
              <w:t>19</w:t>
            </w:r>
            <w:r>
              <w:rPr>
                <w:spacing w:val="-2"/>
                <w:sz w:val="18"/>
              </w:rPr>
              <w:t xml:space="preserve"> </w:t>
            </w:r>
            <w:r>
              <w:rPr>
                <w:sz w:val="18"/>
              </w:rPr>
              <w:t>novembre</w:t>
            </w:r>
            <w:r>
              <w:rPr>
                <w:spacing w:val="-1"/>
                <w:sz w:val="18"/>
              </w:rPr>
              <w:t xml:space="preserve"> </w:t>
            </w:r>
            <w:r>
              <w:rPr>
                <w:sz w:val="18"/>
              </w:rPr>
              <w:t>et</w:t>
            </w:r>
            <w:r>
              <w:rPr>
                <w:spacing w:val="-1"/>
                <w:sz w:val="18"/>
              </w:rPr>
              <w:t xml:space="preserve"> </w:t>
            </w:r>
            <w:r>
              <w:rPr>
                <w:sz w:val="18"/>
              </w:rPr>
              <w:t>a</w:t>
            </w:r>
            <w:r>
              <w:rPr>
                <w:spacing w:val="-2"/>
                <w:sz w:val="18"/>
              </w:rPr>
              <w:t xml:space="preserve"> </w:t>
            </w:r>
            <w:r>
              <w:rPr>
                <w:sz w:val="18"/>
              </w:rPr>
              <w:t>été</w:t>
            </w:r>
            <w:r>
              <w:rPr>
                <w:spacing w:val="-1"/>
                <w:sz w:val="18"/>
              </w:rPr>
              <w:t xml:space="preserve"> </w:t>
            </w:r>
            <w:r>
              <w:rPr>
                <w:sz w:val="18"/>
              </w:rPr>
              <w:t>accepté par le conseil.</w:t>
            </w:r>
          </w:p>
        </w:tc>
        <w:tc>
          <w:tcPr>
            <w:tcW w:w="5978" w:type="dxa"/>
            <w:tcBorders>
              <w:right w:val="single" w:sz="18" w:space="0" w:color="000000"/>
            </w:tcBorders>
          </w:tcPr>
          <w:p w14:paraId="7E5E08B5" w14:textId="77777777" w:rsidR="00B17297" w:rsidRDefault="00B17297">
            <w:pPr>
              <w:pStyle w:val="TableParagraph"/>
              <w:ind w:left="0"/>
              <w:rPr>
                <w:rFonts w:ascii="Times New Roman"/>
                <w:sz w:val="18"/>
              </w:rPr>
            </w:pPr>
          </w:p>
        </w:tc>
      </w:tr>
      <w:tr w:rsidR="00B17297" w14:paraId="6ECA32B6" w14:textId="77777777">
        <w:trPr>
          <w:trHeight w:val="2869"/>
        </w:trPr>
        <w:tc>
          <w:tcPr>
            <w:tcW w:w="3353" w:type="dxa"/>
            <w:tcBorders>
              <w:left w:val="single" w:sz="18" w:space="0" w:color="000000"/>
            </w:tcBorders>
          </w:tcPr>
          <w:p w14:paraId="09F589ED" w14:textId="77777777" w:rsidR="00B17297" w:rsidRDefault="00C04B04">
            <w:pPr>
              <w:pStyle w:val="TableParagraph"/>
              <w:spacing w:line="268" w:lineRule="auto"/>
              <w:ind w:left="335" w:right="104"/>
              <w:rPr>
                <w:sz w:val="18"/>
              </w:rPr>
            </w:pPr>
            <w:r>
              <w:rPr>
                <w:sz w:val="18"/>
              </w:rPr>
              <w:t>2.2.3</w:t>
            </w:r>
            <w:r>
              <w:rPr>
                <w:spacing w:val="-6"/>
                <w:sz w:val="18"/>
              </w:rPr>
              <w:t xml:space="preserve"> </w:t>
            </w:r>
            <w:r>
              <w:rPr>
                <w:sz w:val="18"/>
              </w:rPr>
              <w:t>-</w:t>
            </w:r>
            <w:r>
              <w:rPr>
                <w:spacing w:val="-5"/>
                <w:sz w:val="18"/>
              </w:rPr>
              <w:t xml:space="preserve"> </w:t>
            </w:r>
            <w:r>
              <w:rPr>
                <w:sz w:val="18"/>
              </w:rPr>
              <w:t>Projet</w:t>
            </w:r>
            <w:r>
              <w:rPr>
                <w:spacing w:val="-5"/>
                <w:sz w:val="18"/>
              </w:rPr>
              <w:t xml:space="preserve"> </w:t>
            </w:r>
            <w:r>
              <w:rPr>
                <w:sz w:val="18"/>
              </w:rPr>
              <w:t>de</w:t>
            </w:r>
            <w:r>
              <w:rPr>
                <w:spacing w:val="-5"/>
                <w:sz w:val="18"/>
              </w:rPr>
              <w:t xml:space="preserve"> </w:t>
            </w:r>
            <w:r>
              <w:rPr>
                <w:sz w:val="18"/>
              </w:rPr>
              <w:t>plantation</w:t>
            </w:r>
            <w:r>
              <w:rPr>
                <w:spacing w:val="-5"/>
                <w:sz w:val="18"/>
              </w:rPr>
              <w:t xml:space="preserve"> </w:t>
            </w:r>
            <w:r>
              <w:rPr>
                <w:sz w:val="18"/>
              </w:rPr>
              <w:t>d'arbre en collaboration avec la Conservation de la Nation Sud - South Nation Conservation Authority (2025-RL-004)</w:t>
            </w:r>
          </w:p>
        </w:tc>
        <w:tc>
          <w:tcPr>
            <w:tcW w:w="1145" w:type="dxa"/>
          </w:tcPr>
          <w:p w14:paraId="2BB8FCE0" w14:textId="77777777" w:rsidR="00B17297" w:rsidRDefault="00C04B04">
            <w:pPr>
              <w:pStyle w:val="TableParagraph"/>
              <w:rPr>
                <w:sz w:val="18"/>
              </w:rPr>
            </w:pPr>
            <w:r>
              <w:rPr>
                <w:sz w:val="18"/>
              </w:rPr>
              <w:t>2025,</w:t>
            </w:r>
            <w:r>
              <w:rPr>
                <w:spacing w:val="-3"/>
                <w:sz w:val="18"/>
              </w:rPr>
              <w:t xml:space="preserve"> </w:t>
            </w:r>
            <w:r>
              <w:rPr>
                <w:spacing w:val="-4"/>
                <w:sz w:val="18"/>
              </w:rPr>
              <w:t>2026</w:t>
            </w:r>
          </w:p>
        </w:tc>
        <w:tc>
          <w:tcPr>
            <w:tcW w:w="1193" w:type="dxa"/>
            <w:shd w:val="clear" w:color="auto" w:fill="2DCD6E"/>
          </w:tcPr>
          <w:p w14:paraId="72C9E48E"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3E7542"/>
          </w:tcPr>
          <w:p w14:paraId="46520ADB" w14:textId="77777777" w:rsidR="00B17297" w:rsidRDefault="00C04B04">
            <w:pPr>
              <w:pStyle w:val="TableParagraph"/>
              <w:rPr>
                <w:sz w:val="18"/>
              </w:rPr>
            </w:pPr>
            <w:r>
              <w:rPr>
                <w:color w:val="FFFFFF"/>
                <w:spacing w:val="-2"/>
                <w:sz w:val="18"/>
              </w:rPr>
              <w:t>Projet</w:t>
            </w:r>
          </w:p>
        </w:tc>
        <w:tc>
          <w:tcPr>
            <w:tcW w:w="5205" w:type="dxa"/>
          </w:tcPr>
          <w:p w14:paraId="5477435B" w14:textId="77777777" w:rsidR="00B17297" w:rsidRDefault="00C04B04">
            <w:pPr>
              <w:pStyle w:val="TableParagraph"/>
              <w:spacing w:line="268" w:lineRule="auto"/>
              <w:ind w:right="74"/>
              <w:rPr>
                <w:sz w:val="18"/>
              </w:rPr>
            </w:pPr>
            <w:r>
              <w:rPr>
                <w:sz w:val="18"/>
              </w:rPr>
              <w:t>L’entente</w:t>
            </w:r>
            <w:r>
              <w:rPr>
                <w:spacing w:val="-1"/>
                <w:sz w:val="18"/>
              </w:rPr>
              <w:t xml:space="preserve"> </w:t>
            </w:r>
            <w:r>
              <w:rPr>
                <w:sz w:val="18"/>
              </w:rPr>
              <w:t>de</w:t>
            </w:r>
            <w:r>
              <w:rPr>
                <w:spacing w:val="-1"/>
                <w:sz w:val="18"/>
              </w:rPr>
              <w:t xml:space="preserve"> </w:t>
            </w:r>
            <w:r>
              <w:rPr>
                <w:sz w:val="18"/>
              </w:rPr>
              <w:t>partenariat</w:t>
            </w:r>
            <w:r>
              <w:rPr>
                <w:spacing w:val="-1"/>
                <w:sz w:val="18"/>
              </w:rPr>
              <w:t xml:space="preserve"> </w:t>
            </w:r>
            <w:r>
              <w:rPr>
                <w:sz w:val="18"/>
              </w:rPr>
              <w:t>avec</w:t>
            </w:r>
            <w:r>
              <w:rPr>
                <w:spacing w:val="-1"/>
                <w:sz w:val="18"/>
              </w:rPr>
              <w:t xml:space="preserve"> </w:t>
            </w:r>
            <w:r>
              <w:rPr>
                <w:sz w:val="18"/>
              </w:rPr>
              <w:t>la</w:t>
            </w:r>
            <w:r>
              <w:rPr>
                <w:spacing w:val="-2"/>
                <w:sz w:val="18"/>
              </w:rPr>
              <w:t xml:space="preserve"> </w:t>
            </w:r>
            <w:r>
              <w:rPr>
                <w:sz w:val="18"/>
              </w:rPr>
              <w:t>Conservation</w:t>
            </w:r>
            <w:r>
              <w:rPr>
                <w:spacing w:val="-1"/>
                <w:sz w:val="18"/>
              </w:rPr>
              <w:t xml:space="preserve"> </w:t>
            </w:r>
            <w:r>
              <w:rPr>
                <w:sz w:val="18"/>
              </w:rPr>
              <w:t>de</w:t>
            </w:r>
            <w:r>
              <w:rPr>
                <w:spacing w:val="-1"/>
                <w:sz w:val="18"/>
              </w:rPr>
              <w:t xml:space="preserve"> </w:t>
            </w:r>
            <w:r>
              <w:rPr>
                <w:sz w:val="18"/>
              </w:rPr>
              <w:t>la</w:t>
            </w:r>
            <w:r>
              <w:rPr>
                <w:spacing w:val="-2"/>
                <w:sz w:val="18"/>
              </w:rPr>
              <w:t xml:space="preserve"> </w:t>
            </w:r>
            <w:r>
              <w:rPr>
                <w:sz w:val="18"/>
              </w:rPr>
              <w:t>Nation</w:t>
            </w:r>
            <w:r>
              <w:rPr>
                <w:spacing w:val="-1"/>
                <w:sz w:val="18"/>
              </w:rPr>
              <w:t xml:space="preserve"> </w:t>
            </w:r>
            <w:r>
              <w:rPr>
                <w:sz w:val="18"/>
              </w:rPr>
              <w:t>Sud a maintenant été finalisée et signée. Des rencontres ainsi que des visites de sites ont également eu lieu avec le forestier assigné afin d’évaluer les secteurs de plantation proposés, les conditions des sites et les aspects logistiques du projet.</w:t>
            </w:r>
          </w:p>
          <w:p w14:paraId="7E5FE50D" w14:textId="77777777" w:rsidR="00B17297" w:rsidRDefault="00C04B04">
            <w:pPr>
              <w:pStyle w:val="TableParagraph"/>
              <w:spacing w:before="3" w:line="268" w:lineRule="auto"/>
              <w:ind w:right="45"/>
              <w:rPr>
                <w:sz w:val="18"/>
              </w:rPr>
            </w:pPr>
            <w:r>
              <w:rPr>
                <w:sz w:val="18"/>
              </w:rPr>
              <w:t>Les</w:t>
            </w:r>
            <w:r>
              <w:rPr>
                <w:spacing w:val="-2"/>
                <w:sz w:val="18"/>
              </w:rPr>
              <w:t xml:space="preserve"> </w:t>
            </w:r>
            <w:r>
              <w:rPr>
                <w:sz w:val="18"/>
              </w:rPr>
              <w:t>arbres</w:t>
            </w:r>
            <w:r>
              <w:rPr>
                <w:spacing w:val="-2"/>
                <w:sz w:val="18"/>
              </w:rPr>
              <w:t xml:space="preserve"> </w:t>
            </w:r>
            <w:r>
              <w:rPr>
                <w:sz w:val="18"/>
              </w:rPr>
              <w:t>et</w:t>
            </w:r>
            <w:r>
              <w:rPr>
                <w:spacing w:val="-1"/>
                <w:sz w:val="18"/>
              </w:rPr>
              <w:t xml:space="preserve"> </w:t>
            </w:r>
            <w:r>
              <w:rPr>
                <w:sz w:val="18"/>
              </w:rPr>
              <w:t>arbustes</w:t>
            </w:r>
            <w:r>
              <w:rPr>
                <w:spacing w:val="-2"/>
                <w:sz w:val="18"/>
              </w:rPr>
              <w:t xml:space="preserve"> </w:t>
            </w:r>
            <w:r>
              <w:rPr>
                <w:sz w:val="18"/>
              </w:rPr>
              <w:t>ont</w:t>
            </w:r>
            <w:r>
              <w:rPr>
                <w:spacing w:val="-1"/>
                <w:sz w:val="18"/>
              </w:rPr>
              <w:t xml:space="preserve"> </w:t>
            </w:r>
            <w:r>
              <w:rPr>
                <w:sz w:val="18"/>
              </w:rPr>
              <w:t>maintenant</w:t>
            </w:r>
            <w:r>
              <w:rPr>
                <w:spacing w:val="-1"/>
                <w:sz w:val="18"/>
              </w:rPr>
              <w:t xml:space="preserve"> </w:t>
            </w:r>
            <w:r>
              <w:rPr>
                <w:sz w:val="18"/>
              </w:rPr>
              <w:t>été</w:t>
            </w:r>
            <w:r>
              <w:rPr>
                <w:spacing w:val="-1"/>
                <w:sz w:val="18"/>
              </w:rPr>
              <w:t xml:space="preserve"> </w:t>
            </w:r>
            <w:r>
              <w:rPr>
                <w:sz w:val="18"/>
              </w:rPr>
              <w:t>commandés</w:t>
            </w:r>
            <w:r>
              <w:rPr>
                <w:spacing w:val="-2"/>
                <w:sz w:val="18"/>
              </w:rPr>
              <w:t xml:space="preserve"> </w:t>
            </w:r>
            <w:r>
              <w:rPr>
                <w:sz w:val="18"/>
              </w:rPr>
              <w:t>et</w:t>
            </w:r>
            <w:r>
              <w:rPr>
                <w:spacing w:val="-1"/>
                <w:sz w:val="18"/>
              </w:rPr>
              <w:t xml:space="preserve"> </w:t>
            </w:r>
            <w:r>
              <w:rPr>
                <w:sz w:val="18"/>
              </w:rPr>
              <w:t>sont en attente de livraison. La coordination est présentement en cours entre la Conservation de la Nation Sud et leur entrepreneur tiers responsable des travaux de plantation afin de planifier les dates d’exécution.</w:t>
            </w:r>
          </w:p>
        </w:tc>
        <w:tc>
          <w:tcPr>
            <w:tcW w:w="5978" w:type="dxa"/>
            <w:tcBorders>
              <w:right w:val="single" w:sz="18" w:space="0" w:color="000000"/>
            </w:tcBorders>
          </w:tcPr>
          <w:p w14:paraId="3FE3329C" w14:textId="04F810B2" w:rsidR="00B17297" w:rsidRDefault="00C04B04">
            <w:pPr>
              <w:pStyle w:val="TableParagraph"/>
              <w:ind w:left="45"/>
              <w:rPr>
                <w:sz w:val="18"/>
              </w:rPr>
            </w:pPr>
            <w:r>
              <w:rPr>
                <w:sz w:val="18"/>
              </w:rPr>
              <w:t>Attendre la livraison</w:t>
            </w:r>
            <w:r>
              <w:rPr>
                <w:spacing w:val="1"/>
                <w:sz w:val="18"/>
              </w:rPr>
              <w:t xml:space="preserve"> </w:t>
            </w:r>
            <w:r>
              <w:rPr>
                <w:sz w:val="18"/>
              </w:rPr>
              <w:t>des</w:t>
            </w:r>
            <w:r>
              <w:rPr>
                <w:spacing w:val="-1"/>
                <w:sz w:val="18"/>
              </w:rPr>
              <w:t xml:space="preserve"> </w:t>
            </w:r>
            <w:r>
              <w:rPr>
                <w:sz w:val="18"/>
              </w:rPr>
              <w:t>arbres et</w:t>
            </w:r>
            <w:r>
              <w:rPr>
                <w:spacing w:val="1"/>
                <w:sz w:val="18"/>
              </w:rPr>
              <w:t xml:space="preserve"> </w:t>
            </w:r>
            <w:r w:rsidR="00B46614">
              <w:rPr>
                <w:spacing w:val="-2"/>
                <w:sz w:val="18"/>
              </w:rPr>
              <w:t>arbustes ;</w:t>
            </w:r>
          </w:p>
          <w:p w14:paraId="0A197380" w14:textId="53B38597" w:rsidR="00B17297" w:rsidRDefault="00C04B04">
            <w:pPr>
              <w:pStyle w:val="TableParagraph"/>
              <w:spacing w:before="29" w:line="268" w:lineRule="auto"/>
              <w:ind w:left="45" w:firstLine="45"/>
              <w:rPr>
                <w:sz w:val="18"/>
              </w:rPr>
            </w:pPr>
            <w:r>
              <w:rPr>
                <w:sz w:val="18"/>
              </w:rPr>
              <w:t>Confirmer</w:t>
            </w:r>
            <w:r>
              <w:rPr>
                <w:spacing w:val="-1"/>
                <w:sz w:val="18"/>
              </w:rPr>
              <w:t xml:space="preserve"> </w:t>
            </w:r>
            <w:r>
              <w:rPr>
                <w:sz w:val="18"/>
              </w:rPr>
              <w:t>les</w:t>
            </w:r>
            <w:r>
              <w:rPr>
                <w:spacing w:val="-2"/>
                <w:sz w:val="18"/>
              </w:rPr>
              <w:t xml:space="preserve"> </w:t>
            </w:r>
            <w:r>
              <w:rPr>
                <w:sz w:val="18"/>
              </w:rPr>
              <w:t>dates</w:t>
            </w:r>
            <w:r>
              <w:rPr>
                <w:spacing w:val="-2"/>
                <w:sz w:val="18"/>
              </w:rPr>
              <w:t xml:space="preserve"> </w:t>
            </w:r>
            <w:r>
              <w:rPr>
                <w:sz w:val="18"/>
              </w:rPr>
              <w:t>de</w:t>
            </w:r>
            <w:r>
              <w:rPr>
                <w:spacing w:val="-1"/>
                <w:sz w:val="18"/>
              </w:rPr>
              <w:t xml:space="preserve"> </w:t>
            </w:r>
            <w:r>
              <w:rPr>
                <w:sz w:val="18"/>
              </w:rPr>
              <w:t>plantation</w:t>
            </w:r>
            <w:r>
              <w:rPr>
                <w:spacing w:val="-1"/>
                <w:sz w:val="18"/>
              </w:rPr>
              <w:t xml:space="preserve"> </w:t>
            </w:r>
            <w:r>
              <w:rPr>
                <w:sz w:val="18"/>
              </w:rPr>
              <w:t>avec</w:t>
            </w:r>
            <w:r>
              <w:rPr>
                <w:spacing w:val="-1"/>
                <w:sz w:val="18"/>
              </w:rPr>
              <w:t xml:space="preserve"> </w:t>
            </w:r>
            <w:r>
              <w:rPr>
                <w:sz w:val="18"/>
              </w:rPr>
              <w:t>la</w:t>
            </w:r>
            <w:r>
              <w:rPr>
                <w:spacing w:val="-2"/>
                <w:sz w:val="18"/>
              </w:rPr>
              <w:t xml:space="preserve"> </w:t>
            </w:r>
            <w:r>
              <w:rPr>
                <w:sz w:val="18"/>
              </w:rPr>
              <w:t>Conservation</w:t>
            </w:r>
            <w:r>
              <w:rPr>
                <w:spacing w:val="-1"/>
                <w:sz w:val="18"/>
              </w:rPr>
              <w:t xml:space="preserve"> </w:t>
            </w:r>
            <w:r>
              <w:rPr>
                <w:sz w:val="18"/>
              </w:rPr>
              <w:t>de</w:t>
            </w:r>
            <w:r>
              <w:rPr>
                <w:spacing w:val="-1"/>
                <w:sz w:val="18"/>
              </w:rPr>
              <w:t xml:space="preserve"> </w:t>
            </w:r>
            <w:r>
              <w:rPr>
                <w:sz w:val="18"/>
              </w:rPr>
              <w:t>la</w:t>
            </w:r>
            <w:r>
              <w:rPr>
                <w:spacing w:val="-2"/>
                <w:sz w:val="18"/>
              </w:rPr>
              <w:t xml:space="preserve"> </w:t>
            </w:r>
            <w:r>
              <w:rPr>
                <w:sz w:val="18"/>
              </w:rPr>
              <w:t>Nation</w:t>
            </w:r>
            <w:r>
              <w:rPr>
                <w:spacing w:val="-1"/>
                <w:sz w:val="18"/>
              </w:rPr>
              <w:t xml:space="preserve"> </w:t>
            </w:r>
            <w:r>
              <w:rPr>
                <w:sz w:val="18"/>
              </w:rPr>
              <w:t xml:space="preserve">Sud et l’équipe d’entrepreneur responsable des </w:t>
            </w:r>
            <w:r w:rsidR="00B46614">
              <w:rPr>
                <w:sz w:val="18"/>
              </w:rPr>
              <w:t>travaux ;</w:t>
            </w:r>
          </w:p>
          <w:p w14:paraId="0D70AD66" w14:textId="118A8ADB" w:rsidR="00B17297" w:rsidRDefault="00C04B04">
            <w:pPr>
              <w:pStyle w:val="TableParagraph"/>
              <w:spacing w:before="1" w:line="268" w:lineRule="auto"/>
              <w:ind w:left="45" w:firstLine="45"/>
              <w:rPr>
                <w:sz w:val="18"/>
              </w:rPr>
            </w:pPr>
            <w:r>
              <w:rPr>
                <w:sz w:val="18"/>
              </w:rPr>
              <w:t>Coordonner le soutien des</w:t>
            </w:r>
            <w:r>
              <w:rPr>
                <w:spacing w:val="-1"/>
                <w:sz w:val="18"/>
              </w:rPr>
              <w:t xml:space="preserve"> </w:t>
            </w:r>
            <w:r>
              <w:rPr>
                <w:sz w:val="18"/>
              </w:rPr>
              <w:t>employés</w:t>
            </w:r>
            <w:r>
              <w:rPr>
                <w:spacing w:val="-1"/>
                <w:sz w:val="18"/>
              </w:rPr>
              <w:t xml:space="preserve"> </w:t>
            </w:r>
            <w:r>
              <w:rPr>
                <w:sz w:val="18"/>
              </w:rPr>
              <w:t>municipaux des</w:t>
            </w:r>
            <w:r>
              <w:rPr>
                <w:spacing w:val="-1"/>
                <w:sz w:val="18"/>
              </w:rPr>
              <w:t xml:space="preserve"> </w:t>
            </w:r>
            <w:r>
              <w:rPr>
                <w:sz w:val="18"/>
              </w:rPr>
              <w:t>parcs</w:t>
            </w:r>
            <w:r>
              <w:rPr>
                <w:spacing w:val="-1"/>
                <w:sz w:val="18"/>
              </w:rPr>
              <w:t xml:space="preserve"> </w:t>
            </w:r>
            <w:r>
              <w:rPr>
                <w:sz w:val="18"/>
              </w:rPr>
              <w:t xml:space="preserve">et espaces verts pour l’accès aux sites, la logistique et les mesures de sécurité pendant les </w:t>
            </w:r>
            <w:r w:rsidR="00B46614">
              <w:rPr>
                <w:sz w:val="18"/>
              </w:rPr>
              <w:t>travaux ;</w:t>
            </w:r>
          </w:p>
          <w:p w14:paraId="36B8E8DD" w14:textId="77777777" w:rsidR="00B17297" w:rsidRDefault="00C04B04">
            <w:pPr>
              <w:pStyle w:val="TableParagraph"/>
              <w:spacing w:before="2" w:line="268" w:lineRule="auto"/>
              <w:ind w:left="45" w:firstLine="45"/>
              <w:rPr>
                <w:sz w:val="18"/>
              </w:rPr>
            </w:pPr>
            <w:r>
              <w:rPr>
                <w:sz w:val="18"/>
              </w:rPr>
              <w:t>Procéder</w:t>
            </w:r>
            <w:r>
              <w:rPr>
                <w:spacing w:val="-1"/>
                <w:sz w:val="18"/>
              </w:rPr>
              <w:t xml:space="preserve"> </w:t>
            </w:r>
            <w:r>
              <w:rPr>
                <w:sz w:val="18"/>
              </w:rPr>
              <w:t>à</w:t>
            </w:r>
            <w:r>
              <w:rPr>
                <w:spacing w:val="-2"/>
                <w:sz w:val="18"/>
              </w:rPr>
              <w:t xml:space="preserve"> </w:t>
            </w:r>
            <w:r>
              <w:rPr>
                <w:sz w:val="18"/>
              </w:rPr>
              <w:t>la</w:t>
            </w:r>
            <w:r>
              <w:rPr>
                <w:spacing w:val="-2"/>
                <w:sz w:val="18"/>
              </w:rPr>
              <w:t xml:space="preserve"> </w:t>
            </w:r>
            <w:r>
              <w:rPr>
                <w:sz w:val="18"/>
              </w:rPr>
              <w:t>réalisation</w:t>
            </w:r>
            <w:r>
              <w:rPr>
                <w:spacing w:val="-1"/>
                <w:sz w:val="18"/>
              </w:rPr>
              <w:t xml:space="preserve"> </w:t>
            </w:r>
            <w:r>
              <w:rPr>
                <w:sz w:val="18"/>
              </w:rPr>
              <w:t>du</w:t>
            </w:r>
            <w:r>
              <w:rPr>
                <w:spacing w:val="-1"/>
                <w:sz w:val="18"/>
              </w:rPr>
              <w:t xml:space="preserve"> </w:t>
            </w:r>
            <w:r>
              <w:rPr>
                <w:sz w:val="18"/>
              </w:rPr>
              <w:t>projet</w:t>
            </w:r>
            <w:r>
              <w:rPr>
                <w:spacing w:val="-1"/>
                <w:sz w:val="18"/>
              </w:rPr>
              <w:t xml:space="preserve"> </w:t>
            </w:r>
            <w:r>
              <w:rPr>
                <w:sz w:val="18"/>
              </w:rPr>
              <w:t>de</w:t>
            </w:r>
            <w:r>
              <w:rPr>
                <w:spacing w:val="-1"/>
                <w:sz w:val="18"/>
              </w:rPr>
              <w:t xml:space="preserve"> </w:t>
            </w:r>
            <w:r>
              <w:rPr>
                <w:sz w:val="18"/>
              </w:rPr>
              <w:t>plantation</w:t>
            </w:r>
            <w:r>
              <w:rPr>
                <w:spacing w:val="-1"/>
                <w:sz w:val="18"/>
              </w:rPr>
              <w:t xml:space="preserve"> </w:t>
            </w:r>
            <w:r>
              <w:rPr>
                <w:sz w:val="18"/>
              </w:rPr>
              <w:t>une</w:t>
            </w:r>
            <w:r>
              <w:rPr>
                <w:spacing w:val="-1"/>
                <w:sz w:val="18"/>
              </w:rPr>
              <w:t xml:space="preserve"> </w:t>
            </w:r>
            <w:r>
              <w:rPr>
                <w:sz w:val="18"/>
              </w:rPr>
              <w:t>fois</w:t>
            </w:r>
            <w:r>
              <w:rPr>
                <w:spacing w:val="-2"/>
                <w:sz w:val="18"/>
              </w:rPr>
              <w:t xml:space="preserve"> </w:t>
            </w:r>
            <w:r>
              <w:rPr>
                <w:sz w:val="18"/>
              </w:rPr>
              <w:t xml:space="preserve">l’échéancier </w:t>
            </w:r>
            <w:r>
              <w:rPr>
                <w:spacing w:val="-2"/>
                <w:sz w:val="18"/>
              </w:rPr>
              <w:t>confirmé.</w:t>
            </w:r>
          </w:p>
        </w:tc>
      </w:tr>
      <w:tr w:rsidR="00B17297" w14:paraId="75F8B7FB" w14:textId="77777777">
        <w:trPr>
          <w:trHeight w:val="1732"/>
        </w:trPr>
        <w:tc>
          <w:tcPr>
            <w:tcW w:w="3353" w:type="dxa"/>
            <w:tcBorders>
              <w:left w:val="single" w:sz="18" w:space="0" w:color="000000"/>
            </w:tcBorders>
          </w:tcPr>
          <w:p w14:paraId="5E085472" w14:textId="77777777" w:rsidR="00B17297" w:rsidRDefault="00C04B04">
            <w:pPr>
              <w:pStyle w:val="TableParagraph"/>
              <w:spacing w:line="268" w:lineRule="auto"/>
              <w:ind w:left="335"/>
              <w:rPr>
                <w:sz w:val="18"/>
              </w:rPr>
            </w:pPr>
            <w:r>
              <w:rPr>
                <w:sz w:val="18"/>
              </w:rPr>
              <w:t>2.2.4 - Embauche des étudiants - Parcs,</w:t>
            </w:r>
            <w:r>
              <w:rPr>
                <w:spacing w:val="-12"/>
                <w:sz w:val="18"/>
              </w:rPr>
              <w:t xml:space="preserve"> </w:t>
            </w:r>
            <w:r>
              <w:rPr>
                <w:sz w:val="18"/>
              </w:rPr>
              <w:t>loisirs,</w:t>
            </w:r>
            <w:r>
              <w:rPr>
                <w:spacing w:val="-11"/>
                <w:sz w:val="18"/>
              </w:rPr>
              <w:t xml:space="preserve"> </w:t>
            </w:r>
            <w:r>
              <w:rPr>
                <w:sz w:val="18"/>
              </w:rPr>
              <w:t>tourisme(2025-OPS-</w:t>
            </w:r>
            <w:r>
              <w:rPr>
                <w:spacing w:val="-4"/>
                <w:sz w:val="18"/>
              </w:rPr>
              <w:t>010)</w:t>
            </w:r>
          </w:p>
        </w:tc>
        <w:tc>
          <w:tcPr>
            <w:tcW w:w="1145" w:type="dxa"/>
          </w:tcPr>
          <w:p w14:paraId="009C7BA6" w14:textId="77777777" w:rsidR="00B17297" w:rsidRDefault="00C04B04">
            <w:pPr>
              <w:pStyle w:val="TableParagraph"/>
              <w:rPr>
                <w:sz w:val="18"/>
              </w:rPr>
            </w:pPr>
            <w:r>
              <w:rPr>
                <w:sz w:val="18"/>
              </w:rPr>
              <w:t>2025,</w:t>
            </w:r>
            <w:r>
              <w:rPr>
                <w:spacing w:val="-3"/>
                <w:sz w:val="18"/>
              </w:rPr>
              <w:t xml:space="preserve"> </w:t>
            </w:r>
            <w:r>
              <w:rPr>
                <w:spacing w:val="-4"/>
                <w:sz w:val="18"/>
              </w:rPr>
              <w:t>2026</w:t>
            </w:r>
          </w:p>
        </w:tc>
        <w:tc>
          <w:tcPr>
            <w:tcW w:w="1193" w:type="dxa"/>
            <w:shd w:val="clear" w:color="auto" w:fill="1A713B"/>
          </w:tcPr>
          <w:p w14:paraId="0E4047CE" w14:textId="77777777" w:rsidR="00B17297" w:rsidRDefault="00C04B04">
            <w:pPr>
              <w:pStyle w:val="TableParagraph"/>
              <w:rPr>
                <w:sz w:val="18"/>
              </w:rPr>
            </w:pPr>
            <w:r>
              <w:rPr>
                <w:color w:val="FFFFFF"/>
                <w:spacing w:val="-2"/>
                <w:sz w:val="18"/>
              </w:rPr>
              <w:t>Récurrent</w:t>
            </w:r>
          </w:p>
        </w:tc>
        <w:tc>
          <w:tcPr>
            <w:tcW w:w="1159" w:type="dxa"/>
            <w:shd w:val="clear" w:color="auto" w:fill="3E7542"/>
          </w:tcPr>
          <w:p w14:paraId="530F5BAA" w14:textId="77777777" w:rsidR="00B17297" w:rsidRDefault="00C04B04">
            <w:pPr>
              <w:pStyle w:val="TableParagraph"/>
              <w:rPr>
                <w:sz w:val="18"/>
              </w:rPr>
            </w:pPr>
            <w:r>
              <w:rPr>
                <w:color w:val="FFFFFF"/>
                <w:spacing w:val="-2"/>
                <w:sz w:val="18"/>
              </w:rPr>
              <w:t>Projet</w:t>
            </w:r>
          </w:p>
        </w:tc>
        <w:tc>
          <w:tcPr>
            <w:tcW w:w="5205" w:type="dxa"/>
          </w:tcPr>
          <w:p w14:paraId="0F3C6616" w14:textId="77777777" w:rsidR="00B17297" w:rsidRDefault="00C04B04">
            <w:pPr>
              <w:pStyle w:val="TableParagraph"/>
              <w:spacing w:line="268" w:lineRule="auto"/>
              <w:ind w:right="47"/>
              <w:rPr>
                <w:sz w:val="18"/>
              </w:rPr>
            </w:pPr>
            <w:r>
              <w:rPr>
                <w:sz w:val="18"/>
              </w:rPr>
              <w:t>La</w:t>
            </w:r>
            <w:r>
              <w:rPr>
                <w:spacing w:val="-2"/>
                <w:sz w:val="18"/>
              </w:rPr>
              <w:t xml:space="preserve"> </w:t>
            </w:r>
            <w:r>
              <w:rPr>
                <w:sz w:val="18"/>
              </w:rPr>
              <w:t>municipalité</w:t>
            </w:r>
            <w:r>
              <w:rPr>
                <w:spacing w:val="-1"/>
                <w:sz w:val="18"/>
              </w:rPr>
              <w:t xml:space="preserve"> </w:t>
            </w:r>
            <w:r>
              <w:rPr>
                <w:sz w:val="18"/>
              </w:rPr>
              <w:t>est</w:t>
            </w:r>
            <w:r>
              <w:rPr>
                <w:spacing w:val="-1"/>
                <w:sz w:val="18"/>
              </w:rPr>
              <w:t xml:space="preserve"> </w:t>
            </w:r>
            <w:r>
              <w:rPr>
                <w:sz w:val="18"/>
              </w:rPr>
              <w:t>présentement</w:t>
            </w:r>
            <w:r>
              <w:rPr>
                <w:spacing w:val="-1"/>
                <w:sz w:val="18"/>
              </w:rPr>
              <w:t xml:space="preserve"> </w:t>
            </w:r>
            <w:r>
              <w:rPr>
                <w:sz w:val="18"/>
              </w:rPr>
              <w:t>en</w:t>
            </w:r>
            <w:r>
              <w:rPr>
                <w:spacing w:val="-1"/>
                <w:sz w:val="18"/>
              </w:rPr>
              <w:t xml:space="preserve"> </w:t>
            </w:r>
            <w:r>
              <w:rPr>
                <w:sz w:val="18"/>
              </w:rPr>
              <w:t>processus</w:t>
            </w:r>
            <w:r>
              <w:rPr>
                <w:spacing w:val="-2"/>
                <w:sz w:val="18"/>
              </w:rPr>
              <w:t xml:space="preserve"> </w:t>
            </w:r>
            <w:r>
              <w:rPr>
                <w:sz w:val="18"/>
              </w:rPr>
              <w:t>de</w:t>
            </w:r>
            <w:r>
              <w:rPr>
                <w:spacing w:val="-1"/>
                <w:sz w:val="18"/>
              </w:rPr>
              <w:t xml:space="preserve"> </w:t>
            </w:r>
            <w:r>
              <w:rPr>
                <w:sz w:val="18"/>
              </w:rPr>
              <w:t>soumission d’une demande au programme Emplois d’été Canada 2026, dont la date limite est le jeudi 11 décembre. Cette démarche vise à soutenir l’embauche d’étudiants pour les secteurs des parcs, loisirs, tourisme et services communautaires au cours de l’été 2026.</w:t>
            </w:r>
          </w:p>
        </w:tc>
        <w:tc>
          <w:tcPr>
            <w:tcW w:w="5978" w:type="dxa"/>
            <w:tcBorders>
              <w:right w:val="single" w:sz="18" w:space="0" w:color="000000"/>
            </w:tcBorders>
          </w:tcPr>
          <w:p w14:paraId="1B250335" w14:textId="77777777" w:rsidR="00B17297" w:rsidRDefault="00C04B04">
            <w:pPr>
              <w:pStyle w:val="TableParagraph"/>
              <w:spacing w:line="268" w:lineRule="auto"/>
              <w:ind w:left="45" w:right="177"/>
              <w:rPr>
                <w:sz w:val="18"/>
              </w:rPr>
            </w:pPr>
            <w:r>
              <w:rPr>
                <w:sz w:val="18"/>
              </w:rPr>
              <w:t>Préparer et publier les offres d’emploi étudiantes pour l’été 2026. Mettre</w:t>
            </w:r>
            <w:r>
              <w:rPr>
                <w:spacing w:val="-1"/>
                <w:sz w:val="18"/>
              </w:rPr>
              <w:t xml:space="preserve"> </w:t>
            </w:r>
            <w:r>
              <w:rPr>
                <w:sz w:val="18"/>
              </w:rPr>
              <w:t>en</w:t>
            </w:r>
            <w:r>
              <w:rPr>
                <w:spacing w:val="-1"/>
                <w:sz w:val="18"/>
              </w:rPr>
              <w:t xml:space="preserve"> </w:t>
            </w:r>
            <w:r>
              <w:rPr>
                <w:sz w:val="18"/>
              </w:rPr>
              <w:t>place</w:t>
            </w:r>
            <w:r>
              <w:rPr>
                <w:spacing w:val="-1"/>
                <w:sz w:val="18"/>
              </w:rPr>
              <w:t xml:space="preserve"> </w:t>
            </w:r>
            <w:r>
              <w:rPr>
                <w:sz w:val="18"/>
              </w:rPr>
              <w:t>le</w:t>
            </w:r>
            <w:r>
              <w:rPr>
                <w:spacing w:val="-1"/>
                <w:sz w:val="18"/>
              </w:rPr>
              <w:t xml:space="preserve"> </w:t>
            </w:r>
            <w:r>
              <w:rPr>
                <w:sz w:val="18"/>
              </w:rPr>
              <w:t>processus</w:t>
            </w:r>
            <w:r>
              <w:rPr>
                <w:spacing w:val="-2"/>
                <w:sz w:val="18"/>
              </w:rPr>
              <w:t xml:space="preserve"> </w:t>
            </w:r>
            <w:r>
              <w:rPr>
                <w:sz w:val="18"/>
              </w:rPr>
              <w:t>d’entrevues</w:t>
            </w:r>
            <w:r>
              <w:rPr>
                <w:spacing w:val="-2"/>
                <w:sz w:val="18"/>
              </w:rPr>
              <w:t xml:space="preserve"> </w:t>
            </w:r>
            <w:r>
              <w:rPr>
                <w:sz w:val="18"/>
              </w:rPr>
              <w:t>et</w:t>
            </w:r>
            <w:r>
              <w:rPr>
                <w:spacing w:val="-1"/>
                <w:sz w:val="18"/>
              </w:rPr>
              <w:t xml:space="preserve"> </w:t>
            </w:r>
            <w:r>
              <w:rPr>
                <w:sz w:val="18"/>
              </w:rPr>
              <w:t>de</w:t>
            </w:r>
            <w:r>
              <w:rPr>
                <w:spacing w:val="-1"/>
                <w:sz w:val="18"/>
              </w:rPr>
              <w:t xml:space="preserve"> </w:t>
            </w:r>
            <w:r>
              <w:rPr>
                <w:sz w:val="18"/>
              </w:rPr>
              <w:t>sélection</w:t>
            </w:r>
            <w:r>
              <w:rPr>
                <w:spacing w:val="-1"/>
                <w:sz w:val="18"/>
              </w:rPr>
              <w:t xml:space="preserve"> </w:t>
            </w:r>
            <w:r>
              <w:rPr>
                <w:sz w:val="18"/>
              </w:rPr>
              <w:t>afin</w:t>
            </w:r>
            <w:r>
              <w:rPr>
                <w:spacing w:val="-1"/>
                <w:sz w:val="18"/>
              </w:rPr>
              <w:t xml:space="preserve"> </w:t>
            </w:r>
            <w:r>
              <w:rPr>
                <w:sz w:val="18"/>
              </w:rPr>
              <w:t>d’assurer une embauche efficace et structurée pour la prochaine cohorte.</w:t>
            </w:r>
          </w:p>
        </w:tc>
      </w:tr>
    </w:tbl>
    <w:p w14:paraId="61B70D12" w14:textId="77777777" w:rsidR="00B17297" w:rsidRDefault="00B17297">
      <w:pPr>
        <w:pStyle w:val="TableParagraph"/>
        <w:spacing w:line="268" w:lineRule="auto"/>
        <w:rPr>
          <w:sz w:val="18"/>
        </w:rPr>
        <w:sectPr w:rsidR="00B17297">
          <w:type w:val="continuous"/>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38E8B625" w14:textId="77777777">
        <w:trPr>
          <w:trHeight w:val="7907"/>
        </w:trPr>
        <w:tc>
          <w:tcPr>
            <w:tcW w:w="3353" w:type="dxa"/>
            <w:tcBorders>
              <w:left w:val="single" w:sz="18" w:space="0" w:color="000000"/>
            </w:tcBorders>
          </w:tcPr>
          <w:p w14:paraId="467D532A" w14:textId="77777777" w:rsidR="00B17297" w:rsidRDefault="00C04B04">
            <w:pPr>
              <w:pStyle w:val="TableParagraph"/>
              <w:spacing w:line="268" w:lineRule="auto"/>
              <w:ind w:left="335"/>
              <w:rPr>
                <w:sz w:val="18"/>
              </w:rPr>
            </w:pPr>
            <w:r>
              <w:rPr>
                <w:sz w:val="18"/>
              </w:rPr>
              <w:lastRenderedPageBreak/>
              <w:t>2.2.5 - Débuter la planification de l'aménagement</w:t>
            </w:r>
            <w:r>
              <w:rPr>
                <w:spacing w:val="-6"/>
                <w:sz w:val="18"/>
              </w:rPr>
              <w:t xml:space="preserve"> </w:t>
            </w:r>
            <w:r>
              <w:rPr>
                <w:sz w:val="18"/>
              </w:rPr>
              <w:t>des</w:t>
            </w:r>
            <w:r>
              <w:rPr>
                <w:spacing w:val="-6"/>
                <w:sz w:val="18"/>
              </w:rPr>
              <w:t xml:space="preserve"> </w:t>
            </w:r>
            <w:r>
              <w:rPr>
                <w:sz w:val="18"/>
              </w:rPr>
              <w:t>espaces</w:t>
            </w:r>
            <w:r>
              <w:rPr>
                <w:spacing w:val="-6"/>
                <w:sz w:val="18"/>
              </w:rPr>
              <w:t xml:space="preserve"> </w:t>
            </w:r>
            <w:r>
              <w:rPr>
                <w:sz w:val="18"/>
              </w:rPr>
              <w:t>verts</w:t>
            </w:r>
            <w:r>
              <w:rPr>
                <w:spacing w:val="-6"/>
                <w:sz w:val="18"/>
              </w:rPr>
              <w:t xml:space="preserve"> </w:t>
            </w:r>
            <w:r>
              <w:rPr>
                <w:sz w:val="18"/>
              </w:rPr>
              <w:t>et des consultations et de l'utilisation des frais de développement</w:t>
            </w:r>
          </w:p>
        </w:tc>
        <w:tc>
          <w:tcPr>
            <w:tcW w:w="1145" w:type="dxa"/>
          </w:tcPr>
          <w:p w14:paraId="50EC541D" w14:textId="77777777" w:rsidR="00B17297" w:rsidRDefault="00C04B04">
            <w:pPr>
              <w:pStyle w:val="TableParagraph"/>
              <w:rPr>
                <w:sz w:val="18"/>
              </w:rPr>
            </w:pPr>
            <w:r>
              <w:rPr>
                <w:sz w:val="18"/>
              </w:rPr>
              <w:t>2025,</w:t>
            </w:r>
            <w:r>
              <w:rPr>
                <w:spacing w:val="-3"/>
                <w:sz w:val="18"/>
              </w:rPr>
              <w:t xml:space="preserve"> </w:t>
            </w:r>
            <w:r>
              <w:rPr>
                <w:spacing w:val="-4"/>
                <w:sz w:val="18"/>
              </w:rPr>
              <w:t>2026</w:t>
            </w:r>
          </w:p>
        </w:tc>
        <w:tc>
          <w:tcPr>
            <w:tcW w:w="1193" w:type="dxa"/>
            <w:shd w:val="clear" w:color="auto" w:fill="2DCD6E"/>
          </w:tcPr>
          <w:p w14:paraId="1563BEEB"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3E7542"/>
          </w:tcPr>
          <w:p w14:paraId="2EA003CE" w14:textId="77777777" w:rsidR="00B17297" w:rsidRDefault="00C04B04">
            <w:pPr>
              <w:pStyle w:val="TableParagraph"/>
              <w:rPr>
                <w:sz w:val="18"/>
              </w:rPr>
            </w:pPr>
            <w:r>
              <w:rPr>
                <w:color w:val="FFFFFF"/>
                <w:spacing w:val="-2"/>
                <w:sz w:val="18"/>
              </w:rPr>
              <w:t>Projet</w:t>
            </w:r>
          </w:p>
        </w:tc>
        <w:tc>
          <w:tcPr>
            <w:tcW w:w="5205" w:type="dxa"/>
          </w:tcPr>
          <w:p w14:paraId="4BBEC5C9" w14:textId="77777777" w:rsidR="00B17297" w:rsidRDefault="00C04B04">
            <w:pPr>
              <w:pStyle w:val="TableParagraph"/>
              <w:spacing w:line="268" w:lineRule="auto"/>
              <w:ind w:right="7"/>
              <w:rPr>
                <w:sz w:val="18"/>
              </w:rPr>
            </w:pPr>
            <w:r>
              <w:rPr>
                <w:sz w:val="18"/>
              </w:rPr>
              <w:t>La Municipalité poursuit actuellement l’exercice de mise à jour du règlement sur les redevances d’aménagement, incluant l’analyse des projets potentiels liés aux parcs, aux sentiers et aux infrastructures récréatives. Plusieurs projets issus du Plan directeur des parcs et loisirs ont été présentés dans le cadre</w:t>
            </w:r>
            <w:r>
              <w:rPr>
                <w:spacing w:val="80"/>
                <w:sz w:val="18"/>
              </w:rPr>
              <w:t xml:space="preserve"> </w:t>
            </w:r>
            <w:r>
              <w:rPr>
                <w:sz w:val="18"/>
              </w:rPr>
              <w:t>du processus afin d’évaluer leur admissibilité potentielle au financement</w:t>
            </w:r>
            <w:r>
              <w:rPr>
                <w:spacing w:val="-1"/>
                <w:sz w:val="18"/>
              </w:rPr>
              <w:t xml:space="preserve"> </w:t>
            </w:r>
            <w:r>
              <w:rPr>
                <w:sz w:val="18"/>
              </w:rPr>
              <w:t>par</w:t>
            </w:r>
            <w:r>
              <w:rPr>
                <w:spacing w:val="-1"/>
                <w:sz w:val="18"/>
              </w:rPr>
              <w:t xml:space="preserve"> </w:t>
            </w:r>
            <w:r>
              <w:rPr>
                <w:sz w:val="18"/>
              </w:rPr>
              <w:t>les</w:t>
            </w:r>
            <w:r>
              <w:rPr>
                <w:spacing w:val="-2"/>
                <w:sz w:val="18"/>
              </w:rPr>
              <w:t xml:space="preserve"> </w:t>
            </w:r>
            <w:r>
              <w:rPr>
                <w:sz w:val="18"/>
              </w:rPr>
              <w:t>redevances</w:t>
            </w:r>
            <w:r>
              <w:rPr>
                <w:spacing w:val="-2"/>
                <w:sz w:val="18"/>
              </w:rPr>
              <w:t xml:space="preserve"> </w:t>
            </w:r>
            <w:r>
              <w:rPr>
                <w:sz w:val="18"/>
              </w:rPr>
              <w:t>d’aménagement.</w:t>
            </w:r>
            <w:r>
              <w:rPr>
                <w:spacing w:val="-2"/>
                <w:sz w:val="18"/>
              </w:rPr>
              <w:t xml:space="preserve"> </w:t>
            </w:r>
            <w:r>
              <w:rPr>
                <w:sz w:val="18"/>
              </w:rPr>
              <w:t>À</w:t>
            </w:r>
            <w:r>
              <w:rPr>
                <w:spacing w:val="-1"/>
                <w:sz w:val="18"/>
              </w:rPr>
              <w:t xml:space="preserve"> </w:t>
            </w:r>
            <w:r>
              <w:rPr>
                <w:sz w:val="18"/>
              </w:rPr>
              <w:t>ce</w:t>
            </w:r>
            <w:r>
              <w:rPr>
                <w:spacing w:val="-1"/>
                <w:sz w:val="18"/>
              </w:rPr>
              <w:t xml:space="preserve"> </w:t>
            </w:r>
            <w:r>
              <w:rPr>
                <w:sz w:val="18"/>
              </w:rPr>
              <w:t>stade-ci, l’admissibilité finale des projets demeure à confirmer par le consultant et selon les exigences réglementaires applicables. Les projets actuellement soumis à l’analyse comprennent notamment :</w:t>
            </w:r>
          </w:p>
          <w:p w14:paraId="70B68296" w14:textId="4CA774FE" w:rsidR="00B17297" w:rsidRDefault="00C04B04">
            <w:pPr>
              <w:pStyle w:val="TableParagraph"/>
              <w:spacing w:before="6" w:line="268" w:lineRule="auto"/>
              <w:ind w:right="177" w:firstLine="45"/>
              <w:rPr>
                <w:sz w:val="18"/>
              </w:rPr>
            </w:pPr>
            <w:r>
              <w:rPr>
                <w:sz w:val="18"/>
              </w:rPr>
              <w:t>Nouveaux parcs dans les développements Carpe Street (Phase</w:t>
            </w:r>
            <w:r>
              <w:rPr>
                <w:spacing w:val="-2"/>
                <w:sz w:val="18"/>
              </w:rPr>
              <w:t xml:space="preserve"> </w:t>
            </w:r>
            <w:r>
              <w:rPr>
                <w:sz w:val="18"/>
              </w:rPr>
              <w:t>2),</w:t>
            </w:r>
            <w:r>
              <w:rPr>
                <w:spacing w:val="-2"/>
                <w:sz w:val="18"/>
              </w:rPr>
              <w:t xml:space="preserve"> </w:t>
            </w:r>
            <w:r>
              <w:rPr>
                <w:sz w:val="18"/>
              </w:rPr>
              <w:t>Tortue</w:t>
            </w:r>
            <w:r>
              <w:rPr>
                <w:spacing w:val="-2"/>
                <w:sz w:val="18"/>
              </w:rPr>
              <w:t xml:space="preserve"> </w:t>
            </w:r>
            <w:r>
              <w:rPr>
                <w:sz w:val="18"/>
              </w:rPr>
              <w:t>Street</w:t>
            </w:r>
            <w:r>
              <w:rPr>
                <w:spacing w:val="-2"/>
                <w:sz w:val="18"/>
              </w:rPr>
              <w:t xml:space="preserve"> </w:t>
            </w:r>
            <w:r>
              <w:rPr>
                <w:sz w:val="18"/>
              </w:rPr>
              <w:t>(Phase</w:t>
            </w:r>
            <w:r>
              <w:rPr>
                <w:spacing w:val="-2"/>
                <w:sz w:val="18"/>
              </w:rPr>
              <w:t xml:space="preserve"> </w:t>
            </w:r>
            <w:r>
              <w:rPr>
                <w:sz w:val="18"/>
              </w:rPr>
              <w:t>3),</w:t>
            </w:r>
            <w:r>
              <w:rPr>
                <w:spacing w:val="-2"/>
                <w:sz w:val="18"/>
              </w:rPr>
              <w:t xml:space="preserve"> </w:t>
            </w:r>
            <w:r>
              <w:rPr>
                <w:sz w:val="18"/>
              </w:rPr>
              <w:t>Bourgeois</w:t>
            </w:r>
            <w:r>
              <w:rPr>
                <w:spacing w:val="-3"/>
                <w:sz w:val="18"/>
              </w:rPr>
              <w:t xml:space="preserve"> </w:t>
            </w:r>
            <w:r>
              <w:rPr>
                <w:sz w:val="18"/>
              </w:rPr>
              <w:t>et</w:t>
            </w:r>
            <w:r>
              <w:rPr>
                <w:spacing w:val="-2"/>
                <w:sz w:val="18"/>
              </w:rPr>
              <w:t xml:space="preserve"> </w:t>
            </w:r>
            <w:r>
              <w:rPr>
                <w:sz w:val="18"/>
              </w:rPr>
              <w:t>Domaine</w:t>
            </w:r>
            <w:r>
              <w:rPr>
                <w:spacing w:val="-2"/>
                <w:sz w:val="18"/>
              </w:rPr>
              <w:t xml:space="preserve"> </w:t>
            </w:r>
            <w:r>
              <w:rPr>
                <w:sz w:val="18"/>
              </w:rPr>
              <w:t xml:space="preserve">des </w:t>
            </w:r>
            <w:r w:rsidR="00B46614">
              <w:rPr>
                <w:spacing w:val="-2"/>
                <w:sz w:val="18"/>
              </w:rPr>
              <w:t>Rapides ;</w:t>
            </w:r>
          </w:p>
          <w:p w14:paraId="24BCBB24" w14:textId="77777777" w:rsidR="00B17297" w:rsidRDefault="00C04B04">
            <w:pPr>
              <w:pStyle w:val="TableParagraph"/>
              <w:spacing w:before="2" w:line="268" w:lineRule="auto"/>
              <w:ind w:firstLine="45"/>
              <w:rPr>
                <w:sz w:val="18"/>
              </w:rPr>
            </w:pPr>
            <w:r>
              <w:rPr>
                <w:sz w:val="18"/>
              </w:rPr>
              <w:t>Nouveaux sentiers piétonniers et accès publics, incluant le sentier</w:t>
            </w:r>
            <w:r>
              <w:rPr>
                <w:spacing w:val="-1"/>
                <w:sz w:val="18"/>
              </w:rPr>
              <w:t xml:space="preserve"> </w:t>
            </w:r>
            <w:r>
              <w:rPr>
                <w:sz w:val="18"/>
              </w:rPr>
              <w:t>récréatif</w:t>
            </w:r>
            <w:r>
              <w:rPr>
                <w:spacing w:val="-1"/>
                <w:sz w:val="18"/>
              </w:rPr>
              <w:t xml:space="preserve"> </w:t>
            </w:r>
            <w:r>
              <w:rPr>
                <w:sz w:val="18"/>
              </w:rPr>
              <w:t>Brisson</w:t>
            </w:r>
            <w:r>
              <w:rPr>
                <w:spacing w:val="-1"/>
                <w:sz w:val="18"/>
              </w:rPr>
              <w:t xml:space="preserve"> </w:t>
            </w:r>
            <w:r>
              <w:rPr>
                <w:sz w:val="18"/>
              </w:rPr>
              <w:t>Street,</w:t>
            </w:r>
            <w:r>
              <w:rPr>
                <w:spacing w:val="-1"/>
                <w:sz w:val="18"/>
              </w:rPr>
              <w:t xml:space="preserve"> </w:t>
            </w:r>
            <w:r>
              <w:rPr>
                <w:sz w:val="18"/>
              </w:rPr>
              <w:t>le</w:t>
            </w:r>
            <w:r>
              <w:rPr>
                <w:spacing w:val="-1"/>
                <w:sz w:val="18"/>
              </w:rPr>
              <w:t xml:space="preserve"> </w:t>
            </w:r>
            <w:r>
              <w:rPr>
                <w:sz w:val="18"/>
              </w:rPr>
              <w:t>sentier</w:t>
            </w:r>
            <w:r>
              <w:rPr>
                <w:spacing w:val="-1"/>
                <w:sz w:val="18"/>
              </w:rPr>
              <w:t xml:space="preserve"> </w:t>
            </w:r>
            <w:r>
              <w:rPr>
                <w:sz w:val="18"/>
              </w:rPr>
              <w:t>autour</w:t>
            </w:r>
            <w:r>
              <w:rPr>
                <w:spacing w:val="-1"/>
                <w:sz w:val="18"/>
              </w:rPr>
              <w:t xml:space="preserve"> </w:t>
            </w:r>
            <w:r>
              <w:rPr>
                <w:sz w:val="18"/>
              </w:rPr>
              <w:t>du</w:t>
            </w:r>
            <w:r>
              <w:rPr>
                <w:spacing w:val="-1"/>
                <w:sz w:val="18"/>
              </w:rPr>
              <w:t xml:space="preserve"> </w:t>
            </w:r>
            <w:r>
              <w:rPr>
                <w:sz w:val="18"/>
              </w:rPr>
              <w:t>bassin</w:t>
            </w:r>
            <w:r>
              <w:rPr>
                <w:spacing w:val="-1"/>
                <w:sz w:val="18"/>
              </w:rPr>
              <w:t xml:space="preserve"> </w:t>
            </w:r>
            <w:r>
              <w:rPr>
                <w:sz w:val="18"/>
              </w:rPr>
              <w:t>de rétention au 540 Barrage</w:t>
            </w:r>
          </w:p>
          <w:p w14:paraId="77641749" w14:textId="77E2B6D5" w:rsidR="00B17297" w:rsidRDefault="00C04B04">
            <w:pPr>
              <w:pStyle w:val="TableParagraph"/>
              <w:spacing w:before="1" w:line="268" w:lineRule="auto"/>
              <w:ind w:firstLine="45"/>
              <w:rPr>
                <w:sz w:val="18"/>
              </w:rPr>
            </w:pPr>
            <w:r>
              <w:rPr>
                <w:sz w:val="18"/>
              </w:rPr>
              <w:t>Nouveaux</w:t>
            </w:r>
            <w:r>
              <w:rPr>
                <w:spacing w:val="-2"/>
                <w:sz w:val="18"/>
              </w:rPr>
              <w:t xml:space="preserve"> </w:t>
            </w:r>
            <w:r>
              <w:rPr>
                <w:sz w:val="18"/>
              </w:rPr>
              <w:t>parcs</w:t>
            </w:r>
            <w:r>
              <w:rPr>
                <w:spacing w:val="-3"/>
                <w:sz w:val="18"/>
              </w:rPr>
              <w:t xml:space="preserve"> </w:t>
            </w:r>
            <w:r>
              <w:rPr>
                <w:sz w:val="18"/>
              </w:rPr>
              <w:t>et</w:t>
            </w:r>
            <w:r>
              <w:rPr>
                <w:spacing w:val="-2"/>
                <w:sz w:val="18"/>
              </w:rPr>
              <w:t xml:space="preserve"> </w:t>
            </w:r>
            <w:r>
              <w:rPr>
                <w:sz w:val="18"/>
              </w:rPr>
              <w:t>sentiers</w:t>
            </w:r>
            <w:r>
              <w:rPr>
                <w:spacing w:val="-3"/>
                <w:sz w:val="18"/>
              </w:rPr>
              <w:t xml:space="preserve"> </w:t>
            </w:r>
            <w:r>
              <w:rPr>
                <w:sz w:val="18"/>
              </w:rPr>
              <w:t>reliant</w:t>
            </w:r>
            <w:r>
              <w:rPr>
                <w:spacing w:val="-2"/>
                <w:sz w:val="18"/>
              </w:rPr>
              <w:t xml:space="preserve"> </w:t>
            </w:r>
            <w:r>
              <w:rPr>
                <w:sz w:val="18"/>
              </w:rPr>
              <w:t>différents</w:t>
            </w:r>
            <w:r>
              <w:rPr>
                <w:spacing w:val="-3"/>
                <w:sz w:val="18"/>
              </w:rPr>
              <w:t xml:space="preserve"> </w:t>
            </w:r>
            <w:r>
              <w:rPr>
                <w:sz w:val="18"/>
              </w:rPr>
              <w:t xml:space="preserve">secteurs </w:t>
            </w:r>
            <w:r w:rsidR="00B46614">
              <w:rPr>
                <w:spacing w:val="-2"/>
                <w:sz w:val="18"/>
              </w:rPr>
              <w:t>résidentiels ;</w:t>
            </w:r>
          </w:p>
          <w:p w14:paraId="55DE4919" w14:textId="45E08BBF" w:rsidR="00B17297" w:rsidRDefault="00C04B04">
            <w:pPr>
              <w:pStyle w:val="TableParagraph"/>
              <w:spacing w:before="1" w:line="268" w:lineRule="auto"/>
              <w:ind w:firstLine="45"/>
              <w:rPr>
                <w:sz w:val="18"/>
              </w:rPr>
            </w:pPr>
            <w:r>
              <w:rPr>
                <w:sz w:val="18"/>
              </w:rPr>
              <w:t>L’agrandissement</w:t>
            </w:r>
            <w:r>
              <w:rPr>
                <w:spacing w:val="-2"/>
                <w:sz w:val="18"/>
              </w:rPr>
              <w:t xml:space="preserve"> </w:t>
            </w:r>
            <w:r>
              <w:rPr>
                <w:sz w:val="18"/>
              </w:rPr>
              <w:t>des</w:t>
            </w:r>
            <w:r>
              <w:rPr>
                <w:spacing w:val="-3"/>
                <w:sz w:val="18"/>
              </w:rPr>
              <w:t xml:space="preserve"> </w:t>
            </w:r>
            <w:r>
              <w:rPr>
                <w:sz w:val="18"/>
              </w:rPr>
              <w:t>vestiaires</w:t>
            </w:r>
            <w:r>
              <w:rPr>
                <w:spacing w:val="-3"/>
                <w:sz w:val="18"/>
              </w:rPr>
              <w:t xml:space="preserve"> </w:t>
            </w:r>
            <w:r>
              <w:rPr>
                <w:sz w:val="18"/>
              </w:rPr>
              <w:t>du</w:t>
            </w:r>
            <w:r>
              <w:rPr>
                <w:spacing w:val="-2"/>
                <w:sz w:val="18"/>
              </w:rPr>
              <w:t xml:space="preserve"> </w:t>
            </w:r>
            <w:r>
              <w:rPr>
                <w:sz w:val="18"/>
              </w:rPr>
              <w:t>Complexe</w:t>
            </w:r>
            <w:r>
              <w:rPr>
                <w:spacing w:val="-2"/>
                <w:sz w:val="18"/>
              </w:rPr>
              <w:t xml:space="preserve"> </w:t>
            </w:r>
            <w:r>
              <w:rPr>
                <w:sz w:val="18"/>
              </w:rPr>
              <w:t>J.R.</w:t>
            </w:r>
            <w:r>
              <w:rPr>
                <w:spacing w:val="-3"/>
                <w:sz w:val="18"/>
              </w:rPr>
              <w:t xml:space="preserve"> </w:t>
            </w:r>
            <w:r w:rsidR="00B46614">
              <w:rPr>
                <w:sz w:val="18"/>
              </w:rPr>
              <w:t>Brisson ;</w:t>
            </w:r>
            <w:r>
              <w:rPr>
                <w:sz w:val="18"/>
              </w:rPr>
              <w:t xml:space="preserve"> L’aménagement de quatre nouveaux terrains combinés de </w:t>
            </w:r>
            <w:r>
              <w:rPr>
                <w:spacing w:val="-2"/>
                <w:sz w:val="18"/>
              </w:rPr>
              <w:t>tennis/pickleball;</w:t>
            </w:r>
          </w:p>
          <w:p w14:paraId="4BA72E68" w14:textId="7CAEFC38" w:rsidR="00B17297" w:rsidRDefault="00C04B04">
            <w:pPr>
              <w:pStyle w:val="TableParagraph"/>
              <w:spacing w:before="2"/>
              <w:ind w:left="90"/>
              <w:rPr>
                <w:sz w:val="18"/>
              </w:rPr>
            </w:pPr>
            <w:r>
              <w:rPr>
                <w:sz w:val="18"/>
              </w:rPr>
              <w:t>Le développement d’un skate</w:t>
            </w:r>
            <w:r>
              <w:rPr>
                <w:spacing w:val="1"/>
                <w:sz w:val="18"/>
              </w:rPr>
              <w:t xml:space="preserve"> </w:t>
            </w:r>
            <w:r w:rsidR="00B46614">
              <w:rPr>
                <w:spacing w:val="-4"/>
                <w:sz w:val="18"/>
              </w:rPr>
              <w:t>Park</w:t>
            </w:r>
            <w:r>
              <w:rPr>
                <w:spacing w:val="-4"/>
                <w:sz w:val="18"/>
              </w:rPr>
              <w:t>.</w:t>
            </w:r>
          </w:p>
          <w:p w14:paraId="67AC1BF4" w14:textId="77777777" w:rsidR="00B17297" w:rsidRDefault="00C04B04">
            <w:pPr>
              <w:pStyle w:val="TableParagraph"/>
              <w:spacing w:before="29" w:line="268" w:lineRule="auto"/>
              <w:ind w:right="27"/>
              <w:rPr>
                <w:sz w:val="18"/>
              </w:rPr>
            </w:pPr>
            <w:r>
              <w:rPr>
                <w:sz w:val="18"/>
              </w:rPr>
              <w:t>Des discussions se poursuivent également avec des consultants spécialisés, architectes paysagistes et fournisseurs afin d’obtenir des estimations budgétaires préliminaires</w:t>
            </w:r>
            <w:r>
              <w:rPr>
                <w:spacing w:val="-2"/>
                <w:sz w:val="18"/>
              </w:rPr>
              <w:t xml:space="preserve"> </w:t>
            </w:r>
            <w:r>
              <w:rPr>
                <w:sz w:val="18"/>
              </w:rPr>
              <w:t>et</w:t>
            </w:r>
            <w:r>
              <w:rPr>
                <w:spacing w:val="-1"/>
                <w:sz w:val="18"/>
              </w:rPr>
              <w:t xml:space="preserve"> </w:t>
            </w:r>
            <w:r>
              <w:rPr>
                <w:sz w:val="18"/>
              </w:rPr>
              <w:t>de</w:t>
            </w:r>
            <w:r>
              <w:rPr>
                <w:spacing w:val="-1"/>
                <w:sz w:val="18"/>
              </w:rPr>
              <w:t xml:space="preserve"> </w:t>
            </w:r>
            <w:r>
              <w:rPr>
                <w:sz w:val="18"/>
              </w:rPr>
              <w:t>commencer</w:t>
            </w:r>
            <w:r>
              <w:rPr>
                <w:spacing w:val="-1"/>
                <w:sz w:val="18"/>
              </w:rPr>
              <w:t xml:space="preserve"> </w:t>
            </w:r>
            <w:r>
              <w:rPr>
                <w:sz w:val="18"/>
              </w:rPr>
              <w:t>la</w:t>
            </w:r>
            <w:r>
              <w:rPr>
                <w:spacing w:val="-2"/>
                <w:sz w:val="18"/>
              </w:rPr>
              <w:t xml:space="preserve"> </w:t>
            </w:r>
            <w:r>
              <w:rPr>
                <w:sz w:val="18"/>
              </w:rPr>
              <w:t>planification</w:t>
            </w:r>
            <w:r>
              <w:rPr>
                <w:spacing w:val="-1"/>
                <w:sz w:val="18"/>
              </w:rPr>
              <w:t xml:space="preserve"> </w:t>
            </w:r>
            <w:r>
              <w:rPr>
                <w:sz w:val="18"/>
              </w:rPr>
              <w:t>des</w:t>
            </w:r>
            <w:r>
              <w:rPr>
                <w:spacing w:val="-2"/>
                <w:sz w:val="18"/>
              </w:rPr>
              <w:t xml:space="preserve"> </w:t>
            </w:r>
            <w:r>
              <w:rPr>
                <w:sz w:val="18"/>
              </w:rPr>
              <w:t>projets</w:t>
            </w:r>
            <w:r>
              <w:rPr>
                <w:spacing w:val="-2"/>
                <w:sz w:val="18"/>
              </w:rPr>
              <w:t xml:space="preserve"> </w:t>
            </w:r>
            <w:r>
              <w:rPr>
                <w:sz w:val="18"/>
              </w:rPr>
              <w:t>qui pourraient être admissibles et approuvés dans le cadre du règlement sur les redevances d’aménagement.</w:t>
            </w:r>
          </w:p>
        </w:tc>
        <w:tc>
          <w:tcPr>
            <w:tcW w:w="5978" w:type="dxa"/>
            <w:tcBorders>
              <w:right w:val="single" w:sz="18" w:space="0" w:color="000000"/>
            </w:tcBorders>
          </w:tcPr>
          <w:p w14:paraId="50B9471E" w14:textId="5E74B700" w:rsidR="00B17297" w:rsidRDefault="00C04B04">
            <w:pPr>
              <w:pStyle w:val="TableParagraph"/>
              <w:spacing w:line="268" w:lineRule="auto"/>
              <w:ind w:left="45"/>
              <w:rPr>
                <w:sz w:val="18"/>
              </w:rPr>
            </w:pPr>
            <w:r>
              <w:rPr>
                <w:sz w:val="18"/>
              </w:rPr>
              <w:t>Continuer le travail avec le consultant retenu afin de confirmer l’admissibilité</w:t>
            </w:r>
            <w:r>
              <w:rPr>
                <w:spacing w:val="-1"/>
                <w:sz w:val="18"/>
              </w:rPr>
              <w:t xml:space="preserve"> </w:t>
            </w:r>
            <w:r>
              <w:rPr>
                <w:sz w:val="18"/>
              </w:rPr>
              <w:t>des</w:t>
            </w:r>
            <w:r>
              <w:rPr>
                <w:spacing w:val="-2"/>
                <w:sz w:val="18"/>
              </w:rPr>
              <w:t xml:space="preserve"> </w:t>
            </w:r>
            <w:r>
              <w:rPr>
                <w:sz w:val="18"/>
              </w:rPr>
              <w:t>projets</w:t>
            </w:r>
            <w:r>
              <w:rPr>
                <w:spacing w:val="-2"/>
                <w:sz w:val="18"/>
              </w:rPr>
              <w:t xml:space="preserve"> </w:t>
            </w:r>
            <w:r>
              <w:rPr>
                <w:sz w:val="18"/>
              </w:rPr>
              <w:t>selon</w:t>
            </w:r>
            <w:r>
              <w:rPr>
                <w:spacing w:val="-1"/>
                <w:sz w:val="18"/>
              </w:rPr>
              <w:t xml:space="preserve"> </w:t>
            </w:r>
            <w:r>
              <w:rPr>
                <w:sz w:val="18"/>
              </w:rPr>
              <w:t>le</w:t>
            </w:r>
            <w:r>
              <w:rPr>
                <w:spacing w:val="-1"/>
                <w:sz w:val="18"/>
              </w:rPr>
              <w:t xml:space="preserve"> </w:t>
            </w:r>
            <w:r>
              <w:rPr>
                <w:sz w:val="18"/>
              </w:rPr>
              <w:t>règlement</w:t>
            </w:r>
            <w:r>
              <w:rPr>
                <w:spacing w:val="-1"/>
                <w:sz w:val="18"/>
              </w:rPr>
              <w:t xml:space="preserve"> </w:t>
            </w:r>
            <w:r>
              <w:rPr>
                <w:sz w:val="18"/>
              </w:rPr>
              <w:t>sur</w:t>
            </w:r>
            <w:r>
              <w:rPr>
                <w:spacing w:val="-1"/>
                <w:sz w:val="18"/>
              </w:rPr>
              <w:t xml:space="preserve"> </w:t>
            </w:r>
            <w:r>
              <w:rPr>
                <w:sz w:val="18"/>
              </w:rPr>
              <w:t>les</w:t>
            </w:r>
            <w:r>
              <w:rPr>
                <w:spacing w:val="-2"/>
                <w:sz w:val="18"/>
              </w:rPr>
              <w:t xml:space="preserve"> </w:t>
            </w:r>
            <w:r>
              <w:rPr>
                <w:sz w:val="18"/>
              </w:rPr>
              <w:t xml:space="preserve">redevances </w:t>
            </w:r>
            <w:r w:rsidR="00B46614">
              <w:rPr>
                <w:spacing w:val="-2"/>
                <w:sz w:val="18"/>
              </w:rPr>
              <w:t>d’aménagement ;</w:t>
            </w:r>
          </w:p>
          <w:p w14:paraId="6EEA1DD1" w14:textId="3B53B163" w:rsidR="00B17297" w:rsidRDefault="00C04B04">
            <w:pPr>
              <w:pStyle w:val="TableParagraph"/>
              <w:spacing w:before="2" w:line="268" w:lineRule="auto"/>
              <w:ind w:left="45" w:firstLine="45"/>
              <w:rPr>
                <w:sz w:val="18"/>
              </w:rPr>
            </w:pPr>
            <w:r>
              <w:rPr>
                <w:sz w:val="18"/>
              </w:rPr>
              <w:t>Poursuivre</w:t>
            </w:r>
            <w:r>
              <w:rPr>
                <w:spacing w:val="-1"/>
                <w:sz w:val="18"/>
              </w:rPr>
              <w:t xml:space="preserve"> </w:t>
            </w:r>
            <w:r>
              <w:rPr>
                <w:sz w:val="18"/>
              </w:rPr>
              <w:t>l’analyse</w:t>
            </w:r>
            <w:r>
              <w:rPr>
                <w:spacing w:val="-1"/>
                <w:sz w:val="18"/>
              </w:rPr>
              <w:t xml:space="preserve"> </w:t>
            </w:r>
            <w:r>
              <w:rPr>
                <w:sz w:val="18"/>
              </w:rPr>
              <w:t>des</w:t>
            </w:r>
            <w:r>
              <w:rPr>
                <w:spacing w:val="-1"/>
                <w:sz w:val="18"/>
              </w:rPr>
              <w:t xml:space="preserve"> </w:t>
            </w:r>
            <w:r>
              <w:rPr>
                <w:sz w:val="18"/>
              </w:rPr>
              <w:t>coûts,</w:t>
            </w:r>
            <w:r>
              <w:rPr>
                <w:spacing w:val="-1"/>
                <w:sz w:val="18"/>
              </w:rPr>
              <w:t xml:space="preserve"> </w:t>
            </w:r>
            <w:r>
              <w:rPr>
                <w:sz w:val="18"/>
              </w:rPr>
              <w:t>des</w:t>
            </w:r>
            <w:r>
              <w:rPr>
                <w:spacing w:val="-1"/>
                <w:sz w:val="18"/>
              </w:rPr>
              <w:t xml:space="preserve"> </w:t>
            </w:r>
            <w:r>
              <w:rPr>
                <w:sz w:val="18"/>
              </w:rPr>
              <w:t>exigences</w:t>
            </w:r>
            <w:r>
              <w:rPr>
                <w:spacing w:val="-1"/>
                <w:sz w:val="18"/>
              </w:rPr>
              <w:t xml:space="preserve"> </w:t>
            </w:r>
            <w:r>
              <w:rPr>
                <w:sz w:val="18"/>
              </w:rPr>
              <w:t>réglementaires</w:t>
            </w:r>
            <w:r>
              <w:rPr>
                <w:spacing w:val="-1"/>
                <w:sz w:val="18"/>
              </w:rPr>
              <w:t xml:space="preserve"> </w:t>
            </w:r>
            <w:r>
              <w:rPr>
                <w:sz w:val="18"/>
              </w:rPr>
              <w:t>et</w:t>
            </w:r>
            <w:r>
              <w:rPr>
                <w:spacing w:val="-1"/>
                <w:sz w:val="18"/>
              </w:rPr>
              <w:t xml:space="preserve"> </w:t>
            </w:r>
            <w:r>
              <w:rPr>
                <w:sz w:val="18"/>
              </w:rPr>
              <w:t xml:space="preserve">des priorités de mise en </w:t>
            </w:r>
            <w:r w:rsidR="00B46614">
              <w:rPr>
                <w:sz w:val="18"/>
              </w:rPr>
              <w:t>œuvre ;</w:t>
            </w:r>
          </w:p>
          <w:p w14:paraId="2686C58D" w14:textId="1EA2E300" w:rsidR="00B17297" w:rsidRDefault="00C04B04">
            <w:pPr>
              <w:pStyle w:val="TableParagraph"/>
              <w:spacing w:before="1" w:line="268" w:lineRule="auto"/>
              <w:ind w:left="45" w:right="68" w:firstLine="45"/>
              <w:rPr>
                <w:sz w:val="18"/>
              </w:rPr>
            </w:pPr>
            <w:r>
              <w:rPr>
                <w:sz w:val="18"/>
              </w:rPr>
              <w:t>Obtenir</w:t>
            </w:r>
            <w:r>
              <w:rPr>
                <w:spacing w:val="-1"/>
                <w:sz w:val="18"/>
              </w:rPr>
              <w:t xml:space="preserve"> </w:t>
            </w:r>
            <w:r>
              <w:rPr>
                <w:sz w:val="18"/>
              </w:rPr>
              <w:t>des</w:t>
            </w:r>
            <w:r>
              <w:rPr>
                <w:spacing w:val="-2"/>
                <w:sz w:val="18"/>
              </w:rPr>
              <w:t xml:space="preserve"> </w:t>
            </w:r>
            <w:r>
              <w:rPr>
                <w:sz w:val="18"/>
              </w:rPr>
              <w:t>devis</w:t>
            </w:r>
            <w:r>
              <w:rPr>
                <w:spacing w:val="-2"/>
                <w:sz w:val="18"/>
              </w:rPr>
              <w:t xml:space="preserve"> </w:t>
            </w:r>
            <w:r>
              <w:rPr>
                <w:sz w:val="18"/>
              </w:rPr>
              <w:t>et</w:t>
            </w:r>
            <w:r>
              <w:rPr>
                <w:spacing w:val="-1"/>
                <w:sz w:val="18"/>
              </w:rPr>
              <w:t xml:space="preserve"> </w:t>
            </w:r>
            <w:r>
              <w:rPr>
                <w:sz w:val="18"/>
              </w:rPr>
              <w:t>estimations</w:t>
            </w:r>
            <w:r>
              <w:rPr>
                <w:spacing w:val="-2"/>
                <w:sz w:val="18"/>
              </w:rPr>
              <w:t xml:space="preserve"> </w:t>
            </w:r>
            <w:r>
              <w:rPr>
                <w:sz w:val="18"/>
              </w:rPr>
              <w:t>préliminaires</w:t>
            </w:r>
            <w:r>
              <w:rPr>
                <w:spacing w:val="-2"/>
                <w:sz w:val="18"/>
              </w:rPr>
              <w:t xml:space="preserve"> </w:t>
            </w:r>
            <w:r>
              <w:rPr>
                <w:sz w:val="18"/>
              </w:rPr>
              <w:t>pour</w:t>
            </w:r>
            <w:r>
              <w:rPr>
                <w:spacing w:val="-1"/>
                <w:sz w:val="18"/>
              </w:rPr>
              <w:t xml:space="preserve"> </w:t>
            </w:r>
            <w:r>
              <w:rPr>
                <w:sz w:val="18"/>
              </w:rPr>
              <w:t>les</w:t>
            </w:r>
            <w:r>
              <w:rPr>
                <w:spacing w:val="-2"/>
                <w:sz w:val="18"/>
              </w:rPr>
              <w:t xml:space="preserve"> </w:t>
            </w:r>
            <w:r>
              <w:rPr>
                <w:sz w:val="18"/>
              </w:rPr>
              <w:t xml:space="preserve">projets </w:t>
            </w:r>
            <w:r w:rsidR="00B46614">
              <w:rPr>
                <w:spacing w:val="-2"/>
                <w:sz w:val="18"/>
              </w:rPr>
              <w:t>potentiels ;</w:t>
            </w:r>
          </w:p>
          <w:p w14:paraId="1B5577FC" w14:textId="77777777" w:rsidR="00B17297" w:rsidRDefault="00C04B04">
            <w:pPr>
              <w:pStyle w:val="TableParagraph"/>
              <w:spacing w:before="1" w:line="268" w:lineRule="auto"/>
              <w:ind w:left="45" w:right="-15" w:firstLine="45"/>
              <w:rPr>
                <w:sz w:val="18"/>
              </w:rPr>
            </w:pPr>
            <w:r>
              <w:rPr>
                <w:sz w:val="18"/>
              </w:rPr>
              <w:t>Débuter la planification conceptuelle et financière des projets qui seront jugés admissibles et priorisés.</w:t>
            </w:r>
          </w:p>
        </w:tc>
      </w:tr>
      <w:tr w:rsidR="00B17297" w14:paraId="5EEA62A2" w14:textId="77777777">
        <w:trPr>
          <w:trHeight w:val="1547"/>
        </w:trPr>
        <w:tc>
          <w:tcPr>
            <w:tcW w:w="3353" w:type="dxa"/>
            <w:tcBorders>
              <w:left w:val="single" w:sz="18" w:space="0" w:color="000000"/>
            </w:tcBorders>
          </w:tcPr>
          <w:p w14:paraId="52A07ABD" w14:textId="77777777" w:rsidR="00B17297" w:rsidRDefault="00C04B04">
            <w:pPr>
              <w:pStyle w:val="TableParagraph"/>
              <w:spacing w:line="268" w:lineRule="auto"/>
              <w:ind w:left="335"/>
              <w:rPr>
                <w:sz w:val="18"/>
              </w:rPr>
            </w:pPr>
            <w:r>
              <w:rPr>
                <w:sz w:val="18"/>
              </w:rPr>
              <w:t>2.2.6 - Assurer la coordination des projets découlant du Plan directeur des parcs et loisirs, incluant la planification,</w:t>
            </w:r>
            <w:r>
              <w:rPr>
                <w:spacing w:val="-6"/>
                <w:sz w:val="18"/>
              </w:rPr>
              <w:t xml:space="preserve"> </w:t>
            </w:r>
            <w:r>
              <w:rPr>
                <w:sz w:val="18"/>
              </w:rPr>
              <w:t>le</w:t>
            </w:r>
            <w:r>
              <w:rPr>
                <w:spacing w:val="-6"/>
                <w:sz w:val="18"/>
              </w:rPr>
              <w:t xml:space="preserve"> </w:t>
            </w:r>
            <w:r>
              <w:rPr>
                <w:sz w:val="18"/>
              </w:rPr>
              <w:t>suivi</w:t>
            </w:r>
            <w:r>
              <w:rPr>
                <w:spacing w:val="-6"/>
                <w:sz w:val="18"/>
              </w:rPr>
              <w:t xml:space="preserve"> </w:t>
            </w:r>
            <w:r>
              <w:rPr>
                <w:sz w:val="18"/>
              </w:rPr>
              <w:t>et</w:t>
            </w:r>
            <w:r>
              <w:rPr>
                <w:spacing w:val="-6"/>
                <w:sz w:val="18"/>
              </w:rPr>
              <w:t xml:space="preserve"> </w:t>
            </w:r>
            <w:r>
              <w:rPr>
                <w:sz w:val="18"/>
              </w:rPr>
              <w:t>l’alignement avec les priorités municipales.</w:t>
            </w:r>
          </w:p>
        </w:tc>
        <w:tc>
          <w:tcPr>
            <w:tcW w:w="1145" w:type="dxa"/>
          </w:tcPr>
          <w:p w14:paraId="71918192" w14:textId="77777777" w:rsidR="00B17297" w:rsidRDefault="00B17297">
            <w:pPr>
              <w:pStyle w:val="TableParagraph"/>
              <w:ind w:left="0"/>
              <w:rPr>
                <w:rFonts w:ascii="Times New Roman"/>
                <w:sz w:val="18"/>
              </w:rPr>
            </w:pPr>
          </w:p>
        </w:tc>
        <w:tc>
          <w:tcPr>
            <w:tcW w:w="1193" w:type="dxa"/>
          </w:tcPr>
          <w:p w14:paraId="7624A0DE" w14:textId="77777777" w:rsidR="00B17297" w:rsidRDefault="00C04B04">
            <w:pPr>
              <w:pStyle w:val="TableParagraph"/>
              <w:spacing w:line="268" w:lineRule="auto"/>
              <w:ind w:right="84"/>
              <w:rPr>
                <w:sz w:val="18"/>
              </w:rPr>
            </w:pPr>
            <w:r>
              <w:rPr>
                <w:spacing w:val="-4"/>
                <w:sz w:val="18"/>
              </w:rPr>
              <w:t xml:space="preserve">Non </w:t>
            </w:r>
            <w:r>
              <w:rPr>
                <w:spacing w:val="-2"/>
                <w:sz w:val="18"/>
              </w:rPr>
              <w:t>Commencé</w:t>
            </w:r>
          </w:p>
        </w:tc>
        <w:tc>
          <w:tcPr>
            <w:tcW w:w="1159" w:type="dxa"/>
            <w:shd w:val="clear" w:color="auto" w:fill="2F82B7"/>
          </w:tcPr>
          <w:p w14:paraId="763C54F7" w14:textId="77777777" w:rsidR="00B17297" w:rsidRDefault="00C04B04">
            <w:pPr>
              <w:pStyle w:val="TableParagraph"/>
              <w:rPr>
                <w:sz w:val="18"/>
              </w:rPr>
            </w:pPr>
            <w:r>
              <w:rPr>
                <w:color w:val="FFFFFF"/>
                <w:spacing w:val="-2"/>
                <w:sz w:val="18"/>
              </w:rPr>
              <w:t>Actions</w:t>
            </w:r>
          </w:p>
        </w:tc>
        <w:tc>
          <w:tcPr>
            <w:tcW w:w="5205" w:type="dxa"/>
          </w:tcPr>
          <w:p w14:paraId="03946C5D" w14:textId="77777777" w:rsidR="00B17297" w:rsidRDefault="00B17297">
            <w:pPr>
              <w:pStyle w:val="TableParagraph"/>
              <w:ind w:left="0"/>
              <w:rPr>
                <w:rFonts w:ascii="Times New Roman"/>
                <w:sz w:val="18"/>
              </w:rPr>
            </w:pPr>
          </w:p>
        </w:tc>
        <w:tc>
          <w:tcPr>
            <w:tcW w:w="5978" w:type="dxa"/>
            <w:tcBorders>
              <w:right w:val="single" w:sz="18" w:space="0" w:color="000000"/>
            </w:tcBorders>
          </w:tcPr>
          <w:p w14:paraId="700DDD29" w14:textId="77777777" w:rsidR="00B17297" w:rsidRDefault="00B17297">
            <w:pPr>
              <w:pStyle w:val="TableParagraph"/>
              <w:ind w:left="0"/>
              <w:rPr>
                <w:rFonts w:ascii="Times New Roman"/>
                <w:sz w:val="18"/>
              </w:rPr>
            </w:pPr>
          </w:p>
        </w:tc>
      </w:tr>
    </w:tbl>
    <w:p w14:paraId="60D6BAB0" w14:textId="77777777" w:rsidR="00B17297" w:rsidRDefault="00B17297">
      <w:pPr>
        <w:pStyle w:val="TableParagraph"/>
        <w:rPr>
          <w:rFonts w:ascii="Times New Roman"/>
          <w:sz w:val="18"/>
        </w:rPr>
        <w:sectPr w:rsidR="00B17297">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5D795EF8" w14:textId="77777777">
        <w:trPr>
          <w:trHeight w:val="7820"/>
        </w:trPr>
        <w:tc>
          <w:tcPr>
            <w:tcW w:w="3353" w:type="dxa"/>
            <w:tcBorders>
              <w:left w:val="single" w:sz="18" w:space="0" w:color="000000"/>
            </w:tcBorders>
          </w:tcPr>
          <w:p w14:paraId="28C4E9F9" w14:textId="77777777" w:rsidR="00B17297" w:rsidRDefault="00C04B04">
            <w:pPr>
              <w:pStyle w:val="TableParagraph"/>
              <w:spacing w:line="268" w:lineRule="auto"/>
              <w:ind w:left="788" w:right="104"/>
              <w:rPr>
                <w:sz w:val="18"/>
              </w:rPr>
            </w:pPr>
            <w:r>
              <w:rPr>
                <w:sz w:val="18"/>
              </w:rPr>
              <w:lastRenderedPageBreak/>
              <w:t>2.2.6.1 - Projet - Développement d'un programme d'activité communautaire</w:t>
            </w:r>
            <w:r>
              <w:rPr>
                <w:spacing w:val="-12"/>
                <w:sz w:val="18"/>
              </w:rPr>
              <w:t xml:space="preserve"> </w:t>
            </w:r>
            <w:r>
              <w:rPr>
                <w:sz w:val="18"/>
              </w:rPr>
              <w:t>saisonnier</w:t>
            </w:r>
          </w:p>
        </w:tc>
        <w:tc>
          <w:tcPr>
            <w:tcW w:w="1145" w:type="dxa"/>
          </w:tcPr>
          <w:p w14:paraId="2550CED9" w14:textId="77777777" w:rsidR="00B17297" w:rsidRDefault="00C04B04">
            <w:pPr>
              <w:pStyle w:val="TableParagraph"/>
              <w:rPr>
                <w:sz w:val="18"/>
              </w:rPr>
            </w:pPr>
            <w:r>
              <w:rPr>
                <w:sz w:val="18"/>
              </w:rPr>
              <w:t>2028,</w:t>
            </w:r>
            <w:r>
              <w:rPr>
                <w:spacing w:val="-3"/>
                <w:sz w:val="18"/>
              </w:rPr>
              <w:t xml:space="preserve"> </w:t>
            </w:r>
            <w:r>
              <w:rPr>
                <w:spacing w:val="-4"/>
                <w:sz w:val="18"/>
              </w:rPr>
              <w:t>2027</w:t>
            </w:r>
          </w:p>
        </w:tc>
        <w:tc>
          <w:tcPr>
            <w:tcW w:w="1193" w:type="dxa"/>
            <w:shd w:val="clear" w:color="auto" w:fill="0230E8"/>
          </w:tcPr>
          <w:p w14:paraId="281C290F" w14:textId="77777777" w:rsidR="00B17297" w:rsidRDefault="00C04B04">
            <w:pPr>
              <w:pStyle w:val="TableParagraph"/>
              <w:rPr>
                <w:sz w:val="18"/>
              </w:rPr>
            </w:pPr>
            <w:r>
              <w:rPr>
                <w:color w:val="FFFFFF"/>
                <w:spacing w:val="-2"/>
                <w:sz w:val="18"/>
              </w:rPr>
              <w:t>Reporté</w:t>
            </w:r>
          </w:p>
        </w:tc>
        <w:tc>
          <w:tcPr>
            <w:tcW w:w="1159" w:type="dxa"/>
            <w:shd w:val="clear" w:color="auto" w:fill="3E7542"/>
          </w:tcPr>
          <w:p w14:paraId="5B5FF033" w14:textId="77777777" w:rsidR="00B17297" w:rsidRDefault="00C04B04">
            <w:pPr>
              <w:pStyle w:val="TableParagraph"/>
              <w:rPr>
                <w:sz w:val="18"/>
              </w:rPr>
            </w:pPr>
            <w:r>
              <w:rPr>
                <w:color w:val="FFFFFF"/>
                <w:spacing w:val="-2"/>
                <w:sz w:val="18"/>
              </w:rPr>
              <w:t>Projet</w:t>
            </w:r>
          </w:p>
        </w:tc>
        <w:tc>
          <w:tcPr>
            <w:tcW w:w="5205" w:type="dxa"/>
          </w:tcPr>
          <w:p w14:paraId="0A8EC6DF" w14:textId="77777777" w:rsidR="00B17297" w:rsidRDefault="00C04B04">
            <w:pPr>
              <w:pStyle w:val="TableParagraph"/>
              <w:spacing w:line="268" w:lineRule="auto"/>
              <w:ind w:right="62"/>
              <w:rPr>
                <w:sz w:val="18"/>
              </w:rPr>
            </w:pPr>
            <w:r>
              <w:rPr>
                <w:sz w:val="18"/>
              </w:rPr>
              <w:t>Le développement d’un guide officiel des loisirs et des</w:t>
            </w:r>
            <w:r>
              <w:rPr>
                <w:spacing w:val="40"/>
                <w:sz w:val="18"/>
              </w:rPr>
              <w:t xml:space="preserve"> </w:t>
            </w:r>
            <w:r>
              <w:rPr>
                <w:sz w:val="18"/>
              </w:rPr>
              <w:t>activités</w:t>
            </w:r>
            <w:r>
              <w:rPr>
                <w:spacing w:val="-2"/>
                <w:sz w:val="18"/>
              </w:rPr>
              <w:t xml:space="preserve"> </w:t>
            </w:r>
            <w:r>
              <w:rPr>
                <w:sz w:val="18"/>
              </w:rPr>
              <w:t>saisonnières</w:t>
            </w:r>
            <w:r>
              <w:rPr>
                <w:spacing w:val="-2"/>
                <w:sz w:val="18"/>
              </w:rPr>
              <w:t xml:space="preserve"> </w:t>
            </w:r>
            <w:r>
              <w:rPr>
                <w:sz w:val="18"/>
              </w:rPr>
              <w:t>a</w:t>
            </w:r>
            <w:r>
              <w:rPr>
                <w:spacing w:val="-2"/>
                <w:sz w:val="18"/>
              </w:rPr>
              <w:t xml:space="preserve"> </w:t>
            </w:r>
            <w:r>
              <w:rPr>
                <w:sz w:val="18"/>
              </w:rPr>
              <w:t>été</w:t>
            </w:r>
            <w:r>
              <w:rPr>
                <w:spacing w:val="-1"/>
                <w:sz w:val="18"/>
              </w:rPr>
              <w:t xml:space="preserve"> </w:t>
            </w:r>
            <w:r>
              <w:rPr>
                <w:sz w:val="18"/>
              </w:rPr>
              <w:t>analysé</w:t>
            </w:r>
            <w:r>
              <w:rPr>
                <w:spacing w:val="-1"/>
                <w:sz w:val="18"/>
              </w:rPr>
              <w:t xml:space="preserve"> </w:t>
            </w:r>
            <w:r>
              <w:rPr>
                <w:sz w:val="18"/>
              </w:rPr>
              <w:t>en</w:t>
            </w:r>
            <w:r>
              <w:rPr>
                <w:spacing w:val="-1"/>
                <w:sz w:val="18"/>
              </w:rPr>
              <w:t xml:space="preserve"> </w:t>
            </w:r>
            <w:r>
              <w:rPr>
                <w:sz w:val="18"/>
              </w:rPr>
              <w:t>fonction</w:t>
            </w:r>
            <w:r>
              <w:rPr>
                <w:spacing w:val="-1"/>
                <w:sz w:val="18"/>
              </w:rPr>
              <w:t xml:space="preserve"> </w:t>
            </w:r>
            <w:r>
              <w:rPr>
                <w:sz w:val="18"/>
              </w:rPr>
              <w:t>de</w:t>
            </w:r>
            <w:r>
              <w:rPr>
                <w:spacing w:val="-1"/>
                <w:sz w:val="18"/>
              </w:rPr>
              <w:t xml:space="preserve"> </w:t>
            </w:r>
            <w:r>
              <w:rPr>
                <w:sz w:val="18"/>
              </w:rPr>
              <w:t>la</w:t>
            </w:r>
            <w:r>
              <w:rPr>
                <w:spacing w:val="-2"/>
                <w:sz w:val="18"/>
              </w:rPr>
              <w:t xml:space="preserve"> </w:t>
            </w:r>
            <w:r>
              <w:rPr>
                <w:sz w:val="18"/>
              </w:rPr>
              <w:t xml:space="preserve">structure opérationnelle actuelle de la Municipalité, des ressources disponibles et du modèle actuel de prestation des </w:t>
            </w:r>
            <w:r>
              <w:rPr>
                <w:spacing w:val="-2"/>
                <w:sz w:val="18"/>
              </w:rPr>
              <w:t>programmes.</w:t>
            </w:r>
          </w:p>
          <w:p w14:paraId="22701388" w14:textId="77777777" w:rsidR="00B17297" w:rsidRDefault="00C04B04">
            <w:pPr>
              <w:pStyle w:val="TableParagraph"/>
              <w:spacing w:before="3" w:line="268" w:lineRule="auto"/>
              <w:ind w:right="45"/>
              <w:rPr>
                <w:sz w:val="18"/>
              </w:rPr>
            </w:pPr>
            <w:r>
              <w:rPr>
                <w:sz w:val="18"/>
              </w:rPr>
              <w:t>À l’heure actuelle, les guides de loisirs traditionnels sont généralement conçus pour soutenir des programmations récurrentes nécessitant des inscriptions et des frais de participation, telles que les camps d’été, les cours de natation, les programmes sportifs saisonniers ou les activités récréatives structurées avec un nombre limité de participants. Présentement, la plateforme logicielle utilisée par la Municipalité ne permet pas encore au public de s’inscrire de façon autonome ni d’effectuer des</w:t>
            </w:r>
            <w:r>
              <w:rPr>
                <w:spacing w:val="-1"/>
                <w:sz w:val="18"/>
              </w:rPr>
              <w:t xml:space="preserve"> </w:t>
            </w:r>
            <w:r>
              <w:rPr>
                <w:sz w:val="18"/>
              </w:rPr>
              <w:t>paiements</w:t>
            </w:r>
            <w:r>
              <w:rPr>
                <w:spacing w:val="-1"/>
                <w:sz w:val="18"/>
              </w:rPr>
              <w:t xml:space="preserve"> </w:t>
            </w:r>
            <w:r>
              <w:rPr>
                <w:sz w:val="18"/>
              </w:rPr>
              <w:t>en ligne pour les programmes récréatifs. De plus, en l’absence d’un poste dédié de coordonnateur(trice) des loisirs, la programmation est actuellement organisée sur une base mensuelle à l’aide de ressources limitées au sein du département ainsi qu’avec le soutien du personnel saisonnier.</w:t>
            </w:r>
          </w:p>
          <w:p w14:paraId="40AA1CED" w14:textId="77777777" w:rsidR="00B17297" w:rsidRDefault="00C04B04">
            <w:pPr>
              <w:pStyle w:val="TableParagraph"/>
              <w:spacing w:before="7" w:line="268" w:lineRule="auto"/>
              <w:rPr>
                <w:sz w:val="18"/>
              </w:rPr>
            </w:pPr>
            <w:r>
              <w:rPr>
                <w:sz w:val="18"/>
              </w:rPr>
              <w:t>Par ailleurs, la majorité des activités et initiatives récréatives municipales offertes actuellement sont financées par des subventions et fonctionnent selon un modèle gratuit et sans inscription obligatoire (« drop-in »), plutôt qu’un modèle traditionnel</w:t>
            </w:r>
            <w:r>
              <w:rPr>
                <w:spacing w:val="-1"/>
                <w:sz w:val="18"/>
              </w:rPr>
              <w:t xml:space="preserve"> </w:t>
            </w:r>
            <w:r>
              <w:rPr>
                <w:sz w:val="18"/>
              </w:rPr>
              <w:t>basé</w:t>
            </w:r>
            <w:r>
              <w:rPr>
                <w:spacing w:val="-1"/>
                <w:sz w:val="18"/>
              </w:rPr>
              <w:t xml:space="preserve"> </w:t>
            </w:r>
            <w:r>
              <w:rPr>
                <w:sz w:val="18"/>
              </w:rPr>
              <w:t>sur</w:t>
            </w:r>
            <w:r>
              <w:rPr>
                <w:spacing w:val="-1"/>
                <w:sz w:val="18"/>
              </w:rPr>
              <w:t xml:space="preserve"> </w:t>
            </w:r>
            <w:r>
              <w:rPr>
                <w:sz w:val="18"/>
              </w:rPr>
              <w:t>les</w:t>
            </w:r>
            <w:r>
              <w:rPr>
                <w:spacing w:val="-2"/>
                <w:sz w:val="18"/>
              </w:rPr>
              <w:t xml:space="preserve"> </w:t>
            </w:r>
            <w:r>
              <w:rPr>
                <w:sz w:val="18"/>
              </w:rPr>
              <w:t>frais</w:t>
            </w:r>
            <w:r>
              <w:rPr>
                <w:spacing w:val="-2"/>
                <w:sz w:val="18"/>
              </w:rPr>
              <w:t xml:space="preserve"> </w:t>
            </w:r>
            <w:r>
              <w:rPr>
                <w:sz w:val="18"/>
              </w:rPr>
              <w:t>d’inscription</w:t>
            </w:r>
            <w:r>
              <w:rPr>
                <w:spacing w:val="-1"/>
                <w:sz w:val="18"/>
              </w:rPr>
              <w:t xml:space="preserve"> </w:t>
            </w:r>
            <w:r>
              <w:rPr>
                <w:sz w:val="18"/>
              </w:rPr>
              <w:t>et</w:t>
            </w:r>
            <w:r>
              <w:rPr>
                <w:spacing w:val="-1"/>
                <w:sz w:val="18"/>
              </w:rPr>
              <w:t xml:space="preserve"> </w:t>
            </w:r>
            <w:r>
              <w:rPr>
                <w:sz w:val="18"/>
              </w:rPr>
              <w:t>la</w:t>
            </w:r>
            <w:r>
              <w:rPr>
                <w:spacing w:val="-2"/>
                <w:sz w:val="18"/>
              </w:rPr>
              <w:t xml:space="preserve"> </w:t>
            </w:r>
            <w:r>
              <w:rPr>
                <w:sz w:val="18"/>
              </w:rPr>
              <w:t>réservation</w:t>
            </w:r>
            <w:r>
              <w:rPr>
                <w:spacing w:val="-1"/>
                <w:sz w:val="18"/>
              </w:rPr>
              <w:t xml:space="preserve"> </w:t>
            </w:r>
            <w:r>
              <w:rPr>
                <w:sz w:val="18"/>
              </w:rPr>
              <w:t xml:space="preserve">de </w:t>
            </w:r>
            <w:r>
              <w:rPr>
                <w:spacing w:val="-2"/>
                <w:sz w:val="18"/>
              </w:rPr>
              <w:t>places.</w:t>
            </w:r>
          </w:p>
          <w:p w14:paraId="592485BD" w14:textId="77777777" w:rsidR="00B17297" w:rsidRDefault="00C04B04">
            <w:pPr>
              <w:pStyle w:val="TableParagraph"/>
              <w:spacing w:before="3" w:line="268" w:lineRule="auto"/>
              <w:rPr>
                <w:sz w:val="18"/>
              </w:rPr>
            </w:pPr>
            <w:r>
              <w:rPr>
                <w:sz w:val="18"/>
              </w:rPr>
              <w:t>Conséquemment, le développement d’un guide saisonnier complet</w:t>
            </w:r>
            <w:r>
              <w:rPr>
                <w:spacing w:val="-1"/>
                <w:sz w:val="18"/>
              </w:rPr>
              <w:t xml:space="preserve"> </w:t>
            </w:r>
            <w:r>
              <w:rPr>
                <w:sz w:val="18"/>
              </w:rPr>
              <w:t>des</w:t>
            </w:r>
            <w:r>
              <w:rPr>
                <w:spacing w:val="-2"/>
                <w:sz w:val="18"/>
              </w:rPr>
              <w:t xml:space="preserve"> </w:t>
            </w:r>
            <w:r>
              <w:rPr>
                <w:sz w:val="18"/>
              </w:rPr>
              <w:t>loisirs</w:t>
            </w:r>
            <w:r>
              <w:rPr>
                <w:spacing w:val="-2"/>
                <w:sz w:val="18"/>
              </w:rPr>
              <w:t xml:space="preserve"> </w:t>
            </w:r>
            <w:r>
              <w:rPr>
                <w:sz w:val="18"/>
              </w:rPr>
              <w:t>n’est</w:t>
            </w:r>
            <w:r>
              <w:rPr>
                <w:spacing w:val="-1"/>
                <w:sz w:val="18"/>
              </w:rPr>
              <w:t xml:space="preserve"> </w:t>
            </w:r>
            <w:r>
              <w:rPr>
                <w:sz w:val="18"/>
              </w:rPr>
              <w:t>pas</w:t>
            </w:r>
            <w:r>
              <w:rPr>
                <w:spacing w:val="-2"/>
                <w:sz w:val="18"/>
              </w:rPr>
              <w:t xml:space="preserve"> </w:t>
            </w:r>
            <w:r>
              <w:rPr>
                <w:sz w:val="18"/>
              </w:rPr>
              <w:t>jugé</w:t>
            </w:r>
            <w:r>
              <w:rPr>
                <w:spacing w:val="-1"/>
                <w:sz w:val="18"/>
              </w:rPr>
              <w:t xml:space="preserve"> </w:t>
            </w:r>
            <w:r>
              <w:rPr>
                <w:sz w:val="18"/>
              </w:rPr>
              <w:t>nécessaire</w:t>
            </w:r>
            <w:r>
              <w:rPr>
                <w:spacing w:val="-1"/>
                <w:sz w:val="18"/>
              </w:rPr>
              <w:t xml:space="preserve"> </w:t>
            </w:r>
            <w:r>
              <w:rPr>
                <w:sz w:val="18"/>
              </w:rPr>
              <w:t>ni</w:t>
            </w:r>
            <w:r>
              <w:rPr>
                <w:spacing w:val="-1"/>
                <w:sz w:val="18"/>
              </w:rPr>
              <w:t xml:space="preserve"> </w:t>
            </w:r>
            <w:r>
              <w:rPr>
                <w:sz w:val="18"/>
              </w:rPr>
              <w:t>réaliste</w:t>
            </w:r>
            <w:r>
              <w:rPr>
                <w:spacing w:val="-1"/>
                <w:sz w:val="18"/>
              </w:rPr>
              <w:t xml:space="preserve"> </w:t>
            </w:r>
            <w:r>
              <w:rPr>
                <w:sz w:val="18"/>
              </w:rPr>
              <w:t>à</w:t>
            </w:r>
            <w:r>
              <w:rPr>
                <w:spacing w:val="-2"/>
                <w:sz w:val="18"/>
              </w:rPr>
              <w:t xml:space="preserve"> </w:t>
            </w:r>
            <w:r>
              <w:rPr>
                <w:sz w:val="18"/>
              </w:rPr>
              <w:t>court terme selon le modèle de fonctionnement actuel.</w:t>
            </w:r>
          </w:p>
        </w:tc>
        <w:tc>
          <w:tcPr>
            <w:tcW w:w="5978" w:type="dxa"/>
            <w:tcBorders>
              <w:right w:val="single" w:sz="18" w:space="0" w:color="000000"/>
            </w:tcBorders>
          </w:tcPr>
          <w:p w14:paraId="692B9519" w14:textId="7EBAABDE" w:rsidR="00B17297" w:rsidRDefault="00C04B04">
            <w:pPr>
              <w:pStyle w:val="TableParagraph"/>
              <w:spacing w:line="268" w:lineRule="auto"/>
              <w:ind w:left="45"/>
              <w:rPr>
                <w:sz w:val="18"/>
              </w:rPr>
            </w:pPr>
            <w:r>
              <w:rPr>
                <w:sz w:val="18"/>
              </w:rPr>
              <w:t>Réévaluer la</w:t>
            </w:r>
            <w:r>
              <w:rPr>
                <w:spacing w:val="-1"/>
                <w:sz w:val="18"/>
              </w:rPr>
              <w:t xml:space="preserve"> </w:t>
            </w:r>
            <w:r>
              <w:rPr>
                <w:sz w:val="18"/>
              </w:rPr>
              <w:t>faisabilité de mettre en place un guide officiel des</w:t>
            </w:r>
            <w:r>
              <w:rPr>
                <w:spacing w:val="-1"/>
                <w:sz w:val="18"/>
              </w:rPr>
              <w:t xml:space="preserve"> </w:t>
            </w:r>
            <w:r>
              <w:rPr>
                <w:sz w:val="18"/>
              </w:rPr>
              <w:t xml:space="preserve">loisirs saisonniers une fois qu’un nouveau système de réservation et d’inscription sera </w:t>
            </w:r>
            <w:r w:rsidR="00B46614">
              <w:rPr>
                <w:sz w:val="18"/>
              </w:rPr>
              <w:t xml:space="preserve">mis en œuvre </w:t>
            </w:r>
            <w:r>
              <w:rPr>
                <w:sz w:val="18"/>
              </w:rPr>
              <w:t>;</w:t>
            </w:r>
          </w:p>
          <w:p w14:paraId="4803E06F" w14:textId="15577CC2" w:rsidR="00B17297" w:rsidRDefault="00C04B04">
            <w:pPr>
              <w:pStyle w:val="TableParagraph"/>
              <w:spacing w:before="2" w:line="268" w:lineRule="auto"/>
              <w:ind w:left="45" w:firstLine="45"/>
              <w:rPr>
                <w:sz w:val="18"/>
              </w:rPr>
            </w:pPr>
            <w:r>
              <w:rPr>
                <w:sz w:val="18"/>
              </w:rPr>
              <w:t>Continuer d’évaluer les</w:t>
            </w:r>
            <w:r>
              <w:rPr>
                <w:spacing w:val="-1"/>
                <w:sz w:val="18"/>
              </w:rPr>
              <w:t xml:space="preserve"> </w:t>
            </w:r>
            <w:r>
              <w:rPr>
                <w:sz w:val="18"/>
              </w:rPr>
              <w:t>besoins</w:t>
            </w:r>
            <w:r>
              <w:rPr>
                <w:spacing w:val="-1"/>
                <w:sz w:val="18"/>
              </w:rPr>
              <w:t xml:space="preserve"> </w:t>
            </w:r>
            <w:r>
              <w:rPr>
                <w:sz w:val="18"/>
              </w:rPr>
              <w:t>futurs</w:t>
            </w:r>
            <w:r>
              <w:rPr>
                <w:spacing w:val="-1"/>
                <w:sz w:val="18"/>
              </w:rPr>
              <w:t xml:space="preserve"> </w:t>
            </w:r>
            <w:r>
              <w:rPr>
                <w:sz w:val="18"/>
              </w:rPr>
              <w:t xml:space="preserve">en matière de programmation récréative et </w:t>
            </w:r>
            <w:r w:rsidR="00B46614">
              <w:rPr>
                <w:sz w:val="18"/>
              </w:rPr>
              <w:t>d’inscriptions ;</w:t>
            </w:r>
          </w:p>
          <w:p w14:paraId="57C5E1EE" w14:textId="77777777" w:rsidR="00B17297" w:rsidRDefault="00C04B04">
            <w:pPr>
              <w:pStyle w:val="TableParagraph"/>
              <w:spacing w:before="1" w:line="268" w:lineRule="auto"/>
              <w:ind w:left="45" w:firstLine="45"/>
              <w:rPr>
                <w:sz w:val="18"/>
              </w:rPr>
            </w:pPr>
            <w:r>
              <w:rPr>
                <w:sz w:val="18"/>
              </w:rPr>
              <w:t>Revoir</w:t>
            </w:r>
            <w:r>
              <w:rPr>
                <w:spacing w:val="-1"/>
                <w:sz w:val="18"/>
              </w:rPr>
              <w:t xml:space="preserve"> </w:t>
            </w:r>
            <w:r>
              <w:rPr>
                <w:sz w:val="18"/>
              </w:rPr>
              <w:t>cette</w:t>
            </w:r>
            <w:r>
              <w:rPr>
                <w:spacing w:val="-1"/>
                <w:sz w:val="18"/>
              </w:rPr>
              <w:t xml:space="preserve"> </w:t>
            </w:r>
            <w:r>
              <w:rPr>
                <w:sz w:val="18"/>
              </w:rPr>
              <w:t>initiative</w:t>
            </w:r>
            <w:r>
              <w:rPr>
                <w:spacing w:val="-1"/>
                <w:sz w:val="18"/>
              </w:rPr>
              <w:t xml:space="preserve"> </w:t>
            </w:r>
            <w:r>
              <w:rPr>
                <w:sz w:val="18"/>
              </w:rPr>
              <w:t>dans</w:t>
            </w:r>
            <w:r>
              <w:rPr>
                <w:spacing w:val="-2"/>
                <w:sz w:val="18"/>
              </w:rPr>
              <w:t xml:space="preserve"> </w:t>
            </w:r>
            <w:r>
              <w:rPr>
                <w:sz w:val="18"/>
              </w:rPr>
              <w:t>les</w:t>
            </w:r>
            <w:r>
              <w:rPr>
                <w:spacing w:val="-2"/>
                <w:sz w:val="18"/>
              </w:rPr>
              <w:t xml:space="preserve"> </w:t>
            </w:r>
            <w:r>
              <w:rPr>
                <w:sz w:val="18"/>
              </w:rPr>
              <w:t>prochaines</w:t>
            </w:r>
            <w:r>
              <w:rPr>
                <w:spacing w:val="-2"/>
                <w:sz w:val="18"/>
              </w:rPr>
              <w:t xml:space="preserve"> </w:t>
            </w:r>
            <w:r>
              <w:rPr>
                <w:sz w:val="18"/>
              </w:rPr>
              <w:t>années</w:t>
            </w:r>
            <w:r>
              <w:rPr>
                <w:spacing w:val="-2"/>
                <w:sz w:val="18"/>
              </w:rPr>
              <w:t xml:space="preserve"> </w:t>
            </w:r>
            <w:r>
              <w:rPr>
                <w:sz w:val="18"/>
              </w:rPr>
              <w:t>si</w:t>
            </w:r>
            <w:r>
              <w:rPr>
                <w:spacing w:val="-1"/>
                <w:sz w:val="18"/>
              </w:rPr>
              <w:t xml:space="preserve"> </w:t>
            </w:r>
            <w:r>
              <w:rPr>
                <w:sz w:val="18"/>
              </w:rPr>
              <w:t>la</w:t>
            </w:r>
            <w:r>
              <w:rPr>
                <w:spacing w:val="-2"/>
                <w:sz w:val="18"/>
              </w:rPr>
              <w:t xml:space="preserve"> </w:t>
            </w:r>
            <w:r>
              <w:rPr>
                <w:sz w:val="18"/>
              </w:rPr>
              <w:t>Municipalité développe davantage de programmes récurrents nécessitant des inscriptions et des frais de participation.</w:t>
            </w:r>
          </w:p>
        </w:tc>
      </w:tr>
    </w:tbl>
    <w:p w14:paraId="143D456F" w14:textId="77777777" w:rsidR="00B17297" w:rsidRDefault="00B17297">
      <w:pPr>
        <w:pStyle w:val="TableParagraph"/>
        <w:spacing w:line="268" w:lineRule="auto"/>
        <w:rPr>
          <w:sz w:val="18"/>
        </w:rPr>
        <w:sectPr w:rsidR="00B17297">
          <w:type w:val="continuous"/>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1A06113F" w14:textId="77777777">
        <w:trPr>
          <w:trHeight w:val="5207"/>
        </w:trPr>
        <w:tc>
          <w:tcPr>
            <w:tcW w:w="3353" w:type="dxa"/>
            <w:tcBorders>
              <w:left w:val="single" w:sz="18" w:space="0" w:color="000000"/>
            </w:tcBorders>
          </w:tcPr>
          <w:p w14:paraId="0D9D7809" w14:textId="77777777" w:rsidR="00B17297" w:rsidRDefault="00C04B04">
            <w:pPr>
              <w:pStyle w:val="TableParagraph"/>
              <w:spacing w:line="268" w:lineRule="auto"/>
              <w:ind w:left="788"/>
              <w:rPr>
                <w:sz w:val="18"/>
              </w:rPr>
            </w:pPr>
            <w:r>
              <w:rPr>
                <w:sz w:val="18"/>
              </w:rPr>
              <w:lastRenderedPageBreak/>
              <w:t>2.2.6.2</w:t>
            </w:r>
            <w:r>
              <w:rPr>
                <w:spacing w:val="-9"/>
                <w:sz w:val="18"/>
              </w:rPr>
              <w:t xml:space="preserve"> </w:t>
            </w:r>
            <w:r>
              <w:rPr>
                <w:sz w:val="18"/>
              </w:rPr>
              <w:t>-</w:t>
            </w:r>
            <w:r>
              <w:rPr>
                <w:spacing w:val="-8"/>
                <w:sz w:val="18"/>
              </w:rPr>
              <w:t xml:space="preserve"> </w:t>
            </w:r>
            <w:r>
              <w:rPr>
                <w:sz w:val="18"/>
              </w:rPr>
              <w:t>Projet</w:t>
            </w:r>
            <w:r>
              <w:rPr>
                <w:spacing w:val="-8"/>
                <w:sz w:val="18"/>
              </w:rPr>
              <w:t xml:space="preserve"> </w:t>
            </w:r>
            <w:r>
              <w:rPr>
                <w:sz w:val="18"/>
              </w:rPr>
              <w:t>de</w:t>
            </w:r>
            <w:r>
              <w:rPr>
                <w:spacing w:val="-8"/>
                <w:sz w:val="18"/>
              </w:rPr>
              <w:t xml:space="preserve"> </w:t>
            </w:r>
            <w:r>
              <w:rPr>
                <w:sz w:val="18"/>
              </w:rPr>
              <w:t xml:space="preserve">jardin </w:t>
            </w:r>
            <w:r>
              <w:rPr>
                <w:spacing w:val="-2"/>
                <w:sz w:val="18"/>
              </w:rPr>
              <w:t>communautaire</w:t>
            </w:r>
          </w:p>
        </w:tc>
        <w:tc>
          <w:tcPr>
            <w:tcW w:w="1145" w:type="dxa"/>
          </w:tcPr>
          <w:p w14:paraId="6D12BA66" w14:textId="77777777" w:rsidR="00B17297" w:rsidRDefault="00C04B04">
            <w:pPr>
              <w:pStyle w:val="TableParagraph"/>
              <w:rPr>
                <w:sz w:val="18"/>
              </w:rPr>
            </w:pPr>
            <w:r>
              <w:rPr>
                <w:spacing w:val="-4"/>
                <w:sz w:val="18"/>
              </w:rPr>
              <w:t>2026</w:t>
            </w:r>
          </w:p>
        </w:tc>
        <w:tc>
          <w:tcPr>
            <w:tcW w:w="1193" w:type="dxa"/>
            <w:shd w:val="clear" w:color="auto" w:fill="2DCD6E"/>
          </w:tcPr>
          <w:p w14:paraId="0285BFB0"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3E7542"/>
          </w:tcPr>
          <w:p w14:paraId="60177450" w14:textId="77777777" w:rsidR="00B17297" w:rsidRDefault="00C04B04">
            <w:pPr>
              <w:pStyle w:val="TableParagraph"/>
              <w:rPr>
                <w:sz w:val="18"/>
              </w:rPr>
            </w:pPr>
            <w:r>
              <w:rPr>
                <w:color w:val="FFFFFF"/>
                <w:spacing w:val="-2"/>
                <w:sz w:val="18"/>
              </w:rPr>
              <w:t>Projet</w:t>
            </w:r>
          </w:p>
        </w:tc>
        <w:tc>
          <w:tcPr>
            <w:tcW w:w="5205" w:type="dxa"/>
          </w:tcPr>
          <w:p w14:paraId="7ED615CD" w14:textId="77777777" w:rsidR="00B17297" w:rsidRDefault="00C04B04">
            <w:pPr>
              <w:pStyle w:val="TableParagraph"/>
              <w:spacing w:line="268" w:lineRule="auto"/>
              <w:ind w:right="93"/>
              <w:rPr>
                <w:sz w:val="18"/>
              </w:rPr>
            </w:pPr>
            <w:r>
              <w:rPr>
                <w:sz w:val="18"/>
              </w:rPr>
              <w:t>L’entente de partenariat avec le conseil scolaire public a maintenant été finalisée et signée, permettant ainsi au projet de</w:t>
            </w:r>
            <w:r>
              <w:rPr>
                <w:spacing w:val="-1"/>
                <w:sz w:val="18"/>
              </w:rPr>
              <w:t xml:space="preserve"> </w:t>
            </w:r>
            <w:r>
              <w:rPr>
                <w:sz w:val="18"/>
              </w:rPr>
              <w:t>jardin</w:t>
            </w:r>
            <w:r>
              <w:rPr>
                <w:spacing w:val="-1"/>
                <w:sz w:val="18"/>
              </w:rPr>
              <w:t xml:space="preserve"> </w:t>
            </w:r>
            <w:r>
              <w:rPr>
                <w:sz w:val="18"/>
              </w:rPr>
              <w:t>communautaire</w:t>
            </w:r>
            <w:r>
              <w:rPr>
                <w:spacing w:val="-1"/>
                <w:sz w:val="18"/>
              </w:rPr>
              <w:t xml:space="preserve"> </w:t>
            </w:r>
            <w:r>
              <w:rPr>
                <w:sz w:val="18"/>
              </w:rPr>
              <w:t>d’aller</w:t>
            </w:r>
            <w:r>
              <w:rPr>
                <w:spacing w:val="-1"/>
                <w:sz w:val="18"/>
              </w:rPr>
              <w:t xml:space="preserve"> </w:t>
            </w:r>
            <w:r>
              <w:rPr>
                <w:sz w:val="18"/>
              </w:rPr>
              <w:t>officiellement</w:t>
            </w:r>
            <w:r>
              <w:rPr>
                <w:spacing w:val="-1"/>
                <w:sz w:val="18"/>
              </w:rPr>
              <w:t xml:space="preserve"> </w:t>
            </w:r>
            <w:r>
              <w:rPr>
                <w:sz w:val="18"/>
              </w:rPr>
              <w:t>de</w:t>
            </w:r>
            <w:r>
              <w:rPr>
                <w:spacing w:val="-1"/>
                <w:sz w:val="18"/>
              </w:rPr>
              <w:t xml:space="preserve"> </w:t>
            </w:r>
            <w:r>
              <w:rPr>
                <w:sz w:val="18"/>
              </w:rPr>
              <w:t>l’avant.</w:t>
            </w:r>
            <w:r>
              <w:rPr>
                <w:spacing w:val="-2"/>
                <w:sz w:val="18"/>
              </w:rPr>
              <w:t xml:space="preserve"> </w:t>
            </w:r>
            <w:r>
              <w:rPr>
                <w:sz w:val="18"/>
              </w:rPr>
              <w:t>À</w:t>
            </w:r>
            <w:r>
              <w:rPr>
                <w:spacing w:val="-1"/>
                <w:sz w:val="18"/>
              </w:rPr>
              <w:t xml:space="preserve"> </w:t>
            </w:r>
            <w:r>
              <w:rPr>
                <w:sz w:val="18"/>
              </w:rPr>
              <w:t>la suite du processus d’approvisionnement, le projet a été octroyé à l’entreprise Pick, Plant &amp; Prune, soit la même entreprise</w:t>
            </w:r>
            <w:r>
              <w:rPr>
                <w:spacing w:val="-1"/>
                <w:sz w:val="18"/>
              </w:rPr>
              <w:t xml:space="preserve"> </w:t>
            </w:r>
            <w:r>
              <w:rPr>
                <w:sz w:val="18"/>
              </w:rPr>
              <w:t>responsable</w:t>
            </w:r>
            <w:r>
              <w:rPr>
                <w:spacing w:val="-1"/>
                <w:sz w:val="18"/>
              </w:rPr>
              <w:t xml:space="preserve"> </w:t>
            </w:r>
            <w:r>
              <w:rPr>
                <w:sz w:val="18"/>
              </w:rPr>
              <w:t>du</w:t>
            </w:r>
            <w:r>
              <w:rPr>
                <w:spacing w:val="-1"/>
                <w:sz w:val="18"/>
              </w:rPr>
              <w:t xml:space="preserve"> </w:t>
            </w:r>
            <w:r>
              <w:rPr>
                <w:sz w:val="18"/>
              </w:rPr>
              <w:t>projet</w:t>
            </w:r>
            <w:r>
              <w:rPr>
                <w:spacing w:val="-1"/>
                <w:sz w:val="18"/>
              </w:rPr>
              <w:t xml:space="preserve"> </w:t>
            </w:r>
            <w:r>
              <w:rPr>
                <w:sz w:val="18"/>
              </w:rPr>
              <w:t>de</w:t>
            </w:r>
            <w:r>
              <w:rPr>
                <w:spacing w:val="-1"/>
                <w:sz w:val="18"/>
              </w:rPr>
              <w:t xml:space="preserve"> </w:t>
            </w:r>
            <w:r>
              <w:rPr>
                <w:sz w:val="18"/>
              </w:rPr>
              <w:t>jardin</w:t>
            </w:r>
            <w:r>
              <w:rPr>
                <w:spacing w:val="-1"/>
                <w:sz w:val="18"/>
              </w:rPr>
              <w:t xml:space="preserve"> </w:t>
            </w:r>
            <w:r>
              <w:rPr>
                <w:sz w:val="18"/>
              </w:rPr>
              <w:t>communautaire</w:t>
            </w:r>
            <w:r>
              <w:rPr>
                <w:spacing w:val="-1"/>
                <w:sz w:val="18"/>
              </w:rPr>
              <w:t xml:space="preserve"> </w:t>
            </w:r>
            <w:r>
              <w:rPr>
                <w:sz w:val="18"/>
              </w:rPr>
              <w:t>de la bibliothèque de Russell.</w:t>
            </w:r>
          </w:p>
          <w:p w14:paraId="760F4A29" w14:textId="77777777" w:rsidR="00B17297" w:rsidRDefault="00C04B04">
            <w:pPr>
              <w:pStyle w:val="TableParagraph"/>
              <w:spacing w:before="4" w:line="268" w:lineRule="auto"/>
              <w:ind w:right="46"/>
              <w:rPr>
                <w:sz w:val="18"/>
              </w:rPr>
            </w:pPr>
            <w:r>
              <w:rPr>
                <w:sz w:val="18"/>
              </w:rPr>
              <w:t>De nombreuses</w:t>
            </w:r>
            <w:r>
              <w:rPr>
                <w:spacing w:val="-1"/>
                <w:sz w:val="18"/>
              </w:rPr>
              <w:t xml:space="preserve"> </w:t>
            </w:r>
            <w:r>
              <w:rPr>
                <w:sz w:val="18"/>
              </w:rPr>
              <w:t>rencontres</w:t>
            </w:r>
            <w:r>
              <w:rPr>
                <w:spacing w:val="-1"/>
                <w:sz w:val="18"/>
              </w:rPr>
              <w:t xml:space="preserve"> </w:t>
            </w:r>
            <w:r>
              <w:rPr>
                <w:sz w:val="18"/>
              </w:rPr>
              <w:t>ont eu lieu entre le conseil scolaire, le Club horticole de Casselman, les partenaires du projet et l’administration municipale afin de discuter du design du</w:t>
            </w:r>
            <w:r>
              <w:rPr>
                <w:spacing w:val="40"/>
                <w:sz w:val="18"/>
              </w:rPr>
              <w:t xml:space="preserve"> </w:t>
            </w:r>
            <w:r>
              <w:rPr>
                <w:sz w:val="18"/>
              </w:rPr>
              <w:t>jardin, des besoins et souhaits de la communauté, des opportunités éducatives ainsi que de la fonctionnalité globale de l’espace.</w:t>
            </w:r>
          </w:p>
          <w:p w14:paraId="439D0E4A" w14:textId="77777777" w:rsidR="00B17297" w:rsidRDefault="00C04B04">
            <w:pPr>
              <w:pStyle w:val="TableParagraph"/>
              <w:spacing w:before="3" w:line="268" w:lineRule="auto"/>
              <w:ind w:right="30"/>
              <w:rPr>
                <w:sz w:val="18"/>
              </w:rPr>
            </w:pPr>
            <w:r>
              <w:rPr>
                <w:sz w:val="18"/>
              </w:rPr>
              <w:t>Le projet est actuellement en phase préparatoire, incluant l’organisation des localisations des services publics ainsi que la préparation du site pour les travaux d’excavation. Ces travaux visent à retirer plusieurs années de mauvaises conditions de gazon et de végétation envahissante afin d’installer</w:t>
            </w:r>
            <w:r>
              <w:rPr>
                <w:spacing w:val="-1"/>
                <w:sz w:val="18"/>
              </w:rPr>
              <w:t xml:space="preserve"> </w:t>
            </w:r>
            <w:r>
              <w:rPr>
                <w:sz w:val="18"/>
              </w:rPr>
              <w:t>un</w:t>
            </w:r>
            <w:r>
              <w:rPr>
                <w:spacing w:val="-1"/>
                <w:sz w:val="18"/>
              </w:rPr>
              <w:t xml:space="preserve"> </w:t>
            </w:r>
            <w:r>
              <w:rPr>
                <w:sz w:val="18"/>
              </w:rPr>
              <w:t>sol</w:t>
            </w:r>
            <w:r>
              <w:rPr>
                <w:spacing w:val="-1"/>
                <w:sz w:val="18"/>
              </w:rPr>
              <w:t xml:space="preserve"> </w:t>
            </w:r>
            <w:r>
              <w:rPr>
                <w:sz w:val="18"/>
              </w:rPr>
              <w:t>spécialisé</w:t>
            </w:r>
            <w:r>
              <w:rPr>
                <w:spacing w:val="-1"/>
                <w:sz w:val="18"/>
              </w:rPr>
              <w:t xml:space="preserve"> </w:t>
            </w:r>
            <w:r>
              <w:rPr>
                <w:sz w:val="18"/>
              </w:rPr>
              <w:t>et</w:t>
            </w:r>
            <w:r>
              <w:rPr>
                <w:spacing w:val="-1"/>
                <w:sz w:val="18"/>
              </w:rPr>
              <w:t xml:space="preserve"> </w:t>
            </w:r>
            <w:r>
              <w:rPr>
                <w:sz w:val="18"/>
              </w:rPr>
              <w:t>de</w:t>
            </w:r>
            <w:r>
              <w:rPr>
                <w:spacing w:val="-1"/>
                <w:sz w:val="18"/>
              </w:rPr>
              <w:t xml:space="preserve"> </w:t>
            </w:r>
            <w:r>
              <w:rPr>
                <w:sz w:val="18"/>
              </w:rPr>
              <w:t>créer</w:t>
            </w:r>
            <w:r>
              <w:rPr>
                <w:spacing w:val="-1"/>
                <w:sz w:val="18"/>
              </w:rPr>
              <w:t xml:space="preserve"> </w:t>
            </w:r>
            <w:r>
              <w:rPr>
                <w:sz w:val="18"/>
              </w:rPr>
              <w:t>une</w:t>
            </w:r>
            <w:r>
              <w:rPr>
                <w:spacing w:val="-1"/>
                <w:sz w:val="18"/>
              </w:rPr>
              <w:t xml:space="preserve"> </w:t>
            </w:r>
            <w:r>
              <w:rPr>
                <w:sz w:val="18"/>
              </w:rPr>
              <w:t>base</w:t>
            </w:r>
            <w:r>
              <w:rPr>
                <w:spacing w:val="-1"/>
                <w:sz w:val="18"/>
              </w:rPr>
              <w:t xml:space="preserve"> </w:t>
            </w:r>
            <w:r>
              <w:rPr>
                <w:sz w:val="18"/>
              </w:rPr>
              <w:t>adéquate</w:t>
            </w:r>
            <w:r>
              <w:rPr>
                <w:spacing w:val="-1"/>
                <w:sz w:val="18"/>
              </w:rPr>
              <w:t xml:space="preserve"> </w:t>
            </w:r>
            <w:r>
              <w:rPr>
                <w:sz w:val="18"/>
              </w:rPr>
              <w:t>pour</w:t>
            </w:r>
          </w:p>
          <w:p w14:paraId="7B3A0F69" w14:textId="77777777" w:rsidR="00B17297" w:rsidRDefault="00C04B04">
            <w:pPr>
              <w:pStyle w:val="TableParagraph"/>
              <w:spacing w:before="3" w:line="125" w:lineRule="exact"/>
              <w:rPr>
                <w:sz w:val="18"/>
              </w:rPr>
            </w:pPr>
            <w:r>
              <w:rPr>
                <w:sz w:val="18"/>
              </w:rPr>
              <w:t>le nouvel espace</w:t>
            </w:r>
            <w:r>
              <w:rPr>
                <w:spacing w:val="1"/>
                <w:sz w:val="18"/>
              </w:rPr>
              <w:t xml:space="preserve"> </w:t>
            </w:r>
            <w:r>
              <w:rPr>
                <w:spacing w:val="-2"/>
                <w:sz w:val="18"/>
              </w:rPr>
              <w:t>jardin</w:t>
            </w:r>
          </w:p>
        </w:tc>
        <w:tc>
          <w:tcPr>
            <w:tcW w:w="5978" w:type="dxa"/>
            <w:tcBorders>
              <w:right w:val="single" w:sz="18" w:space="0" w:color="000000"/>
            </w:tcBorders>
          </w:tcPr>
          <w:p w14:paraId="7D6E29E0" w14:textId="4FE743A3" w:rsidR="00B17297" w:rsidRDefault="00C04B04">
            <w:pPr>
              <w:pStyle w:val="TableParagraph"/>
              <w:spacing w:line="268" w:lineRule="auto"/>
              <w:ind w:left="45"/>
              <w:rPr>
                <w:sz w:val="18"/>
              </w:rPr>
            </w:pPr>
            <w:r>
              <w:rPr>
                <w:sz w:val="18"/>
              </w:rPr>
              <w:t>Continuer d’assurer un rôle de liaison et de coordination entre l’entrepreneur retenu, le conseil scolaire public et les</w:t>
            </w:r>
            <w:r>
              <w:rPr>
                <w:spacing w:val="-1"/>
                <w:sz w:val="18"/>
              </w:rPr>
              <w:t xml:space="preserve"> </w:t>
            </w:r>
            <w:r>
              <w:rPr>
                <w:sz w:val="18"/>
              </w:rPr>
              <w:t xml:space="preserve">différents partenaires du </w:t>
            </w:r>
            <w:r w:rsidR="00B46614">
              <w:rPr>
                <w:sz w:val="18"/>
              </w:rPr>
              <w:t>projet ;</w:t>
            </w:r>
          </w:p>
          <w:p w14:paraId="06496499" w14:textId="1E8D49D8" w:rsidR="00B17297" w:rsidRDefault="00C04B04">
            <w:pPr>
              <w:pStyle w:val="TableParagraph"/>
              <w:spacing w:before="2" w:line="268" w:lineRule="auto"/>
              <w:ind w:left="45" w:right="177" w:firstLine="45"/>
              <w:rPr>
                <w:sz w:val="18"/>
              </w:rPr>
            </w:pPr>
            <w:r>
              <w:rPr>
                <w:sz w:val="18"/>
              </w:rPr>
              <w:t>Soutenir la</w:t>
            </w:r>
            <w:r>
              <w:rPr>
                <w:spacing w:val="-1"/>
                <w:sz w:val="18"/>
              </w:rPr>
              <w:t xml:space="preserve"> </w:t>
            </w:r>
            <w:r>
              <w:rPr>
                <w:sz w:val="18"/>
              </w:rPr>
              <w:t>coordination entre le personnel municipal, les</w:t>
            </w:r>
            <w:r>
              <w:rPr>
                <w:spacing w:val="-1"/>
                <w:sz w:val="18"/>
              </w:rPr>
              <w:t xml:space="preserve"> </w:t>
            </w:r>
            <w:r>
              <w:rPr>
                <w:sz w:val="18"/>
              </w:rPr>
              <w:t xml:space="preserve">enseignants et les élèves afin de favoriser la participation éducative au projet de </w:t>
            </w:r>
            <w:r w:rsidR="00B46614">
              <w:rPr>
                <w:spacing w:val="-2"/>
                <w:sz w:val="18"/>
              </w:rPr>
              <w:t>jardin ;</w:t>
            </w:r>
          </w:p>
          <w:p w14:paraId="48A4FC8D" w14:textId="5BD27503" w:rsidR="00B17297" w:rsidRDefault="00C04B04">
            <w:pPr>
              <w:pStyle w:val="TableParagraph"/>
              <w:spacing w:before="1" w:line="268" w:lineRule="auto"/>
              <w:ind w:left="45" w:right="3" w:firstLine="45"/>
              <w:jc w:val="both"/>
              <w:rPr>
                <w:sz w:val="18"/>
              </w:rPr>
            </w:pPr>
            <w:r>
              <w:rPr>
                <w:sz w:val="18"/>
              </w:rPr>
              <w:t>Continuer de travailler avec le Club horticole de Casselman afin d’établir un plan d’entretien et de suivi du jardin durant la</w:t>
            </w:r>
            <w:r>
              <w:rPr>
                <w:spacing w:val="-1"/>
                <w:sz w:val="18"/>
              </w:rPr>
              <w:t xml:space="preserve"> </w:t>
            </w:r>
            <w:r>
              <w:rPr>
                <w:sz w:val="18"/>
              </w:rPr>
              <w:t xml:space="preserve">période estivale lorsque l’école n’est pas en </w:t>
            </w:r>
            <w:r w:rsidR="00B46614">
              <w:rPr>
                <w:sz w:val="18"/>
              </w:rPr>
              <w:t>session ;</w:t>
            </w:r>
          </w:p>
          <w:p w14:paraId="7C79852F" w14:textId="76061A38" w:rsidR="00B17297" w:rsidRDefault="00C04B04">
            <w:pPr>
              <w:pStyle w:val="TableParagraph"/>
              <w:spacing w:before="2" w:line="268" w:lineRule="auto"/>
              <w:ind w:left="45" w:right="48" w:firstLine="45"/>
              <w:jc w:val="both"/>
              <w:rPr>
                <w:sz w:val="18"/>
              </w:rPr>
            </w:pPr>
            <w:r>
              <w:rPr>
                <w:sz w:val="18"/>
              </w:rPr>
              <w:t>Procéder aux travaux d’excavation et de préparation du site une fois</w:t>
            </w:r>
            <w:r>
              <w:rPr>
                <w:spacing w:val="-1"/>
                <w:sz w:val="18"/>
              </w:rPr>
              <w:t xml:space="preserve"> </w:t>
            </w:r>
            <w:r>
              <w:rPr>
                <w:sz w:val="18"/>
              </w:rPr>
              <w:t xml:space="preserve">les localisations </w:t>
            </w:r>
            <w:r w:rsidR="00B46614">
              <w:rPr>
                <w:sz w:val="18"/>
              </w:rPr>
              <w:t>complétées ;</w:t>
            </w:r>
          </w:p>
          <w:p w14:paraId="5CF765B7" w14:textId="77777777" w:rsidR="00B17297" w:rsidRDefault="00C04B04">
            <w:pPr>
              <w:pStyle w:val="TableParagraph"/>
              <w:spacing w:before="1" w:line="268" w:lineRule="auto"/>
              <w:ind w:left="45" w:right="137" w:firstLine="45"/>
              <w:jc w:val="both"/>
              <w:rPr>
                <w:sz w:val="18"/>
              </w:rPr>
            </w:pPr>
            <w:r>
              <w:rPr>
                <w:sz w:val="18"/>
              </w:rPr>
              <w:t>Viser</w:t>
            </w:r>
            <w:r>
              <w:rPr>
                <w:spacing w:val="-1"/>
                <w:sz w:val="18"/>
              </w:rPr>
              <w:t xml:space="preserve"> </w:t>
            </w:r>
            <w:r>
              <w:rPr>
                <w:sz w:val="18"/>
              </w:rPr>
              <w:t>l’installation</w:t>
            </w:r>
            <w:r>
              <w:rPr>
                <w:spacing w:val="-1"/>
                <w:sz w:val="18"/>
              </w:rPr>
              <w:t xml:space="preserve"> </w:t>
            </w:r>
            <w:r>
              <w:rPr>
                <w:sz w:val="18"/>
              </w:rPr>
              <w:t>des</w:t>
            </w:r>
            <w:r>
              <w:rPr>
                <w:spacing w:val="-2"/>
                <w:sz w:val="18"/>
              </w:rPr>
              <w:t xml:space="preserve"> </w:t>
            </w:r>
            <w:r>
              <w:rPr>
                <w:sz w:val="18"/>
              </w:rPr>
              <w:t>premières</w:t>
            </w:r>
            <w:r>
              <w:rPr>
                <w:spacing w:val="-2"/>
                <w:sz w:val="18"/>
              </w:rPr>
              <w:t xml:space="preserve"> </w:t>
            </w:r>
            <w:r>
              <w:rPr>
                <w:sz w:val="18"/>
              </w:rPr>
              <w:t>plantations</w:t>
            </w:r>
            <w:r>
              <w:rPr>
                <w:spacing w:val="-2"/>
                <w:sz w:val="18"/>
              </w:rPr>
              <w:t xml:space="preserve"> </w:t>
            </w:r>
            <w:r>
              <w:rPr>
                <w:sz w:val="18"/>
              </w:rPr>
              <w:t>et</w:t>
            </w:r>
            <w:r>
              <w:rPr>
                <w:spacing w:val="-1"/>
                <w:sz w:val="18"/>
              </w:rPr>
              <w:t xml:space="preserve"> </w:t>
            </w:r>
            <w:r>
              <w:rPr>
                <w:sz w:val="18"/>
              </w:rPr>
              <w:t>légumes</w:t>
            </w:r>
            <w:r>
              <w:rPr>
                <w:spacing w:val="-2"/>
                <w:sz w:val="18"/>
              </w:rPr>
              <w:t xml:space="preserve"> </w:t>
            </w:r>
            <w:r>
              <w:rPr>
                <w:sz w:val="18"/>
              </w:rPr>
              <w:t>dans</w:t>
            </w:r>
            <w:r>
              <w:rPr>
                <w:spacing w:val="-2"/>
                <w:sz w:val="18"/>
              </w:rPr>
              <w:t xml:space="preserve"> </w:t>
            </w:r>
            <w:r>
              <w:rPr>
                <w:sz w:val="18"/>
              </w:rPr>
              <w:t>les</w:t>
            </w:r>
            <w:r>
              <w:rPr>
                <w:spacing w:val="-2"/>
                <w:sz w:val="18"/>
              </w:rPr>
              <w:t xml:space="preserve"> </w:t>
            </w:r>
            <w:r>
              <w:rPr>
                <w:sz w:val="18"/>
              </w:rPr>
              <w:t>bacs de jardin surélevés d’ici la fin juin.</w:t>
            </w:r>
          </w:p>
        </w:tc>
      </w:tr>
    </w:tbl>
    <w:p w14:paraId="75D069B6" w14:textId="77777777" w:rsidR="00B17297" w:rsidRDefault="00B17297">
      <w:pPr>
        <w:pStyle w:val="TableParagraph"/>
        <w:spacing w:line="268" w:lineRule="auto"/>
        <w:jc w:val="both"/>
        <w:rPr>
          <w:sz w:val="18"/>
        </w:rPr>
        <w:sectPr w:rsidR="00B17297">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6D6A5E7D" w14:textId="77777777">
        <w:trPr>
          <w:trHeight w:val="6251"/>
        </w:trPr>
        <w:tc>
          <w:tcPr>
            <w:tcW w:w="3353" w:type="dxa"/>
            <w:tcBorders>
              <w:left w:val="single" w:sz="18" w:space="0" w:color="000000"/>
            </w:tcBorders>
          </w:tcPr>
          <w:p w14:paraId="5774646D" w14:textId="77777777" w:rsidR="00B17297" w:rsidRDefault="00C04B04">
            <w:pPr>
              <w:pStyle w:val="TableParagraph"/>
              <w:spacing w:line="268" w:lineRule="auto"/>
              <w:ind w:left="788"/>
              <w:rPr>
                <w:sz w:val="18"/>
              </w:rPr>
            </w:pPr>
            <w:r>
              <w:rPr>
                <w:sz w:val="18"/>
              </w:rPr>
              <w:lastRenderedPageBreak/>
              <w:t>2.2.6.3</w:t>
            </w:r>
            <w:r>
              <w:rPr>
                <w:spacing w:val="-6"/>
                <w:sz w:val="18"/>
              </w:rPr>
              <w:t xml:space="preserve"> </w:t>
            </w:r>
            <w:r>
              <w:rPr>
                <w:sz w:val="18"/>
              </w:rPr>
              <w:t>-</w:t>
            </w:r>
            <w:r>
              <w:rPr>
                <w:spacing w:val="-5"/>
                <w:sz w:val="18"/>
              </w:rPr>
              <w:t xml:space="preserve"> </w:t>
            </w:r>
            <w:r>
              <w:rPr>
                <w:sz w:val="18"/>
              </w:rPr>
              <w:t>Projet</w:t>
            </w:r>
            <w:r>
              <w:rPr>
                <w:spacing w:val="-5"/>
                <w:sz w:val="18"/>
              </w:rPr>
              <w:t xml:space="preserve"> </w:t>
            </w:r>
            <w:r>
              <w:rPr>
                <w:sz w:val="18"/>
              </w:rPr>
              <w:t>de</w:t>
            </w:r>
            <w:r>
              <w:rPr>
                <w:spacing w:val="-5"/>
                <w:sz w:val="18"/>
              </w:rPr>
              <w:t xml:space="preserve"> </w:t>
            </w:r>
            <w:r>
              <w:rPr>
                <w:sz w:val="18"/>
              </w:rPr>
              <w:t>Rampe</w:t>
            </w:r>
            <w:r>
              <w:rPr>
                <w:spacing w:val="-5"/>
                <w:sz w:val="18"/>
              </w:rPr>
              <w:t xml:space="preserve"> </w:t>
            </w:r>
            <w:r>
              <w:rPr>
                <w:sz w:val="18"/>
              </w:rPr>
              <w:t xml:space="preserve">de mise à l'eau pour petites </w:t>
            </w:r>
            <w:r>
              <w:rPr>
                <w:spacing w:val="-2"/>
                <w:sz w:val="18"/>
              </w:rPr>
              <w:t>embarcations</w:t>
            </w:r>
          </w:p>
        </w:tc>
        <w:tc>
          <w:tcPr>
            <w:tcW w:w="1145" w:type="dxa"/>
          </w:tcPr>
          <w:p w14:paraId="273D8670" w14:textId="77777777" w:rsidR="00B17297" w:rsidRDefault="00C04B04">
            <w:pPr>
              <w:pStyle w:val="TableParagraph"/>
              <w:rPr>
                <w:sz w:val="18"/>
              </w:rPr>
            </w:pPr>
            <w:r>
              <w:rPr>
                <w:spacing w:val="-4"/>
                <w:sz w:val="18"/>
              </w:rPr>
              <w:t>2026</w:t>
            </w:r>
          </w:p>
        </w:tc>
        <w:tc>
          <w:tcPr>
            <w:tcW w:w="1193" w:type="dxa"/>
            <w:shd w:val="clear" w:color="auto" w:fill="2DCD6E"/>
          </w:tcPr>
          <w:p w14:paraId="7E5B2C2F"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3E7542"/>
          </w:tcPr>
          <w:p w14:paraId="0ABAFB71" w14:textId="77777777" w:rsidR="00B17297" w:rsidRDefault="00C04B04">
            <w:pPr>
              <w:pStyle w:val="TableParagraph"/>
              <w:rPr>
                <w:sz w:val="18"/>
              </w:rPr>
            </w:pPr>
            <w:r>
              <w:rPr>
                <w:color w:val="FFFFFF"/>
                <w:spacing w:val="-2"/>
                <w:sz w:val="18"/>
              </w:rPr>
              <w:t>Projet</w:t>
            </w:r>
          </w:p>
        </w:tc>
        <w:tc>
          <w:tcPr>
            <w:tcW w:w="5205" w:type="dxa"/>
          </w:tcPr>
          <w:p w14:paraId="424CD4F9" w14:textId="77777777" w:rsidR="00B17297" w:rsidRDefault="00C04B04">
            <w:pPr>
              <w:pStyle w:val="TableParagraph"/>
              <w:spacing w:line="268" w:lineRule="auto"/>
              <w:ind w:right="74"/>
              <w:rPr>
                <w:sz w:val="18"/>
              </w:rPr>
            </w:pPr>
            <w:r>
              <w:rPr>
                <w:sz w:val="18"/>
              </w:rPr>
              <w:t>Dans le cadre du processus budgétaire municipal de 2026, un montant de 20 000 $ provenant de l’allocation des fonds de l’UCPR a été approuvé afin de soutenir l’aménagement d’un petit quai accessible au Parc des Aînées. Cette initiative s’inscrit dans les orientations du Plan directeur des parcs et loisirs,</w:t>
            </w:r>
            <w:r>
              <w:rPr>
                <w:spacing w:val="-1"/>
                <w:sz w:val="18"/>
              </w:rPr>
              <w:t xml:space="preserve"> </w:t>
            </w:r>
            <w:r>
              <w:rPr>
                <w:sz w:val="18"/>
              </w:rPr>
              <w:t>qui</w:t>
            </w:r>
            <w:r>
              <w:rPr>
                <w:spacing w:val="-1"/>
                <w:sz w:val="18"/>
              </w:rPr>
              <w:t xml:space="preserve"> </w:t>
            </w:r>
            <w:r>
              <w:rPr>
                <w:sz w:val="18"/>
              </w:rPr>
              <w:t>identifie</w:t>
            </w:r>
            <w:r>
              <w:rPr>
                <w:spacing w:val="-1"/>
                <w:sz w:val="18"/>
              </w:rPr>
              <w:t xml:space="preserve"> </w:t>
            </w:r>
            <w:r>
              <w:rPr>
                <w:sz w:val="18"/>
              </w:rPr>
              <w:t>ce</w:t>
            </w:r>
            <w:r>
              <w:rPr>
                <w:spacing w:val="-1"/>
                <w:sz w:val="18"/>
              </w:rPr>
              <w:t xml:space="preserve"> </w:t>
            </w:r>
            <w:r>
              <w:rPr>
                <w:sz w:val="18"/>
              </w:rPr>
              <w:t>parc</w:t>
            </w:r>
            <w:r>
              <w:rPr>
                <w:spacing w:val="-1"/>
                <w:sz w:val="18"/>
              </w:rPr>
              <w:t xml:space="preserve"> </w:t>
            </w:r>
            <w:r>
              <w:rPr>
                <w:sz w:val="18"/>
              </w:rPr>
              <w:t>comme</w:t>
            </w:r>
            <w:r>
              <w:rPr>
                <w:spacing w:val="-1"/>
                <w:sz w:val="18"/>
              </w:rPr>
              <w:t xml:space="preserve"> </w:t>
            </w:r>
            <w:r>
              <w:rPr>
                <w:sz w:val="18"/>
              </w:rPr>
              <w:t>un</w:t>
            </w:r>
            <w:r>
              <w:rPr>
                <w:spacing w:val="-1"/>
                <w:sz w:val="18"/>
              </w:rPr>
              <w:t xml:space="preserve"> </w:t>
            </w:r>
            <w:r>
              <w:rPr>
                <w:sz w:val="18"/>
              </w:rPr>
              <w:t>emplacement</w:t>
            </w:r>
            <w:r>
              <w:rPr>
                <w:spacing w:val="-1"/>
                <w:sz w:val="18"/>
              </w:rPr>
              <w:t xml:space="preserve"> </w:t>
            </w:r>
            <w:r>
              <w:rPr>
                <w:sz w:val="18"/>
              </w:rPr>
              <w:t>favorable à l’amélioration de l’accessibilité au bord de l’eau et aux activités récréatives passives.</w:t>
            </w:r>
          </w:p>
          <w:p w14:paraId="189333C5" w14:textId="77777777" w:rsidR="00B17297" w:rsidRDefault="00C04B04">
            <w:pPr>
              <w:pStyle w:val="TableParagraph"/>
              <w:spacing w:before="4" w:line="268" w:lineRule="auto"/>
              <w:ind w:right="25"/>
              <w:rPr>
                <w:sz w:val="18"/>
              </w:rPr>
            </w:pPr>
            <w:r>
              <w:rPr>
                <w:sz w:val="18"/>
              </w:rPr>
              <w:t>Le quai proposé permettrait aux résidents et visiteurs</w:t>
            </w:r>
            <w:r>
              <w:rPr>
                <w:spacing w:val="40"/>
                <w:sz w:val="18"/>
              </w:rPr>
              <w:t xml:space="preserve"> </w:t>
            </w:r>
            <w:r>
              <w:rPr>
                <w:sz w:val="18"/>
              </w:rPr>
              <w:t>d’accéder à la rivière South Nation pour de petites embarcations non motorisées telles que les kayaks, canots et planches</w:t>
            </w:r>
            <w:r>
              <w:rPr>
                <w:spacing w:val="-2"/>
                <w:sz w:val="18"/>
              </w:rPr>
              <w:t xml:space="preserve"> </w:t>
            </w:r>
            <w:r>
              <w:rPr>
                <w:sz w:val="18"/>
              </w:rPr>
              <w:t>à</w:t>
            </w:r>
            <w:r>
              <w:rPr>
                <w:spacing w:val="-2"/>
                <w:sz w:val="18"/>
              </w:rPr>
              <w:t xml:space="preserve"> </w:t>
            </w:r>
            <w:r>
              <w:rPr>
                <w:sz w:val="18"/>
              </w:rPr>
              <w:t>pagaie,</w:t>
            </w:r>
            <w:r>
              <w:rPr>
                <w:spacing w:val="-1"/>
                <w:sz w:val="18"/>
              </w:rPr>
              <w:t xml:space="preserve"> </w:t>
            </w:r>
            <w:r>
              <w:rPr>
                <w:sz w:val="18"/>
              </w:rPr>
              <w:t>tout</w:t>
            </w:r>
            <w:r>
              <w:rPr>
                <w:spacing w:val="-1"/>
                <w:sz w:val="18"/>
              </w:rPr>
              <w:t xml:space="preserve"> </w:t>
            </w:r>
            <w:r>
              <w:rPr>
                <w:sz w:val="18"/>
              </w:rPr>
              <w:t>en</w:t>
            </w:r>
            <w:r>
              <w:rPr>
                <w:spacing w:val="-1"/>
                <w:sz w:val="18"/>
              </w:rPr>
              <w:t xml:space="preserve"> </w:t>
            </w:r>
            <w:r>
              <w:rPr>
                <w:sz w:val="18"/>
              </w:rPr>
              <w:t>offrant</w:t>
            </w:r>
            <w:r>
              <w:rPr>
                <w:spacing w:val="-1"/>
                <w:sz w:val="18"/>
              </w:rPr>
              <w:t xml:space="preserve"> </w:t>
            </w:r>
            <w:r>
              <w:rPr>
                <w:sz w:val="18"/>
              </w:rPr>
              <w:t>un</w:t>
            </w:r>
            <w:r>
              <w:rPr>
                <w:spacing w:val="-1"/>
                <w:sz w:val="18"/>
              </w:rPr>
              <w:t xml:space="preserve"> </w:t>
            </w:r>
            <w:r>
              <w:rPr>
                <w:sz w:val="18"/>
              </w:rPr>
              <w:t>espace</w:t>
            </w:r>
            <w:r>
              <w:rPr>
                <w:spacing w:val="-1"/>
                <w:sz w:val="18"/>
              </w:rPr>
              <w:t xml:space="preserve"> </w:t>
            </w:r>
            <w:r>
              <w:rPr>
                <w:sz w:val="18"/>
              </w:rPr>
              <w:t>accessible</w:t>
            </w:r>
            <w:r>
              <w:rPr>
                <w:spacing w:val="-1"/>
                <w:sz w:val="18"/>
              </w:rPr>
              <w:t xml:space="preserve"> </w:t>
            </w:r>
            <w:r>
              <w:rPr>
                <w:sz w:val="18"/>
              </w:rPr>
              <w:t>pour</w:t>
            </w:r>
            <w:r>
              <w:rPr>
                <w:spacing w:val="-1"/>
                <w:sz w:val="18"/>
              </w:rPr>
              <w:t xml:space="preserve"> </w:t>
            </w:r>
            <w:r>
              <w:rPr>
                <w:sz w:val="18"/>
              </w:rPr>
              <w:t>la pêche et la détente au bord de l’eau.</w:t>
            </w:r>
          </w:p>
          <w:p w14:paraId="6235C1D7" w14:textId="77777777" w:rsidR="00B17297" w:rsidRDefault="00C04B04">
            <w:pPr>
              <w:pStyle w:val="TableParagraph"/>
              <w:spacing w:before="3" w:line="268" w:lineRule="auto"/>
              <w:ind w:right="93"/>
              <w:rPr>
                <w:sz w:val="18"/>
              </w:rPr>
            </w:pPr>
            <w:r>
              <w:rPr>
                <w:sz w:val="18"/>
              </w:rPr>
              <w:t>Des discussions préliminaires ont eu lieu concernant d’éventuels partenariats et contributions financières pour le projet. La Conservation de la Nation Sud avait auparavant identifié une possibilité de contribution financière dans le cadre de sa planification 2026 pour des projets liés à la plantation d’arbres et à l’amélioration des accès riverains. D’autres</w:t>
            </w:r>
            <w:r>
              <w:rPr>
                <w:spacing w:val="-3"/>
                <w:sz w:val="18"/>
              </w:rPr>
              <w:t xml:space="preserve"> </w:t>
            </w:r>
            <w:r>
              <w:rPr>
                <w:sz w:val="18"/>
              </w:rPr>
              <w:t>discussions</w:t>
            </w:r>
            <w:r>
              <w:rPr>
                <w:spacing w:val="-3"/>
                <w:sz w:val="18"/>
              </w:rPr>
              <w:t xml:space="preserve"> </w:t>
            </w:r>
            <w:r>
              <w:rPr>
                <w:sz w:val="18"/>
              </w:rPr>
              <w:t>sont</w:t>
            </w:r>
            <w:r>
              <w:rPr>
                <w:spacing w:val="-2"/>
                <w:sz w:val="18"/>
              </w:rPr>
              <w:t xml:space="preserve"> </w:t>
            </w:r>
            <w:r>
              <w:rPr>
                <w:sz w:val="18"/>
              </w:rPr>
              <w:t>également</w:t>
            </w:r>
            <w:r>
              <w:rPr>
                <w:spacing w:val="-2"/>
                <w:sz w:val="18"/>
              </w:rPr>
              <w:t xml:space="preserve"> </w:t>
            </w:r>
            <w:r>
              <w:rPr>
                <w:sz w:val="18"/>
              </w:rPr>
              <w:t>prévues</w:t>
            </w:r>
            <w:r>
              <w:rPr>
                <w:spacing w:val="-3"/>
                <w:sz w:val="18"/>
              </w:rPr>
              <w:t xml:space="preserve"> </w:t>
            </w:r>
            <w:r>
              <w:rPr>
                <w:sz w:val="18"/>
              </w:rPr>
              <w:t>avec</w:t>
            </w:r>
            <w:r>
              <w:rPr>
                <w:spacing w:val="-2"/>
                <w:sz w:val="18"/>
              </w:rPr>
              <w:t xml:space="preserve"> </w:t>
            </w:r>
            <w:r>
              <w:rPr>
                <w:sz w:val="18"/>
              </w:rPr>
              <w:t>partenaire communautaire le CRCVC concernant une possible participation financière au projet.</w:t>
            </w:r>
          </w:p>
        </w:tc>
        <w:tc>
          <w:tcPr>
            <w:tcW w:w="5978" w:type="dxa"/>
            <w:tcBorders>
              <w:right w:val="single" w:sz="18" w:space="0" w:color="000000"/>
            </w:tcBorders>
          </w:tcPr>
          <w:p w14:paraId="435A3490" w14:textId="19FD6CD6" w:rsidR="00B17297" w:rsidRDefault="00C04B04">
            <w:pPr>
              <w:pStyle w:val="TableParagraph"/>
              <w:spacing w:line="268" w:lineRule="auto"/>
              <w:ind w:left="45" w:right="-15"/>
              <w:rPr>
                <w:sz w:val="18"/>
              </w:rPr>
            </w:pPr>
            <w:r>
              <w:rPr>
                <w:sz w:val="18"/>
              </w:rPr>
              <w:t>Rencontrer les</w:t>
            </w:r>
            <w:r>
              <w:rPr>
                <w:spacing w:val="-1"/>
                <w:sz w:val="18"/>
              </w:rPr>
              <w:t xml:space="preserve"> </w:t>
            </w:r>
            <w:r>
              <w:rPr>
                <w:sz w:val="18"/>
              </w:rPr>
              <w:t>représentants</w:t>
            </w:r>
            <w:r>
              <w:rPr>
                <w:spacing w:val="-1"/>
                <w:sz w:val="18"/>
              </w:rPr>
              <w:t xml:space="preserve"> </w:t>
            </w:r>
            <w:r>
              <w:rPr>
                <w:sz w:val="18"/>
              </w:rPr>
              <w:t>de la</w:t>
            </w:r>
            <w:r>
              <w:rPr>
                <w:spacing w:val="-1"/>
                <w:sz w:val="18"/>
              </w:rPr>
              <w:t xml:space="preserve"> </w:t>
            </w:r>
            <w:r>
              <w:rPr>
                <w:sz w:val="18"/>
              </w:rPr>
              <w:t>Conservation de la</w:t>
            </w:r>
            <w:r>
              <w:rPr>
                <w:spacing w:val="-1"/>
                <w:sz w:val="18"/>
              </w:rPr>
              <w:t xml:space="preserve"> </w:t>
            </w:r>
            <w:r>
              <w:rPr>
                <w:sz w:val="18"/>
              </w:rPr>
              <w:t xml:space="preserve">Nation Sud afin de discuter des possibilités de partenariat, des contributions financières potentielles et de la faisabilité du </w:t>
            </w:r>
            <w:r w:rsidR="00B46614">
              <w:rPr>
                <w:sz w:val="18"/>
              </w:rPr>
              <w:t>projet ;</w:t>
            </w:r>
          </w:p>
          <w:p w14:paraId="769F61E2" w14:textId="23BF9652" w:rsidR="00B17297" w:rsidRDefault="00C04B04">
            <w:pPr>
              <w:pStyle w:val="TableParagraph"/>
              <w:spacing w:before="2" w:line="268" w:lineRule="auto"/>
              <w:ind w:left="45" w:firstLine="45"/>
              <w:rPr>
                <w:sz w:val="18"/>
              </w:rPr>
            </w:pPr>
            <w:r>
              <w:rPr>
                <w:sz w:val="18"/>
              </w:rPr>
              <w:t>Confirmer</w:t>
            </w:r>
            <w:r>
              <w:rPr>
                <w:spacing w:val="-1"/>
                <w:sz w:val="18"/>
              </w:rPr>
              <w:t xml:space="preserve"> </w:t>
            </w:r>
            <w:r>
              <w:rPr>
                <w:sz w:val="18"/>
              </w:rPr>
              <w:t>les</w:t>
            </w:r>
            <w:r>
              <w:rPr>
                <w:spacing w:val="-2"/>
                <w:sz w:val="18"/>
              </w:rPr>
              <w:t xml:space="preserve"> </w:t>
            </w:r>
            <w:r>
              <w:rPr>
                <w:sz w:val="18"/>
              </w:rPr>
              <w:t>montants</w:t>
            </w:r>
            <w:r>
              <w:rPr>
                <w:spacing w:val="-2"/>
                <w:sz w:val="18"/>
              </w:rPr>
              <w:t xml:space="preserve"> </w:t>
            </w:r>
            <w:r>
              <w:rPr>
                <w:sz w:val="18"/>
              </w:rPr>
              <w:t>potentiellement</w:t>
            </w:r>
            <w:r>
              <w:rPr>
                <w:spacing w:val="-1"/>
                <w:sz w:val="18"/>
              </w:rPr>
              <w:t xml:space="preserve"> </w:t>
            </w:r>
            <w:r>
              <w:rPr>
                <w:sz w:val="18"/>
              </w:rPr>
              <w:t>disponibles</w:t>
            </w:r>
            <w:r>
              <w:rPr>
                <w:spacing w:val="-2"/>
                <w:sz w:val="18"/>
              </w:rPr>
              <w:t xml:space="preserve"> </w:t>
            </w:r>
            <w:r>
              <w:rPr>
                <w:sz w:val="18"/>
              </w:rPr>
              <w:t>auprès</w:t>
            </w:r>
            <w:r>
              <w:rPr>
                <w:spacing w:val="-2"/>
                <w:sz w:val="18"/>
              </w:rPr>
              <w:t xml:space="preserve"> </w:t>
            </w:r>
            <w:r>
              <w:rPr>
                <w:sz w:val="18"/>
              </w:rPr>
              <w:t xml:space="preserve">des différents partenaires du </w:t>
            </w:r>
            <w:r w:rsidR="00B46614">
              <w:rPr>
                <w:sz w:val="18"/>
              </w:rPr>
              <w:t>projet ;</w:t>
            </w:r>
          </w:p>
          <w:p w14:paraId="5B7B18AE" w14:textId="60EC5290" w:rsidR="00B17297" w:rsidRDefault="00C04B04">
            <w:pPr>
              <w:pStyle w:val="TableParagraph"/>
              <w:spacing w:before="1" w:line="268" w:lineRule="auto"/>
              <w:ind w:left="45" w:right="68" w:firstLine="45"/>
              <w:rPr>
                <w:sz w:val="18"/>
              </w:rPr>
            </w:pPr>
            <w:r>
              <w:rPr>
                <w:sz w:val="18"/>
              </w:rPr>
              <w:t>Reprendre</w:t>
            </w:r>
            <w:r>
              <w:rPr>
                <w:spacing w:val="-1"/>
                <w:sz w:val="18"/>
              </w:rPr>
              <w:t xml:space="preserve"> </w:t>
            </w:r>
            <w:r>
              <w:rPr>
                <w:sz w:val="18"/>
              </w:rPr>
              <w:t>les</w:t>
            </w:r>
            <w:r>
              <w:rPr>
                <w:spacing w:val="-2"/>
                <w:sz w:val="18"/>
              </w:rPr>
              <w:t xml:space="preserve"> </w:t>
            </w:r>
            <w:r>
              <w:rPr>
                <w:sz w:val="18"/>
              </w:rPr>
              <w:t>discussions</w:t>
            </w:r>
            <w:r>
              <w:rPr>
                <w:spacing w:val="-2"/>
                <w:sz w:val="18"/>
              </w:rPr>
              <w:t xml:space="preserve"> </w:t>
            </w:r>
            <w:r>
              <w:rPr>
                <w:sz w:val="18"/>
              </w:rPr>
              <w:t>avec</w:t>
            </w:r>
            <w:r>
              <w:rPr>
                <w:spacing w:val="-1"/>
                <w:sz w:val="18"/>
              </w:rPr>
              <w:t xml:space="preserve"> </w:t>
            </w:r>
            <w:r>
              <w:rPr>
                <w:sz w:val="18"/>
              </w:rPr>
              <w:t>les</w:t>
            </w:r>
            <w:r>
              <w:rPr>
                <w:spacing w:val="-2"/>
                <w:sz w:val="18"/>
              </w:rPr>
              <w:t xml:space="preserve"> </w:t>
            </w:r>
            <w:r>
              <w:rPr>
                <w:sz w:val="18"/>
              </w:rPr>
              <w:t>partenaires</w:t>
            </w:r>
            <w:r>
              <w:rPr>
                <w:spacing w:val="-2"/>
                <w:sz w:val="18"/>
              </w:rPr>
              <w:t xml:space="preserve"> </w:t>
            </w:r>
            <w:r>
              <w:rPr>
                <w:sz w:val="18"/>
              </w:rPr>
              <w:t xml:space="preserve">communautaires concernant une participation financière une fois les budgets préliminaires </w:t>
            </w:r>
            <w:r w:rsidR="00B46614">
              <w:rPr>
                <w:sz w:val="18"/>
              </w:rPr>
              <w:t>établis ;</w:t>
            </w:r>
          </w:p>
          <w:p w14:paraId="1C6EB589" w14:textId="74773FEF" w:rsidR="00B17297" w:rsidRDefault="00C04B04">
            <w:pPr>
              <w:pStyle w:val="TableParagraph"/>
              <w:spacing w:before="1" w:line="268" w:lineRule="auto"/>
              <w:ind w:left="45" w:firstLine="45"/>
              <w:rPr>
                <w:sz w:val="18"/>
              </w:rPr>
            </w:pPr>
            <w:r>
              <w:rPr>
                <w:sz w:val="18"/>
              </w:rPr>
              <w:t>Travailler avec le personnel municipal et les parties prenantes afin de déterminer le type de quai privilégié, les</w:t>
            </w:r>
            <w:r>
              <w:rPr>
                <w:spacing w:val="-1"/>
                <w:sz w:val="18"/>
              </w:rPr>
              <w:t xml:space="preserve"> </w:t>
            </w:r>
            <w:r>
              <w:rPr>
                <w:sz w:val="18"/>
              </w:rPr>
              <w:t>considérations</w:t>
            </w:r>
            <w:r>
              <w:rPr>
                <w:spacing w:val="-1"/>
                <w:sz w:val="18"/>
              </w:rPr>
              <w:t xml:space="preserve"> </w:t>
            </w:r>
            <w:r>
              <w:rPr>
                <w:sz w:val="18"/>
              </w:rPr>
              <w:t xml:space="preserve">d’accessibilité et les responsabilités </w:t>
            </w:r>
            <w:r w:rsidR="00B46614">
              <w:rPr>
                <w:sz w:val="18"/>
              </w:rPr>
              <w:t>d’entretien ;</w:t>
            </w:r>
          </w:p>
          <w:p w14:paraId="5E3718F1" w14:textId="164E4380" w:rsidR="00B17297" w:rsidRDefault="00C04B04">
            <w:pPr>
              <w:pStyle w:val="TableParagraph"/>
              <w:spacing w:before="2" w:line="268" w:lineRule="auto"/>
              <w:ind w:left="45" w:firstLine="45"/>
              <w:rPr>
                <w:sz w:val="18"/>
              </w:rPr>
            </w:pPr>
            <w:r>
              <w:rPr>
                <w:sz w:val="18"/>
              </w:rPr>
              <w:t>Obtenir</w:t>
            </w:r>
            <w:r>
              <w:rPr>
                <w:spacing w:val="-1"/>
                <w:sz w:val="18"/>
              </w:rPr>
              <w:t xml:space="preserve"> </w:t>
            </w:r>
            <w:r>
              <w:rPr>
                <w:sz w:val="18"/>
              </w:rPr>
              <w:t>des</w:t>
            </w:r>
            <w:r>
              <w:rPr>
                <w:spacing w:val="-2"/>
                <w:sz w:val="18"/>
              </w:rPr>
              <w:t xml:space="preserve"> </w:t>
            </w:r>
            <w:r>
              <w:rPr>
                <w:sz w:val="18"/>
              </w:rPr>
              <w:t>estimations</w:t>
            </w:r>
            <w:r>
              <w:rPr>
                <w:spacing w:val="-2"/>
                <w:sz w:val="18"/>
              </w:rPr>
              <w:t xml:space="preserve"> </w:t>
            </w:r>
            <w:r>
              <w:rPr>
                <w:sz w:val="18"/>
              </w:rPr>
              <w:t>budgétaires</w:t>
            </w:r>
            <w:r>
              <w:rPr>
                <w:spacing w:val="-2"/>
                <w:sz w:val="18"/>
              </w:rPr>
              <w:t xml:space="preserve"> </w:t>
            </w:r>
            <w:r>
              <w:rPr>
                <w:sz w:val="18"/>
              </w:rPr>
              <w:t>et</w:t>
            </w:r>
            <w:r>
              <w:rPr>
                <w:spacing w:val="-1"/>
                <w:sz w:val="18"/>
              </w:rPr>
              <w:t xml:space="preserve"> </w:t>
            </w:r>
            <w:r>
              <w:rPr>
                <w:sz w:val="18"/>
              </w:rPr>
              <w:t>des</w:t>
            </w:r>
            <w:r>
              <w:rPr>
                <w:spacing w:val="-2"/>
                <w:sz w:val="18"/>
              </w:rPr>
              <w:t xml:space="preserve"> </w:t>
            </w:r>
            <w:r>
              <w:rPr>
                <w:sz w:val="18"/>
              </w:rPr>
              <w:t>soumissions</w:t>
            </w:r>
            <w:r>
              <w:rPr>
                <w:spacing w:val="-2"/>
                <w:sz w:val="18"/>
              </w:rPr>
              <w:t xml:space="preserve"> </w:t>
            </w:r>
            <w:r>
              <w:rPr>
                <w:sz w:val="18"/>
              </w:rPr>
              <w:t xml:space="preserve">préliminaires pour la fourniture et l’installation du </w:t>
            </w:r>
            <w:r w:rsidR="00B46614">
              <w:rPr>
                <w:sz w:val="18"/>
              </w:rPr>
              <w:t>quai ;</w:t>
            </w:r>
          </w:p>
          <w:p w14:paraId="02C4BD08" w14:textId="700BD8D2" w:rsidR="00B17297" w:rsidRDefault="00C04B04">
            <w:pPr>
              <w:pStyle w:val="TableParagraph"/>
              <w:spacing w:before="1" w:line="268" w:lineRule="auto"/>
              <w:ind w:left="45" w:right="177" w:firstLine="45"/>
              <w:rPr>
                <w:sz w:val="18"/>
              </w:rPr>
            </w:pPr>
            <w:r>
              <w:rPr>
                <w:sz w:val="18"/>
              </w:rPr>
              <w:t>Déterminer</w:t>
            </w:r>
            <w:r>
              <w:rPr>
                <w:spacing w:val="-2"/>
                <w:sz w:val="18"/>
              </w:rPr>
              <w:t xml:space="preserve"> </w:t>
            </w:r>
            <w:r>
              <w:rPr>
                <w:sz w:val="18"/>
              </w:rPr>
              <w:t>le</w:t>
            </w:r>
            <w:r>
              <w:rPr>
                <w:spacing w:val="-2"/>
                <w:sz w:val="18"/>
              </w:rPr>
              <w:t xml:space="preserve"> </w:t>
            </w:r>
            <w:r>
              <w:rPr>
                <w:sz w:val="18"/>
              </w:rPr>
              <w:t>processus</w:t>
            </w:r>
            <w:r>
              <w:rPr>
                <w:spacing w:val="-3"/>
                <w:sz w:val="18"/>
              </w:rPr>
              <w:t xml:space="preserve"> </w:t>
            </w:r>
            <w:r>
              <w:rPr>
                <w:sz w:val="18"/>
              </w:rPr>
              <w:t>d’approvisionnement</w:t>
            </w:r>
            <w:r>
              <w:rPr>
                <w:spacing w:val="-2"/>
                <w:sz w:val="18"/>
              </w:rPr>
              <w:t xml:space="preserve"> </w:t>
            </w:r>
            <w:r>
              <w:rPr>
                <w:sz w:val="18"/>
              </w:rPr>
              <w:t>et</w:t>
            </w:r>
            <w:r>
              <w:rPr>
                <w:spacing w:val="-2"/>
                <w:sz w:val="18"/>
              </w:rPr>
              <w:t xml:space="preserve"> </w:t>
            </w:r>
            <w:r>
              <w:rPr>
                <w:sz w:val="18"/>
              </w:rPr>
              <w:t xml:space="preserve">d’installation approprié, incluant l’identification du responsable de </w:t>
            </w:r>
            <w:r w:rsidR="00B46614">
              <w:rPr>
                <w:spacing w:val="-2"/>
                <w:sz w:val="18"/>
              </w:rPr>
              <w:t>l’approvisionnement ;</w:t>
            </w:r>
          </w:p>
          <w:p w14:paraId="50948976" w14:textId="77777777" w:rsidR="00B17297" w:rsidRDefault="00C04B04">
            <w:pPr>
              <w:pStyle w:val="TableParagraph"/>
              <w:spacing w:before="2" w:line="268" w:lineRule="auto"/>
              <w:ind w:left="45" w:right="68" w:firstLine="45"/>
              <w:rPr>
                <w:sz w:val="18"/>
              </w:rPr>
            </w:pPr>
            <w:r>
              <w:rPr>
                <w:sz w:val="18"/>
              </w:rPr>
              <w:t>Procéder</w:t>
            </w:r>
            <w:r>
              <w:rPr>
                <w:spacing w:val="-1"/>
                <w:sz w:val="18"/>
              </w:rPr>
              <w:t xml:space="preserve"> </w:t>
            </w:r>
            <w:r>
              <w:rPr>
                <w:sz w:val="18"/>
              </w:rPr>
              <w:t>au</w:t>
            </w:r>
            <w:r>
              <w:rPr>
                <w:spacing w:val="-1"/>
                <w:sz w:val="18"/>
              </w:rPr>
              <w:t xml:space="preserve"> </w:t>
            </w:r>
            <w:r>
              <w:rPr>
                <w:sz w:val="18"/>
              </w:rPr>
              <w:t>processus</w:t>
            </w:r>
            <w:r>
              <w:rPr>
                <w:spacing w:val="-2"/>
                <w:sz w:val="18"/>
              </w:rPr>
              <w:t xml:space="preserve"> </w:t>
            </w:r>
            <w:r>
              <w:rPr>
                <w:sz w:val="18"/>
              </w:rPr>
              <w:t>d’approvisionnement</w:t>
            </w:r>
            <w:r>
              <w:rPr>
                <w:spacing w:val="-1"/>
                <w:sz w:val="18"/>
              </w:rPr>
              <w:t xml:space="preserve"> </w:t>
            </w:r>
            <w:r>
              <w:rPr>
                <w:sz w:val="18"/>
              </w:rPr>
              <w:t>municipal</w:t>
            </w:r>
            <w:r>
              <w:rPr>
                <w:spacing w:val="-1"/>
                <w:sz w:val="18"/>
              </w:rPr>
              <w:t xml:space="preserve"> </w:t>
            </w:r>
            <w:r>
              <w:rPr>
                <w:sz w:val="18"/>
              </w:rPr>
              <w:t>une</w:t>
            </w:r>
            <w:r>
              <w:rPr>
                <w:spacing w:val="-1"/>
                <w:sz w:val="18"/>
              </w:rPr>
              <w:t xml:space="preserve"> </w:t>
            </w:r>
            <w:r>
              <w:rPr>
                <w:sz w:val="18"/>
              </w:rPr>
              <w:t>fois</w:t>
            </w:r>
            <w:r>
              <w:rPr>
                <w:spacing w:val="-2"/>
                <w:sz w:val="18"/>
              </w:rPr>
              <w:t xml:space="preserve"> </w:t>
            </w:r>
            <w:r>
              <w:rPr>
                <w:sz w:val="18"/>
              </w:rPr>
              <w:t xml:space="preserve">la portée du projet, les partenariats et les contributions financières </w:t>
            </w:r>
            <w:r>
              <w:rPr>
                <w:spacing w:val="-2"/>
                <w:sz w:val="18"/>
              </w:rPr>
              <w:t>confirmés.</w:t>
            </w:r>
          </w:p>
        </w:tc>
      </w:tr>
    </w:tbl>
    <w:p w14:paraId="24B7E476" w14:textId="77777777" w:rsidR="00B17297" w:rsidRDefault="00B17297">
      <w:pPr>
        <w:pStyle w:val="TableParagraph"/>
        <w:spacing w:line="268" w:lineRule="auto"/>
        <w:rPr>
          <w:sz w:val="18"/>
        </w:rPr>
        <w:sectPr w:rsidR="00B17297">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38FAD34E" w14:textId="77777777">
        <w:trPr>
          <w:trHeight w:val="7645"/>
        </w:trPr>
        <w:tc>
          <w:tcPr>
            <w:tcW w:w="3353" w:type="dxa"/>
            <w:tcBorders>
              <w:left w:val="single" w:sz="18" w:space="0" w:color="000000"/>
            </w:tcBorders>
          </w:tcPr>
          <w:p w14:paraId="3DC450DE" w14:textId="77777777" w:rsidR="00B17297" w:rsidRDefault="00C04B04">
            <w:pPr>
              <w:pStyle w:val="TableParagraph"/>
              <w:spacing w:line="268" w:lineRule="auto"/>
              <w:ind w:left="788" w:right="104"/>
              <w:rPr>
                <w:sz w:val="18"/>
              </w:rPr>
            </w:pPr>
            <w:r>
              <w:rPr>
                <w:sz w:val="18"/>
              </w:rPr>
              <w:lastRenderedPageBreak/>
              <w:t>2.2.6.4 - Honorarium saisonnier</w:t>
            </w:r>
            <w:r>
              <w:rPr>
                <w:spacing w:val="-7"/>
                <w:sz w:val="18"/>
              </w:rPr>
              <w:t xml:space="preserve"> </w:t>
            </w:r>
            <w:r>
              <w:rPr>
                <w:sz w:val="18"/>
              </w:rPr>
              <w:t>pour</w:t>
            </w:r>
            <w:r>
              <w:rPr>
                <w:spacing w:val="-7"/>
                <w:sz w:val="18"/>
              </w:rPr>
              <w:t xml:space="preserve"> </w:t>
            </w:r>
            <w:r>
              <w:rPr>
                <w:sz w:val="18"/>
              </w:rPr>
              <w:t>l'entretien</w:t>
            </w:r>
            <w:r>
              <w:rPr>
                <w:spacing w:val="-7"/>
                <w:sz w:val="18"/>
              </w:rPr>
              <w:t xml:space="preserve"> </w:t>
            </w:r>
            <w:r>
              <w:rPr>
                <w:sz w:val="18"/>
              </w:rPr>
              <w:t>de la patinoire extérieure (Richelieu) (2026-RL-007)</w:t>
            </w:r>
          </w:p>
        </w:tc>
        <w:tc>
          <w:tcPr>
            <w:tcW w:w="1145" w:type="dxa"/>
          </w:tcPr>
          <w:p w14:paraId="2F5F31DC" w14:textId="77777777" w:rsidR="00B17297" w:rsidRDefault="00C04B04">
            <w:pPr>
              <w:pStyle w:val="TableParagraph"/>
              <w:rPr>
                <w:sz w:val="18"/>
              </w:rPr>
            </w:pPr>
            <w:r>
              <w:rPr>
                <w:spacing w:val="-4"/>
                <w:sz w:val="18"/>
              </w:rPr>
              <w:t>2026</w:t>
            </w:r>
          </w:p>
        </w:tc>
        <w:tc>
          <w:tcPr>
            <w:tcW w:w="1193" w:type="dxa"/>
            <w:shd w:val="clear" w:color="auto" w:fill="BE54EB"/>
          </w:tcPr>
          <w:p w14:paraId="72089D42" w14:textId="77777777" w:rsidR="00B17297" w:rsidRDefault="00C04B04">
            <w:pPr>
              <w:pStyle w:val="TableParagraph"/>
              <w:rPr>
                <w:sz w:val="18"/>
              </w:rPr>
            </w:pPr>
            <w:r>
              <w:rPr>
                <w:color w:val="FFFFFF"/>
                <w:spacing w:val="-2"/>
                <w:sz w:val="18"/>
              </w:rPr>
              <w:t>Terminé</w:t>
            </w:r>
          </w:p>
        </w:tc>
        <w:tc>
          <w:tcPr>
            <w:tcW w:w="1159" w:type="dxa"/>
            <w:shd w:val="clear" w:color="auto" w:fill="3E7542"/>
          </w:tcPr>
          <w:p w14:paraId="4F85F319" w14:textId="77777777" w:rsidR="00B17297" w:rsidRDefault="00C04B04">
            <w:pPr>
              <w:pStyle w:val="TableParagraph"/>
              <w:rPr>
                <w:sz w:val="18"/>
              </w:rPr>
            </w:pPr>
            <w:r>
              <w:rPr>
                <w:color w:val="FFFFFF"/>
                <w:spacing w:val="-2"/>
                <w:sz w:val="18"/>
              </w:rPr>
              <w:t>Projet</w:t>
            </w:r>
          </w:p>
        </w:tc>
        <w:tc>
          <w:tcPr>
            <w:tcW w:w="5205" w:type="dxa"/>
          </w:tcPr>
          <w:p w14:paraId="60CBE550" w14:textId="77777777" w:rsidR="00B17297" w:rsidRPr="00B46614" w:rsidRDefault="00C04B04">
            <w:pPr>
              <w:pStyle w:val="TableParagraph"/>
              <w:spacing w:line="273" w:lineRule="auto"/>
              <w:ind w:left="40"/>
              <w:rPr>
                <w:sz w:val="18"/>
                <w:szCs w:val="18"/>
              </w:rPr>
            </w:pPr>
            <w:r w:rsidRPr="00B46614">
              <w:rPr>
                <w:sz w:val="18"/>
                <w:szCs w:val="18"/>
              </w:rPr>
              <w:t>L’initiative</w:t>
            </w:r>
            <w:r w:rsidRPr="00B46614">
              <w:rPr>
                <w:spacing w:val="-3"/>
                <w:sz w:val="18"/>
                <w:szCs w:val="18"/>
              </w:rPr>
              <w:t xml:space="preserve"> </w:t>
            </w:r>
            <w:r w:rsidRPr="00B46614">
              <w:rPr>
                <w:sz w:val="18"/>
                <w:szCs w:val="18"/>
              </w:rPr>
              <w:t>visant</w:t>
            </w:r>
            <w:r w:rsidRPr="00B46614">
              <w:rPr>
                <w:spacing w:val="-4"/>
                <w:sz w:val="18"/>
                <w:szCs w:val="18"/>
              </w:rPr>
              <w:t xml:space="preserve"> </w:t>
            </w:r>
            <w:r w:rsidRPr="00B46614">
              <w:rPr>
                <w:sz w:val="18"/>
                <w:szCs w:val="18"/>
              </w:rPr>
              <w:t>à</w:t>
            </w:r>
            <w:r w:rsidRPr="00B46614">
              <w:rPr>
                <w:spacing w:val="-3"/>
                <w:sz w:val="18"/>
                <w:szCs w:val="18"/>
              </w:rPr>
              <w:t xml:space="preserve"> </w:t>
            </w:r>
            <w:r w:rsidRPr="00B46614">
              <w:rPr>
                <w:sz w:val="18"/>
                <w:szCs w:val="18"/>
              </w:rPr>
              <w:t>offrir</w:t>
            </w:r>
            <w:r w:rsidRPr="00B46614">
              <w:rPr>
                <w:spacing w:val="-3"/>
                <w:sz w:val="18"/>
                <w:szCs w:val="18"/>
              </w:rPr>
              <w:t xml:space="preserve"> </w:t>
            </w:r>
            <w:r w:rsidRPr="00B46614">
              <w:rPr>
                <w:sz w:val="18"/>
                <w:szCs w:val="18"/>
              </w:rPr>
              <w:t>un</w:t>
            </w:r>
            <w:r w:rsidRPr="00B46614">
              <w:rPr>
                <w:spacing w:val="-4"/>
                <w:sz w:val="18"/>
                <w:szCs w:val="18"/>
              </w:rPr>
              <w:t xml:space="preserve"> </w:t>
            </w:r>
            <w:r w:rsidRPr="00B46614">
              <w:rPr>
                <w:sz w:val="18"/>
                <w:szCs w:val="18"/>
              </w:rPr>
              <w:t>honorarium</w:t>
            </w:r>
            <w:r w:rsidRPr="00B46614">
              <w:rPr>
                <w:spacing w:val="-3"/>
                <w:sz w:val="18"/>
                <w:szCs w:val="18"/>
              </w:rPr>
              <w:t xml:space="preserve"> </w:t>
            </w:r>
            <w:r w:rsidRPr="00B46614">
              <w:rPr>
                <w:sz w:val="18"/>
                <w:szCs w:val="18"/>
              </w:rPr>
              <w:t>saisonnier</w:t>
            </w:r>
            <w:r w:rsidRPr="00B46614">
              <w:rPr>
                <w:spacing w:val="-3"/>
                <w:sz w:val="18"/>
                <w:szCs w:val="18"/>
              </w:rPr>
              <w:t xml:space="preserve"> </w:t>
            </w:r>
            <w:r w:rsidRPr="00B46614">
              <w:rPr>
                <w:sz w:val="18"/>
                <w:szCs w:val="18"/>
              </w:rPr>
              <w:t>pour</w:t>
            </w:r>
            <w:r w:rsidRPr="00B46614">
              <w:rPr>
                <w:spacing w:val="-3"/>
                <w:sz w:val="18"/>
                <w:szCs w:val="18"/>
              </w:rPr>
              <w:t xml:space="preserve"> </w:t>
            </w:r>
            <w:r w:rsidRPr="00B46614">
              <w:rPr>
                <w:sz w:val="18"/>
                <w:szCs w:val="18"/>
              </w:rPr>
              <w:t>l’entretien</w:t>
            </w:r>
            <w:r w:rsidRPr="00B46614">
              <w:rPr>
                <w:spacing w:val="-4"/>
                <w:sz w:val="18"/>
                <w:szCs w:val="18"/>
              </w:rPr>
              <w:t xml:space="preserve"> </w:t>
            </w:r>
            <w:r w:rsidRPr="00B46614">
              <w:rPr>
                <w:sz w:val="18"/>
                <w:szCs w:val="18"/>
              </w:rPr>
              <w:t>de</w:t>
            </w:r>
            <w:r w:rsidRPr="00B46614">
              <w:rPr>
                <w:spacing w:val="-3"/>
                <w:sz w:val="18"/>
                <w:szCs w:val="18"/>
              </w:rPr>
              <w:t xml:space="preserve"> </w:t>
            </w:r>
            <w:r w:rsidRPr="00B46614">
              <w:rPr>
                <w:sz w:val="18"/>
                <w:szCs w:val="18"/>
              </w:rPr>
              <w:t>la</w:t>
            </w:r>
            <w:r w:rsidRPr="00B46614">
              <w:rPr>
                <w:spacing w:val="-3"/>
                <w:sz w:val="18"/>
                <w:szCs w:val="18"/>
              </w:rPr>
              <w:t xml:space="preserve"> </w:t>
            </w:r>
            <w:r w:rsidRPr="00B46614">
              <w:rPr>
                <w:sz w:val="18"/>
                <w:szCs w:val="18"/>
              </w:rPr>
              <w:t>patinoire</w:t>
            </w:r>
            <w:r w:rsidRPr="00B46614">
              <w:rPr>
                <w:spacing w:val="40"/>
                <w:sz w:val="18"/>
                <w:szCs w:val="18"/>
              </w:rPr>
              <w:t xml:space="preserve"> </w:t>
            </w:r>
            <w:r w:rsidRPr="00B46614">
              <w:rPr>
                <w:sz w:val="18"/>
                <w:szCs w:val="18"/>
              </w:rPr>
              <w:t>extérieure du parc Richelieu a connu un excellent succès au cours de la dernière</w:t>
            </w:r>
            <w:r w:rsidRPr="00B46614">
              <w:rPr>
                <w:spacing w:val="40"/>
                <w:sz w:val="18"/>
                <w:szCs w:val="18"/>
              </w:rPr>
              <w:t xml:space="preserve"> </w:t>
            </w:r>
            <w:r w:rsidRPr="00B46614">
              <w:rPr>
                <w:sz w:val="18"/>
                <w:szCs w:val="18"/>
              </w:rPr>
              <w:t>saison hivernale. Grâce à l’implication d’un résident local demeurant à proximité</w:t>
            </w:r>
            <w:r w:rsidRPr="00B46614">
              <w:rPr>
                <w:spacing w:val="40"/>
                <w:sz w:val="18"/>
                <w:szCs w:val="18"/>
              </w:rPr>
              <w:t xml:space="preserve"> </w:t>
            </w:r>
            <w:r w:rsidRPr="00B46614">
              <w:rPr>
                <w:sz w:val="18"/>
                <w:szCs w:val="18"/>
              </w:rPr>
              <w:t>du</w:t>
            </w:r>
            <w:r w:rsidRPr="00B46614">
              <w:rPr>
                <w:spacing w:val="-5"/>
                <w:sz w:val="18"/>
                <w:szCs w:val="18"/>
              </w:rPr>
              <w:t xml:space="preserve"> </w:t>
            </w:r>
            <w:r w:rsidRPr="00B46614">
              <w:rPr>
                <w:sz w:val="18"/>
                <w:szCs w:val="18"/>
              </w:rPr>
              <w:t>parc,</w:t>
            </w:r>
            <w:r w:rsidRPr="00B46614">
              <w:rPr>
                <w:spacing w:val="-6"/>
                <w:sz w:val="18"/>
                <w:szCs w:val="18"/>
              </w:rPr>
              <w:t xml:space="preserve"> </w:t>
            </w:r>
            <w:r w:rsidRPr="00B46614">
              <w:rPr>
                <w:sz w:val="18"/>
                <w:szCs w:val="18"/>
              </w:rPr>
              <w:t>la</w:t>
            </w:r>
            <w:r w:rsidRPr="00B46614">
              <w:rPr>
                <w:spacing w:val="-5"/>
                <w:sz w:val="18"/>
                <w:szCs w:val="18"/>
              </w:rPr>
              <w:t xml:space="preserve"> </w:t>
            </w:r>
            <w:r w:rsidRPr="00B46614">
              <w:rPr>
                <w:sz w:val="18"/>
                <w:szCs w:val="18"/>
              </w:rPr>
              <w:t>patinoire</w:t>
            </w:r>
            <w:r w:rsidRPr="00B46614">
              <w:rPr>
                <w:spacing w:val="-5"/>
                <w:sz w:val="18"/>
                <w:szCs w:val="18"/>
              </w:rPr>
              <w:t xml:space="preserve"> </w:t>
            </w:r>
            <w:r w:rsidRPr="00B46614">
              <w:rPr>
                <w:sz w:val="18"/>
                <w:szCs w:val="18"/>
              </w:rPr>
              <w:t>a</w:t>
            </w:r>
            <w:r w:rsidRPr="00B46614">
              <w:rPr>
                <w:spacing w:val="-5"/>
                <w:sz w:val="18"/>
                <w:szCs w:val="18"/>
              </w:rPr>
              <w:t xml:space="preserve"> </w:t>
            </w:r>
            <w:r w:rsidRPr="00B46614">
              <w:rPr>
                <w:sz w:val="18"/>
                <w:szCs w:val="18"/>
              </w:rPr>
              <w:t>pu</w:t>
            </w:r>
            <w:r w:rsidRPr="00B46614">
              <w:rPr>
                <w:spacing w:val="-5"/>
                <w:sz w:val="18"/>
                <w:szCs w:val="18"/>
              </w:rPr>
              <w:t xml:space="preserve"> </w:t>
            </w:r>
            <w:r w:rsidRPr="00B46614">
              <w:rPr>
                <w:sz w:val="18"/>
                <w:szCs w:val="18"/>
              </w:rPr>
              <w:t>être</w:t>
            </w:r>
            <w:r w:rsidRPr="00B46614">
              <w:rPr>
                <w:spacing w:val="-5"/>
                <w:sz w:val="18"/>
                <w:szCs w:val="18"/>
              </w:rPr>
              <w:t xml:space="preserve"> </w:t>
            </w:r>
            <w:r w:rsidRPr="00B46614">
              <w:rPr>
                <w:sz w:val="18"/>
                <w:szCs w:val="18"/>
              </w:rPr>
              <w:t>entretenue</w:t>
            </w:r>
            <w:r w:rsidRPr="00B46614">
              <w:rPr>
                <w:spacing w:val="-5"/>
                <w:sz w:val="18"/>
                <w:szCs w:val="18"/>
              </w:rPr>
              <w:t xml:space="preserve"> </w:t>
            </w:r>
            <w:r w:rsidRPr="00B46614">
              <w:rPr>
                <w:sz w:val="18"/>
                <w:szCs w:val="18"/>
              </w:rPr>
              <w:t>de</w:t>
            </w:r>
            <w:r w:rsidRPr="00B46614">
              <w:rPr>
                <w:spacing w:val="-5"/>
                <w:sz w:val="18"/>
                <w:szCs w:val="18"/>
              </w:rPr>
              <w:t xml:space="preserve"> </w:t>
            </w:r>
            <w:r w:rsidRPr="00B46614">
              <w:rPr>
                <w:sz w:val="18"/>
                <w:szCs w:val="18"/>
              </w:rPr>
              <w:t>façon</w:t>
            </w:r>
            <w:r w:rsidRPr="00B46614">
              <w:rPr>
                <w:spacing w:val="-5"/>
                <w:sz w:val="18"/>
                <w:szCs w:val="18"/>
              </w:rPr>
              <w:t xml:space="preserve"> </w:t>
            </w:r>
            <w:r w:rsidRPr="00B46614">
              <w:rPr>
                <w:sz w:val="18"/>
                <w:szCs w:val="18"/>
              </w:rPr>
              <w:t>régulière</w:t>
            </w:r>
            <w:r w:rsidRPr="00B46614">
              <w:rPr>
                <w:spacing w:val="-5"/>
                <w:sz w:val="18"/>
                <w:szCs w:val="18"/>
              </w:rPr>
              <w:t xml:space="preserve"> </w:t>
            </w:r>
            <w:r w:rsidRPr="00B46614">
              <w:rPr>
                <w:sz w:val="18"/>
                <w:szCs w:val="18"/>
              </w:rPr>
              <w:t>et</w:t>
            </w:r>
            <w:r w:rsidRPr="00B46614">
              <w:rPr>
                <w:spacing w:val="-5"/>
                <w:sz w:val="18"/>
                <w:szCs w:val="18"/>
              </w:rPr>
              <w:t xml:space="preserve"> </w:t>
            </w:r>
            <w:r w:rsidRPr="00B46614">
              <w:rPr>
                <w:sz w:val="18"/>
                <w:szCs w:val="18"/>
              </w:rPr>
              <w:t>proactive,</w:t>
            </w:r>
            <w:r w:rsidRPr="00B46614">
              <w:rPr>
                <w:spacing w:val="-6"/>
                <w:sz w:val="18"/>
                <w:szCs w:val="18"/>
              </w:rPr>
              <w:t xml:space="preserve"> </w:t>
            </w:r>
            <w:r w:rsidRPr="00B46614">
              <w:rPr>
                <w:sz w:val="18"/>
                <w:szCs w:val="18"/>
              </w:rPr>
              <w:t>assurant</w:t>
            </w:r>
            <w:r w:rsidRPr="00B46614">
              <w:rPr>
                <w:spacing w:val="40"/>
                <w:sz w:val="18"/>
                <w:szCs w:val="18"/>
              </w:rPr>
              <w:t xml:space="preserve"> </w:t>
            </w:r>
            <w:r w:rsidRPr="00B46614">
              <w:rPr>
                <w:sz w:val="18"/>
                <w:szCs w:val="18"/>
              </w:rPr>
              <w:t>ainsi</w:t>
            </w:r>
            <w:r w:rsidRPr="00B46614">
              <w:rPr>
                <w:spacing w:val="-1"/>
                <w:sz w:val="18"/>
                <w:szCs w:val="18"/>
              </w:rPr>
              <w:t xml:space="preserve"> </w:t>
            </w:r>
            <w:r w:rsidRPr="00B46614">
              <w:rPr>
                <w:sz w:val="18"/>
                <w:szCs w:val="18"/>
              </w:rPr>
              <w:t>une</w:t>
            </w:r>
            <w:r w:rsidRPr="00B46614">
              <w:rPr>
                <w:spacing w:val="-1"/>
                <w:sz w:val="18"/>
                <w:szCs w:val="18"/>
              </w:rPr>
              <w:t xml:space="preserve"> </w:t>
            </w:r>
            <w:r w:rsidRPr="00B46614">
              <w:rPr>
                <w:sz w:val="18"/>
                <w:szCs w:val="18"/>
              </w:rPr>
              <w:t>excellente</w:t>
            </w:r>
            <w:r w:rsidRPr="00B46614">
              <w:rPr>
                <w:spacing w:val="-1"/>
                <w:sz w:val="18"/>
                <w:szCs w:val="18"/>
              </w:rPr>
              <w:t xml:space="preserve"> </w:t>
            </w:r>
            <w:r w:rsidRPr="00B46614">
              <w:rPr>
                <w:sz w:val="18"/>
                <w:szCs w:val="18"/>
              </w:rPr>
              <w:t>qualité</w:t>
            </w:r>
            <w:r w:rsidRPr="00B46614">
              <w:rPr>
                <w:spacing w:val="-1"/>
                <w:sz w:val="18"/>
                <w:szCs w:val="18"/>
              </w:rPr>
              <w:t xml:space="preserve"> </w:t>
            </w:r>
            <w:r w:rsidRPr="00B46614">
              <w:rPr>
                <w:sz w:val="18"/>
                <w:szCs w:val="18"/>
              </w:rPr>
              <w:t>de</w:t>
            </w:r>
            <w:r w:rsidRPr="00B46614">
              <w:rPr>
                <w:spacing w:val="-1"/>
                <w:sz w:val="18"/>
                <w:szCs w:val="18"/>
              </w:rPr>
              <w:t xml:space="preserve"> </w:t>
            </w:r>
            <w:r w:rsidRPr="00B46614">
              <w:rPr>
                <w:sz w:val="18"/>
                <w:szCs w:val="18"/>
              </w:rPr>
              <w:t>glace</w:t>
            </w:r>
            <w:r w:rsidRPr="00B46614">
              <w:rPr>
                <w:spacing w:val="-1"/>
                <w:sz w:val="18"/>
                <w:szCs w:val="18"/>
              </w:rPr>
              <w:t xml:space="preserve"> </w:t>
            </w:r>
            <w:r w:rsidRPr="00B46614">
              <w:rPr>
                <w:sz w:val="18"/>
                <w:szCs w:val="18"/>
              </w:rPr>
              <w:t>et</w:t>
            </w:r>
            <w:r w:rsidRPr="00B46614">
              <w:rPr>
                <w:spacing w:val="-2"/>
                <w:sz w:val="18"/>
                <w:szCs w:val="18"/>
              </w:rPr>
              <w:t xml:space="preserve"> </w:t>
            </w:r>
            <w:r w:rsidRPr="00B46614">
              <w:rPr>
                <w:sz w:val="18"/>
                <w:szCs w:val="18"/>
              </w:rPr>
              <w:t>une</w:t>
            </w:r>
            <w:r w:rsidRPr="00B46614">
              <w:rPr>
                <w:spacing w:val="-1"/>
                <w:sz w:val="18"/>
                <w:szCs w:val="18"/>
              </w:rPr>
              <w:t xml:space="preserve"> </w:t>
            </w:r>
            <w:r w:rsidRPr="00B46614">
              <w:rPr>
                <w:sz w:val="18"/>
                <w:szCs w:val="18"/>
              </w:rPr>
              <w:t>ouverture</w:t>
            </w:r>
            <w:r w:rsidRPr="00B46614">
              <w:rPr>
                <w:spacing w:val="-1"/>
                <w:sz w:val="18"/>
                <w:szCs w:val="18"/>
              </w:rPr>
              <w:t xml:space="preserve"> </w:t>
            </w:r>
            <w:r w:rsidRPr="00B46614">
              <w:rPr>
                <w:sz w:val="18"/>
                <w:szCs w:val="18"/>
              </w:rPr>
              <w:t>fréquente</w:t>
            </w:r>
            <w:r w:rsidRPr="00B46614">
              <w:rPr>
                <w:spacing w:val="-1"/>
                <w:sz w:val="18"/>
                <w:szCs w:val="18"/>
              </w:rPr>
              <w:t xml:space="preserve"> </w:t>
            </w:r>
            <w:r w:rsidRPr="00B46614">
              <w:rPr>
                <w:sz w:val="18"/>
                <w:szCs w:val="18"/>
              </w:rPr>
              <w:t>des</w:t>
            </w:r>
            <w:r w:rsidRPr="00B46614">
              <w:rPr>
                <w:spacing w:val="-2"/>
                <w:sz w:val="18"/>
                <w:szCs w:val="18"/>
              </w:rPr>
              <w:t xml:space="preserve"> </w:t>
            </w:r>
            <w:r w:rsidRPr="00B46614">
              <w:rPr>
                <w:sz w:val="18"/>
                <w:szCs w:val="18"/>
              </w:rPr>
              <w:t>installations</w:t>
            </w:r>
            <w:r w:rsidRPr="00B46614">
              <w:rPr>
                <w:spacing w:val="40"/>
                <w:sz w:val="18"/>
                <w:szCs w:val="18"/>
              </w:rPr>
              <w:t xml:space="preserve"> </w:t>
            </w:r>
            <w:r w:rsidRPr="00B46614">
              <w:rPr>
                <w:sz w:val="18"/>
                <w:szCs w:val="18"/>
              </w:rPr>
              <w:t>lorsque les conditions météorologiques le permettaient.</w:t>
            </w:r>
          </w:p>
          <w:p w14:paraId="09292919" w14:textId="77777777" w:rsidR="00B17297" w:rsidRPr="00B46614" w:rsidRDefault="00C04B04">
            <w:pPr>
              <w:pStyle w:val="TableParagraph"/>
              <w:spacing w:before="3" w:line="273" w:lineRule="auto"/>
              <w:ind w:left="40"/>
              <w:rPr>
                <w:sz w:val="18"/>
                <w:szCs w:val="18"/>
              </w:rPr>
            </w:pPr>
            <w:r w:rsidRPr="00B46614">
              <w:rPr>
                <w:sz w:val="18"/>
                <w:szCs w:val="18"/>
              </w:rPr>
              <w:t>La disponibilité d’une personne dédiée sur place, particulièrement durant les</w:t>
            </w:r>
            <w:r w:rsidRPr="00B46614">
              <w:rPr>
                <w:spacing w:val="40"/>
                <w:sz w:val="18"/>
                <w:szCs w:val="18"/>
              </w:rPr>
              <w:t xml:space="preserve"> </w:t>
            </w:r>
            <w:r w:rsidRPr="00B46614">
              <w:rPr>
                <w:sz w:val="18"/>
                <w:szCs w:val="18"/>
              </w:rPr>
              <w:t>soirées</w:t>
            </w:r>
            <w:r w:rsidRPr="00B46614">
              <w:rPr>
                <w:spacing w:val="-6"/>
                <w:sz w:val="18"/>
                <w:szCs w:val="18"/>
              </w:rPr>
              <w:t xml:space="preserve"> </w:t>
            </w:r>
            <w:r w:rsidRPr="00B46614">
              <w:rPr>
                <w:sz w:val="18"/>
                <w:szCs w:val="18"/>
              </w:rPr>
              <w:t>tardives</w:t>
            </w:r>
            <w:r w:rsidRPr="00B46614">
              <w:rPr>
                <w:spacing w:val="-6"/>
                <w:sz w:val="18"/>
                <w:szCs w:val="18"/>
              </w:rPr>
              <w:t xml:space="preserve"> </w:t>
            </w:r>
            <w:r w:rsidRPr="00B46614">
              <w:rPr>
                <w:sz w:val="18"/>
                <w:szCs w:val="18"/>
              </w:rPr>
              <w:t>et</w:t>
            </w:r>
            <w:r w:rsidRPr="00B46614">
              <w:rPr>
                <w:spacing w:val="-6"/>
                <w:sz w:val="18"/>
                <w:szCs w:val="18"/>
              </w:rPr>
              <w:t xml:space="preserve"> </w:t>
            </w:r>
            <w:r w:rsidRPr="00B46614">
              <w:rPr>
                <w:sz w:val="18"/>
                <w:szCs w:val="18"/>
              </w:rPr>
              <w:t>les</w:t>
            </w:r>
            <w:r w:rsidRPr="00B46614">
              <w:rPr>
                <w:spacing w:val="-6"/>
                <w:sz w:val="18"/>
                <w:szCs w:val="18"/>
              </w:rPr>
              <w:t xml:space="preserve"> </w:t>
            </w:r>
            <w:r w:rsidRPr="00B46614">
              <w:rPr>
                <w:sz w:val="18"/>
                <w:szCs w:val="18"/>
              </w:rPr>
              <w:t>périodes</w:t>
            </w:r>
            <w:r w:rsidRPr="00B46614">
              <w:rPr>
                <w:spacing w:val="-6"/>
                <w:sz w:val="18"/>
                <w:szCs w:val="18"/>
              </w:rPr>
              <w:t xml:space="preserve"> </w:t>
            </w:r>
            <w:r w:rsidRPr="00B46614">
              <w:rPr>
                <w:sz w:val="18"/>
                <w:szCs w:val="18"/>
              </w:rPr>
              <w:t>les</w:t>
            </w:r>
            <w:r w:rsidRPr="00B46614">
              <w:rPr>
                <w:spacing w:val="-6"/>
                <w:sz w:val="18"/>
                <w:szCs w:val="18"/>
              </w:rPr>
              <w:t xml:space="preserve"> </w:t>
            </w:r>
            <w:r w:rsidRPr="00B46614">
              <w:rPr>
                <w:sz w:val="18"/>
                <w:szCs w:val="18"/>
              </w:rPr>
              <w:t>plus</w:t>
            </w:r>
            <w:r w:rsidRPr="00B46614">
              <w:rPr>
                <w:spacing w:val="-6"/>
                <w:sz w:val="18"/>
                <w:szCs w:val="18"/>
              </w:rPr>
              <w:t xml:space="preserve"> </w:t>
            </w:r>
            <w:r w:rsidRPr="00B46614">
              <w:rPr>
                <w:sz w:val="18"/>
                <w:szCs w:val="18"/>
              </w:rPr>
              <w:t>froides</w:t>
            </w:r>
            <w:r w:rsidRPr="00B46614">
              <w:rPr>
                <w:spacing w:val="-6"/>
                <w:sz w:val="18"/>
                <w:szCs w:val="18"/>
              </w:rPr>
              <w:t xml:space="preserve"> </w:t>
            </w:r>
            <w:r w:rsidRPr="00B46614">
              <w:rPr>
                <w:sz w:val="18"/>
                <w:szCs w:val="18"/>
              </w:rPr>
              <w:t>propices</w:t>
            </w:r>
            <w:r w:rsidRPr="00B46614">
              <w:rPr>
                <w:spacing w:val="-6"/>
                <w:sz w:val="18"/>
                <w:szCs w:val="18"/>
              </w:rPr>
              <w:t xml:space="preserve"> </w:t>
            </w:r>
            <w:r w:rsidRPr="00B46614">
              <w:rPr>
                <w:sz w:val="18"/>
                <w:szCs w:val="18"/>
              </w:rPr>
              <w:t>aux</w:t>
            </w:r>
            <w:r w:rsidRPr="00B46614">
              <w:rPr>
                <w:spacing w:val="-6"/>
                <w:sz w:val="18"/>
                <w:szCs w:val="18"/>
              </w:rPr>
              <w:t xml:space="preserve"> </w:t>
            </w:r>
            <w:r w:rsidRPr="00B46614">
              <w:rPr>
                <w:sz w:val="18"/>
                <w:szCs w:val="18"/>
              </w:rPr>
              <w:t>inondations</w:t>
            </w:r>
            <w:r w:rsidRPr="00B46614">
              <w:rPr>
                <w:spacing w:val="-6"/>
                <w:sz w:val="18"/>
                <w:szCs w:val="18"/>
              </w:rPr>
              <w:t xml:space="preserve"> </w:t>
            </w:r>
            <w:r w:rsidRPr="00B46614">
              <w:rPr>
                <w:sz w:val="18"/>
                <w:szCs w:val="18"/>
              </w:rPr>
              <w:t>de</w:t>
            </w:r>
            <w:r w:rsidRPr="00B46614">
              <w:rPr>
                <w:spacing w:val="-5"/>
                <w:sz w:val="18"/>
                <w:szCs w:val="18"/>
              </w:rPr>
              <w:t xml:space="preserve"> </w:t>
            </w:r>
            <w:r w:rsidRPr="00B46614">
              <w:rPr>
                <w:sz w:val="18"/>
                <w:szCs w:val="18"/>
              </w:rPr>
              <w:t>glace,</w:t>
            </w:r>
            <w:r w:rsidRPr="00B46614">
              <w:rPr>
                <w:spacing w:val="40"/>
                <w:sz w:val="18"/>
                <w:szCs w:val="18"/>
              </w:rPr>
              <w:t xml:space="preserve"> </w:t>
            </w:r>
            <w:r w:rsidRPr="00B46614">
              <w:rPr>
                <w:sz w:val="18"/>
                <w:szCs w:val="18"/>
              </w:rPr>
              <w:t>s’est</w:t>
            </w:r>
            <w:r w:rsidRPr="00B46614">
              <w:rPr>
                <w:spacing w:val="-1"/>
                <w:sz w:val="18"/>
                <w:szCs w:val="18"/>
              </w:rPr>
              <w:t xml:space="preserve"> </w:t>
            </w:r>
            <w:r w:rsidRPr="00B46614">
              <w:rPr>
                <w:sz w:val="18"/>
                <w:szCs w:val="18"/>
              </w:rPr>
              <w:t>révélée être un</w:t>
            </w:r>
            <w:r w:rsidRPr="00B46614">
              <w:rPr>
                <w:spacing w:val="-1"/>
                <w:sz w:val="18"/>
                <w:szCs w:val="18"/>
              </w:rPr>
              <w:t xml:space="preserve"> </w:t>
            </w:r>
            <w:r w:rsidRPr="00B46614">
              <w:rPr>
                <w:sz w:val="18"/>
                <w:szCs w:val="18"/>
              </w:rPr>
              <w:t>atout</w:t>
            </w:r>
            <w:r w:rsidRPr="00B46614">
              <w:rPr>
                <w:spacing w:val="-1"/>
                <w:sz w:val="18"/>
                <w:szCs w:val="18"/>
              </w:rPr>
              <w:t xml:space="preserve"> </w:t>
            </w:r>
            <w:r w:rsidRPr="00B46614">
              <w:rPr>
                <w:sz w:val="18"/>
                <w:szCs w:val="18"/>
              </w:rPr>
              <w:t>majeur pour la qualité et</w:t>
            </w:r>
            <w:r w:rsidRPr="00B46614">
              <w:rPr>
                <w:spacing w:val="-1"/>
                <w:sz w:val="18"/>
                <w:szCs w:val="18"/>
              </w:rPr>
              <w:t xml:space="preserve"> </w:t>
            </w:r>
            <w:r w:rsidRPr="00B46614">
              <w:rPr>
                <w:sz w:val="18"/>
                <w:szCs w:val="18"/>
              </w:rPr>
              <w:t>la constance de l’entretien. Le</w:t>
            </w:r>
            <w:r w:rsidRPr="00B46614">
              <w:rPr>
                <w:spacing w:val="40"/>
                <w:sz w:val="18"/>
                <w:szCs w:val="18"/>
              </w:rPr>
              <w:t xml:space="preserve"> </w:t>
            </w:r>
            <w:r w:rsidRPr="00B46614">
              <w:rPr>
                <w:sz w:val="18"/>
                <w:szCs w:val="18"/>
              </w:rPr>
              <w:t>fait qu’il s’agisse d’un membre de la communauté a également contribué à créer</w:t>
            </w:r>
            <w:r w:rsidRPr="00B46614">
              <w:rPr>
                <w:spacing w:val="40"/>
                <w:sz w:val="18"/>
                <w:szCs w:val="18"/>
              </w:rPr>
              <w:t xml:space="preserve"> </w:t>
            </w:r>
            <w:r w:rsidRPr="00B46614">
              <w:rPr>
                <w:sz w:val="18"/>
                <w:szCs w:val="18"/>
              </w:rPr>
              <w:t>un fort sentiment de fierté locale, de responsabilité communautaire et</w:t>
            </w:r>
            <w:r w:rsidRPr="00B46614">
              <w:rPr>
                <w:spacing w:val="40"/>
                <w:sz w:val="18"/>
                <w:szCs w:val="18"/>
              </w:rPr>
              <w:t xml:space="preserve"> </w:t>
            </w:r>
            <w:r w:rsidRPr="00B46614">
              <w:rPr>
                <w:sz w:val="18"/>
                <w:szCs w:val="18"/>
              </w:rPr>
              <w:t>d’engagement envers les jeunes, les familles et les utilisateurs de la patinoire.</w:t>
            </w:r>
          </w:p>
          <w:p w14:paraId="0B1A614D" w14:textId="77777777" w:rsidR="00B17297" w:rsidRPr="00B46614" w:rsidRDefault="00C04B04">
            <w:pPr>
              <w:pStyle w:val="TableParagraph"/>
              <w:spacing w:before="4" w:line="273" w:lineRule="auto"/>
              <w:ind w:left="40"/>
              <w:rPr>
                <w:sz w:val="18"/>
                <w:szCs w:val="18"/>
              </w:rPr>
            </w:pPr>
            <w:r w:rsidRPr="00B46614">
              <w:rPr>
                <w:sz w:val="18"/>
                <w:szCs w:val="18"/>
              </w:rPr>
              <w:t>Le</w:t>
            </w:r>
            <w:r w:rsidRPr="00B46614">
              <w:rPr>
                <w:spacing w:val="-5"/>
                <w:sz w:val="18"/>
                <w:szCs w:val="18"/>
              </w:rPr>
              <w:t xml:space="preserve"> </w:t>
            </w:r>
            <w:r w:rsidRPr="00B46614">
              <w:rPr>
                <w:sz w:val="18"/>
                <w:szCs w:val="18"/>
              </w:rPr>
              <w:t>bénévole</w:t>
            </w:r>
            <w:r w:rsidRPr="00B46614">
              <w:rPr>
                <w:spacing w:val="-5"/>
                <w:sz w:val="18"/>
                <w:szCs w:val="18"/>
              </w:rPr>
              <w:t xml:space="preserve"> </w:t>
            </w:r>
            <w:r w:rsidRPr="00B46614">
              <w:rPr>
                <w:sz w:val="18"/>
                <w:szCs w:val="18"/>
              </w:rPr>
              <w:t>responsable</w:t>
            </w:r>
            <w:r w:rsidRPr="00B46614">
              <w:rPr>
                <w:spacing w:val="-5"/>
                <w:sz w:val="18"/>
                <w:szCs w:val="18"/>
              </w:rPr>
              <w:t xml:space="preserve"> </w:t>
            </w:r>
            <w:r w:rsidRPr="00B46614">
              <w:rPr>
                <w:sz w:val="18"/>
                <w:szCs w:val="18"/>
              </w:rPr>
              <w:t>a</w:t>
            </w:r>
            <w:r w:rsidRPr="00B46614">
              <w:rPr>
                <w:spacing w:val="-5"/>
                <w:sz w:val="18"/>
                <w:szCs w:val="18"/>
              </w:rPr>
              <w:t xml:space="preserve"> </w:t>
            </w:r>
            <w:r w:rsidRPr="00B46614">
              <w:rPr>
                <w:sz w:val="18"/>
                <w:szCs w:val="18"/>
              </w:rPr>
              <w:t>démontré</w:t>
            </w:r>
            <w:r w:rsidRPr="00B46614">
              <w:rPr>
                <w:spacing w:val="-5"/>
                <w:sz w:val="18"/>
                <w:szCs w:val="18"/>
              </w:rPr>
              <w:t xml:space="preserve"> </w:t>
            </w:r>
            <w:r w:rsidRPr="00B46614">
              <w:rPr>
                <w:sz w:val="18"/>
                <w:szCs w:val="18"/>
              </w:rPr>
              <w:t>un</w:t>
            </w:r>
            <w:r w:rsidRPr="00B46614">
              <w:rPr>
                <w:spacing w:val="-6"/>
                <w:sz w:val="18"/>
                <w:szCs w:val="18"/>
              </w:rPr>
              <w:t xml:space="preserve"> </w:t>
            </w:r>
            <w:r w:rsidRPr="00B46614">
              <w:rPr>
                <w:sz w:val="18"/>
                <w:szCs w:val="18"/>
              </w:rPr>
              <w:t>grand</w:t>
            </w:r>
            <w:r w:rsidRPr="00B46614">
              <w:rPr>
                <w:spacing w:val="-6"/>
                <w:sz w:val="18"/>
                <w:szCs w:val="18"/>
              </w:rPr>
              <w:t xml:space="preserve"> </w:t>
            </w:r>
            <w:r w:rsidRPr="00B46614">
              <w:rPr>
                <w:sz w:val="18"/>
                <w:szCs w:val="18"/>
              </w:rPr>
              <w:t>souci</w:t>
            </w:r>
            <w:r w:rsidRPr="00B46614">
              <w:rPr>
                <w:spacing w:val="-5"/>
                <w:sz w:val="18"/>
                <w:szCs w:val="18"/>
              </w:rPr>
              <w:t xml:space="preserve"> </w:t>
            </w:r>
            <w:r w:rsidRPr="00B46614">
              <w:rPr>
                <w:sz w:val="18"/>
                <w:szCs w:val="18"/>
              </w:rPr>
              <w:t>du</w:t>
            </w:r>
            <w:r w:rsidRPr="00B46614">
              <w:rPr>
                <w:spacing w:val="-6"/>
                <w:sz w:val="18"/>
                <w:szCs w:val="18"/>
              </w:rPr>
              <w:t xml:space="preserve"> </w:t>
            </w:r>
            <w:r w:rsidRPr="00B46614">
              <w:rPr>
                <w:sz w:val="18"/>
                <w:szCs w:val="18"/>
              </w:rPr>
              <w:t>détail</w:t>
            </w:r>
            <w:r w:rsidRPr="00B46614">
              <w:rPr>
                <w:spacing w:val="-5"/>
                <w:sz w:val="18"/>
                <w:szCs w:val="18"/>
              </w:rPr>
              <w:t xml:space="preserve"> </w:t>
            </w:r>
            <w:r w:rsidRPr="00B46614">
              <w:rPr>
                <w:sz w:val="18"/>
                <w:szCs w:val="18"/>
              </w:rPr>
              <w:t>et</w:t>
            </w:r>
            <w:r w:rsidRPr="00B46614">
              <w:rPr>
                <w:spacing w:val="-6"/>
                <w:sz w:val="18"/>
                <w:szCs w:val="18"/>
              </w:rPr>
              <w:t xml:space="preserve"> </w:t>
            </w:r>
            <w:r w:rsidRPr="00B46614">
              <w:rPr>
                <w:sz w:val="18"/>
                <w:szCs w:val="18"/>
              </w:rPr>
              <w:t>un</w:t>
            </w:r>
            <w:r w:rsidRPr="00B46614">
              <w:rPr>
                <w:spacing w:val="-6"/>
                <w:sz w:val="18"/>
                <w:szCs w:val="18"/>
              </w:rPr>
              <w:t xml:space="preserve"> </w:t>
            </w:r>
            <w:r w:rsidRPr="00B46614">
              <w:rPr>
                <w:sz w:val="18"/>
                <w:szCs w:val="18"/>
              </w:rPr>
              <w:t>fort</w:t>
            </w:r>
            <w:r w:rsidRPr="00B46614">
              <w:rPr>
                <w:spacing w:val="-6"/>
                <w:sz w:val="18"/>
                <w:szCs w:val="18"/>
              </w:rPr>
              <w:t xml:space="preserve"> </w:t>
            </w:r>
            <w:r w:rsidRPr="00B46614">
              <w:rPr>
                <w:sz w:val="18"/>
                <w:szCs w:val="18"/>
              </w:rPr>
              <w:t>sentiment</w:t>
            </w:r>
            <w:r w:rsidRPr="00B46614">
              <w:rPr>
                <w:spacing w:val="40"/>
                <w:sz w:val="18"/>
                <w:szCs w:val="18"/>
              </w:rPr>
              <w:t xml:space="preserve"> </w:t>
            </w:r>
            <w:r w:rsidRPr="00B46614">
              <w:rPr>
                <w:sz w:val="18"/>
                <w:szCs w:val="18"/>
              </w:rPr>
              <w:t>d’appartenance envers cette installation récréative importante pour le quartier et</w:t>
            </w:r>
            <w:r w:rsidRPr="00B46614">
              <w:rPr>
                <w:spacing w:val="40"/>
                <w:sz w:val="18"/>
                <w:szCs w:val="18"/>
              </w:rPr>
              <w:t xml:space="preserve"> </w:t>
            </w:r>
            <w:r w:rsidRPr="00B46614">
              <w:rPr>
                <w:sz w:val="18"/>
                <w:szCs w:val="18"/>
              </w:rPr>
              <w:t>la communauté. Cette approche communautaire a permis d’offrir un</w:t>
            </w:r>
            <w:r w:rsidRPr="00B46614">
              <w:rPr>
                <w:spacing w:val="40"/>
                <w:sz w:val="18"/>
                <w:szCs w:val="18"/>
              </w:rPr>
              <w:t xml:space="preserve"> </w:t>
            </w:r>
            <w:r w:rsidRPr="00B46614">
              <w:rPr>
                <w:sz w:val="18"/>
                <w:szCs w:val="18"/>
              </w:rPr>
              <w:t>environnement</w:t>
            </w:r>
            <w:r w:rsidRPr="00B46614">
              <w:rPr>
                <w:spacing w:val="-3"/>
                <w:sz w:val="18"/>
                <w:szCs w:val="18"/>
              </w:rPr>
              <w:t xml:space="preserve"> </w:t>
            </w:r>
            <w:r w:rsidRPr="00B46614">
              <w:rPr>
                <w:sz w:val="18"/>
                <w:szCs w:val="18"/>
              </w:rPr>
              <w:t>hivernal</w:t>
            </w:r>
            <w:r w:rsidRPr="00B46614">
              <w:rPr>
                <w:spacing w:val="-2"/>
                <w:sz w:val="18"/>
                <w:szCs w:val="18"/>
              </w:rPr>
              <w:t xml:space="preserve"> </w:t>
            </w:r>
            <w:r w:rsidRPr="00B46614">
              <w:rPr>
                <w:sz w:val="18"/>
                <w:szCs w:val="18"/>
              </w:rPr>
              <w:t>de</w:t>
            </w:r>
            <w:r w:rsidRPr="00B46614">
              <w:rPr>
                <w:spacing w:val="-2"/>
                <w:sz w:val="18"/>
                <w:szCs w:val="18"/>
              </w:rPr>
              <w:t xml:space="preserve"> </w:t>
            </w:r>
            <w:r w:rsidRPr="00B46614">
              <w:rPr>
                <w:sz w:val="18"/>
                <w:szCs w:val="18"/>
              </w:rPr>
              <w:t>qualité</w:t>
            </w:r>
            <w:r w:rsidRPr="00B46614">
              <w:rPr>
                <w:spacing w:val="-2"/>
                <w:sz w:val="18"/>
                <w:szCs w:val="18"/>
              </w:rPr>
              <w:t xml:space="preserve"> </w:t>
            </w:r>
            <w:r w:rsidRPr="00B46614">
              <w:rPr>
                <w:sz w:val="18"/>
                <w:szCs w:val="18"/>
              </w:rPr>
              <w:t>pour</w:t>
            </w:r>
            <w:r w:rsidRPr="00B46614">
              <w:rPr>
                <w:spacing w:val="-2"/>
                <w:sz w:val="18"/>
                <w:szCs w:val="18"/>
              </w:rPr>
              <w:t xml:space="preserve"> </w:t>
            </w:r>
            <w:r w:rsidRPr="00B46614">
              <w:rPr>
                <w:sz w:val="18"/>
                <w:szCs w:val="18"/>
              </w:rPr>
              <w:t>son</w:t>
            </w:r>
            <w:r w:rsidRPr="00B46614">
              <w:rPr>
                <w:spacing w:val="-3"/>
                <w:sz w:val="18"/>
                <w:szCs w:val="18"/>
              </w:rPr>
              <w:t xml:space="preserve"> </w:t>
            </w:r>
            <w:r w:rsidRPr="00B46614">
              <w:rPr>
                <w:sz w:val="18"/>
                <w:szCs w:val="18"/>
              </w:rPr>
              <w:t>propre</w:t>
            </w:r>
            <w:r w:rsidRPr="00B46614">
              <w:rPr>
                <w:spacing w:val="-2"/>
                <w:sz w:val="18"/>
                <w:szCs w:val="18"/>
              </w:rPr>
              <w:t xml:space="preserve"> </w:t>
            </w:r>
            <w:r w:rsidRPr="00B46614">
              <w:rPr>
                <w:sz w:val="18"/>
                <w:szCs w:val="18"/>
              </w:rPr>
              <w:t>enfant,</w:t>
            </w:r>
            <w:r w:rsidRPr="00B46614">
              <w:rPr>
                <w:spacing w:val="-4"/>
                <w:sz w:val="18"/>
                <w:szCs w:val="18"/>
              </w:rPr>
              <w:t xml:space="preserve"> </w:t>
            </w:r>
            <w:r w:rsidRPr="00B46614">
              <w:rPr>
                <w:sz w:val="18"/>
                <w:szCs w:val="18"/>
              </w:rPr>
              <w:t>ses</w:t>
            </w:r>
            <w:r w:rsidRPr="00B46614">
              <w:rPr>
                <w:spacing w:val="-3"/>
                <w:sz w:val="18"/>
                <w:szCs w:val="18"/>
              </w:rPr>
              <w:t xml:space="preserve"> </w:t>
            </w:r>
            <w:r w:rsidRPr="00B46614">
              <w:rPr>
                <w:sz w:val="18"/>
                <w:szCs w:val="18"/>
              </w:rPr>
              <w:t>amis</w:t>
            </w:r>
            <w:r w:rsidRPr="00B46614">
              <w:rPr>
                <w:spacing w:val="-3"/>
                <w:sz w:val="18"/>
                <w:szCs w:val="18"/>
              </w:rPr>
              <w:t xml:space="preserve"> </w:t>
            </w:r>
            <w:r w:rsidRPr="00B46614">
              <w:rPr>
                <w:sz w:val="18"/>
                <w:szCs w:val="18"/>
              </w:rPr>
              <w:t>et</w:t>
            </w:r>
            <w:r w:rsidRPr="00B46614">
              <w:rPr>
                <w:spacing w:val="-3"/>
                <w:sz w:val="18"/>
                <w:szCs w:val="18"/>
              </w:rPr>
              <w:t xml:space="preserve"> </w:t>
            </w:r>
            <w:r w:rsidRPr="00B46614">
              <w:rPr>
                <w:sz w:val="18"/>
                <w:szCs w:val="18"/>
              </w:rPr>
              <w:t>l’ensemble</w:t>
            </w:r>
            <w:r w:rsidRPr="00B46614">
              <w:rPr>
                <w:spacing w:val="40"/>
                <w:sz w:val="18"/>
                <w:szCs w:val="18"/>
              </w:rPr>
              <w:t xml:space="preserve"> </w:t>
            </w:r>
            <w:r w:rsidRPr="00B46614">
              <w:rPr>
                <w:sz w:val="18"/>
                <w:szCs w:val="18"/>
              </w:rPr>
              <w:t>des résidents qui fréquentent la patinoire.</w:t>
            </w:r>
          </w:p>
          <w:p w14:paraId="0E1389D0" w14:textId="77777777" w:rsidR="00B17297" w:rsidRPr="00B46614" w:rsidRDefault="00C04B04">
            <w:pPr>
              <w:pStyle w:val="TableParagraph"/>
              <w:spacing w:before="4" w:line="273" w:lineRule="auto"/>
              <w:ind w:left="40"/>
              <w:rPr>
                <w:sz w:val="18"/>
                <w:szCs w:val="18"/>
              </w:rPr>
            </w:pPr>
            <w:r w:rsidRPr="00B46614">
              <w:rPr>
                <w:sz w:val="18"/>
                <w:szCs w:val="18"/>
              </w:rPr>
              <w:t>Afin d’assurer un encadrement adéquat du projet, une entente de service ainsi</w:t>
            </w:r>
            <w:r w:rsidRPr="00B46614">
              <w:rPr>
                <w:spacing w:val="40"/>
                <w:sz w:val="18"/>
                <w:szCs w:val="18"/>
              </w:rPr>
              <w:t xml:space="preserve"> </w:t>
            </w:r>
            <w:r w:rsidRPr="00B46614">
              <w:rPr>
                <w:sz w:val="18"/>
                <w:szCs w:val="18"/>
              </w:rPr>
              <w:t>qu’une entente de bénévolat ont été élaborées avec l’appui des ressources de</w:t>
            </w:r>
            <w:r w:rsidRPr="00B46614">
              <w:rPr>
                <w:spacing w:val="40"/>
                <w:sz w:val="18"/>
                <w:szCs w:val="18"/>
              </w:rPr>
              <w:t xml:space="preserve"> </w:t>
            </w:r>
            <w:r w:rsidRPr="00B46614">
              <w:rPr>
                <w:sz w:val="18"/>
                <w:szCs w:val="18"/>
              </w:rPr>
              <w:t>l’assureur municipal et</w:t>
            </w:r>
            <w:r w:rsidRPr="00B46614">
              <w:rPr>
                <w:spacing w:val="-1"/>
                <w:sz w:val="18"/>
                <w:szCs w:val="18"/>
              </w:rPr>
              <w:t xml:space="preserve"> </w:t>
            </w:r>
            <w:r w:rsidRPr="00B46614">
              <w:rPr>
                <w:sz w:val="18"/>
                <w:szCs w:val="18"/>
              </w:rPr>
              <w:t>approuvées</w:t>
            </w:r>
            <w:r w:rsidRPr="00B46614">
              <w:rPr>
                <w:spacing w:val="-1"/>
                <w:sz w:val="18"/>
                <w:szCs w:val="18"/>
              </w:rPr>
              <w:t xml:space="preserve"> </w:t>
            </w:r>
            <w:r w:rsidRPr="00B46614">
              <w:rPr>
                <w:sz w:val="18"/>
                <w:szCs w:val="18"/>
              </w:rPr>
              <w:t>par ce dernier. Ces</w:t>
            </w:r>
            <w:r w:rsidRPr="00B46614">
              <w:rPr>
                <w:spacing w:val="-1"/>
                <w:sz w:val="18"/>
                <w:szCs w:val="18"/>
              </w:rPr>
              <w:t xml:space="preserve"> </w:t>
            </w:r>
            <w:r w:rsidRPr="00B46614">
              <w:rPr>
                <w:sz w:val="18"/>
                <w:szCs w:val="18"/>
              </w:rPr>
              <w:t>documents</w:t>
            </w:r>
            <w:r w:rsidRPr="00B46614">
              <w:rPr>
                <w:spacing w:val="-1"/>
                <w:sz w:val="18"/>
                <w:szCs w:val="18"/>
              </w:rPr>
              <w:t xml:space="preserve"> </w:t>
            </w:r>
            <w:r w:rsidRPr="00B46614">
              <w:rPr>
                <w:sz w:val="18"/>
                <w:szCs w:val="18"/>
              </w:rPr>
              <w:t>ont</w:t>
            </w:r>
            <w:r w:rsidRPr="00B46614">
              <w:rPr>
                <w:spacing w:val="-1"/>
                <w:sz w:val="18"/>
                <w:szCs w:val="18"/>
              </w:rPr>
              <w:t xml:space="preserve"> </w:t>
            </w:r>
            <w:r w:rsidRPr="00B46614">
              <w:rPr>
                <w:sz w:val="18"/>
                <w:szCs w:val="18"/>
              </w:rPr>
              <w:t>permis</w:t>
            </w:r>
            <w:r w:rsidRPr="00B46614">
              <w:rPr>
                <w:spacing w:val="-1"/>
                <w:sz w:val="18"/>
                <w:szCs w:val="18"/>
              </w:rPr>
              <w:t xml:space="preserve"> </w:t>
            </w:r>
            <w:r w:rsidRPr="00B46614">
              <w:rPr>
                <w:sz w:val="18"/>
                <w:szCs w:val="18"/>
              </w:rPr>
              <w:t>de</w:t>
            </w:r>
            <w:r w:rsidRPr="00B46614">
              <w:rPr>
                <w:spacing w:val="40"/>
                <w:sz w:val="18"/>
                <w:szCs w:val="18"/>
              </w:rPr>
              <w:t xml:space="preserve"> </w:t>
            </w:r>
            <w:r w:rsidRPr="00B46614">
              <w:rPr>
                <w:sz w:val="18"/>
                <w:szCs w:val="18"/>
              </w:rPr>
              <w:t>clarifier</w:t>
            </w:r>
            <w:r w:rsidRPr="00B46614">
              <w:rPr>
                <w:spacing w:val="-5"/>
                <w:sz w:val="18"/>
                <w:szCs w:val="18"/>
              </w:rPr>
              <w:t xml:space="preserve"> </w:t>
            </w:r>
            <w:r w:rsidRPr="00B46614">
              <w:rPr>
                <w:sz w:val="18"/>
                <w:szCs w:val="18"/>
              </w:rPr>
              <w:t>les</w:t>
            </w:r>
            <w:r w:rsidRPr="00B46614">
              <w:rPr>
                <w:spacing w:val="-6"/>
                <w:sz w:val="18"/>
                <w:szCs w:val="18"/>
              </w:rPr>
              <w:t xml:space="preserve"> </w:t>
            </w:r>
            <w:r w:rsidRPr="00B46614">
              <w:rPr>
                <w:sz w:val="18"/>
                <w:szCs w:val="18"/>
              </w:rPr>
              <w:t>rôles,</w:t>
            </w:r>
            <w:r w:rsidRPr="00B46614">
              <w:rPr>
                <w:spacing w:val="-7"/>
                <w:sz w:val="18"/>
                <w:szCs w:val="18"/>
              </w:rPr>
              <w:t xml:space="preserve"> </w:t>
            </w:r>
            <w:r w:rsidRPr="00B46614">
              <w:rPr>
                <w:sz w:val="18"/>
                <w:szCs w:val="18"/>
              </w:rPr>
              <w:t>responsabilités</w:t>
            </w:r>
            <w:r w:rsidRPr="00B46614">
              <w:rPr>
                <w:spacing w:val="-6"/>
                <w:sz w:val="18"/>
                <w:szCs w:val="18"/>
              </w:rPr>
              <w:t xml:space="preserve"> </w:t>
            </w:r>
            <w:r w:rsidRPr="00B46614">
              <w:rPr>
                <w:sz w:val="18"/>
                <w:szCs w:val="18"/>
              </w:rPr>
              <w:t>et</w:t>
            </w:r>
            <w:r w:rsidRPr="00B46614">
              <w:rPr>
                <w:spacing w:val="-6"/>
                <w:sz w:val="18"/>
                <w:szCs w:val="18"/>
              </w:rPr>
              <w:t xml:space="preserve"> </w:t>
            </w:r>
            <w:r w:rsidRPr="00B46614">
              <w:rPr>
                <w:sz w:val="18"/>
                <w:szCs w:val="18"/>
              </w:rPr>
              <w:t>limites</w:t>
            </w:r>
            <w:r w:rsidRPr="00B46614">
              <w:rPr>
                <w:spacing w:val="-6"/>
                <w:sz w:val="18"/>
                <w:szCs w:val="18"/>
              </w:rPr>
              <w:t xml:space="preserve"> </w:t>
            </w:r>
            <w:r w:rsidRPr="00B46614">
              <w:rPr>
                <w:sz w:val="18"/>
                <w:szCs w:val="18"/>
              </w:rPr>
              <w:t>des</w:t>
            </w:r>
            <w:r w:rsidRPr="00B46614">
              <w:rPr>
                <w:spacing w:val="-6"/>
                <w:sz w:val="18"/>
                <w:szCs w:val="18"/>
              </w:rPr>
              <w:t xml:space="preserve"> </w:t>
            </w:r>
            <w:r w:rsidRPr="00B46614">
              <w:rPr>
                <w:sz w:val="18"/>
                <w:szCs w:val="18"/>
              </w:rPr>
              <w:t>travaux</w:t>
            </w:r>
            <w:r w:rsidRPr="00B46614">
              <w:rPr>
                <w:spacing w:val="-6"/>
                <w:sz w:val="18"/>
                <w:szCs w:val="18"/>
              </w:rPr>
              <w:t xml:space="preserve"> </w:t>
            </w:r>
            <w:r w:rsidRPr="00B46614">
              <w:rPr>
                <w:sz w:val="18"/>
                <w:szCs w:val="18"/>
              </w:rPr>
              <w:t>effectués</w:t>
            </w:r>
            <w:r w:rsidRPr="00B46614">
              <w:rPr>
                <w:spacing w:val="-6"/>
                <w:sz w:val="18"/>
                <w:szCs w:val="18"/>
              </w:rPr>
              <w:t xml:space="preserve"> </w:t>
            </w:r>
            <w:r w:rsidRPr="00B46614">
              <w:rPr>
                <w:sz w:val="18"/>
                <w:szCs w:val="18"/>
              </w:rPr>
              <w:t>par</w:t>
            </w:r>
            <w:r w:rsidRPr="00B46614">
              <w:rPr>
                <w:spacing w:val="-5"/>
                <w:sz w:val="18"/>
                <w:szCs w:val="18"/>
              </w:rPr>
              <w:t xml:space="preserve"> </w:t>
            </w:r>
            <w:r w:rsidRPr="00B46614">
              <w:rPr>
                <w:sz w:val="18"/>
                <w:szCs w:val="18"/>
              </w:rPr>
              <w:t>le</w:t>
            </w:r>
            <w:r w:rsidRPr="00B46614">
              <w:rPr>
                <w:spacing w:val="-5"/>
                <w:sz w:val="18"/>
                <w:szCs w:val="18"/>
              </w:rPr>
              <w:t xml:space="preserve"> </w:t>
            </w:r>
            <w:r w:rsidRPr="00B46614">
              <w:rPr>
                <w:sz w:val="18"/>
                <w:szCs w:val="18"/>
              </w:rPr>
              <w:t>bénévole.</w:t>
            </w:r>
            <w:r w:rsidRPr="00B46614">
              <w:rPr>
                <w:spacing w:val="40"/>
                <w:sz w:val="18"/>
                <w:szCs w:val="18"/>
              </w:rPr>
              <w:t xml:space="preserve"> </w:t>
            </w:r>
            <w:r w:rsidRPr="00B46614">
              <w:rPr>
                <w:sz w:val="18"/>
                <w:szCs w:val="18"/>
              </w:rPr>
              <w:t>Cette approche a également permis d’améliorer la surveillance générale du site</w:t>
            </w:r>
            <w:r w:rsidRPr="00B46614">
              <w:rPr>
                <w:spacing w:val="40"/>
                <w:sz w:val="18"/>
                <w:szCs w:val="18"/>
              </w:rPr>
              <w:t xml:space="preserve"> </w:t>
            </w:r>
            <w:r w:rsidRPr="00B46614">
              <w:rPr>
                <w:sz w:val="18"/>
                <w:szCs w:val="18"/>
              </w:rPr>
              <w:t>durant la saison hivernale. Puisque les employés des parcs ne sont plus actifs</w:t>
            </w:r>
            <w:r w:rsidRPr="00B46614">
              <w:rPr>
                <w:spacing w:val="40"/>
                <w:sz w:val="18"/>
                <w:szCs w:val="18"/>
              </w:rPr>
              <w:t xml:space="preserve"> </w:t>
            </w:r>
            <w:r w:rsidRPr="00B46614">
              <w:rPr>
                <w:sz w:val="18"/>
                <w:szCs w:val="18"/>
              </w:rPr>
              <w:t>durant l’hiver et que les ressources du service des loisirs sont principalement</w:t>
            </w:r>
            <w:r w:rsidRPr="00B46614">
              <w:rPr>
                <w:spacing w:val="40"/>
                <w:sz w:val="18"/>
                <w:szCs w:val="18"/>
              </w:rPr>
              <w:t xml:space="preserve"> </w:t>
            </w:r>
            <w:r w:rsidRPr="00B46614">
              <w:rPr>
                <w:sz w:val="18"/>
                <w:szCs w:val="18"/>
              </w:rPr>
              <w:t>mobilisées au Complexe J.R. Brisson en raison des opérations intensives de</w:t>
            </w:r>
            <w:r w:rsidRPr="00B46614">
              <w:rPr>
                <w:spacing w:val="40"/>
                <w:sz w:val="18"/>
                <w:szCs w:val="18"/>
              </w:rPr>
              <w:t xml:space="preserve"> </w:t>
            </w:r>
            <w:r w:rsidRPr="00B46614">
              <w:rPr>
                <w:sz w:val="18"/>
                <w:szCs w:val="18"/>
              </w:rPr>
              <w:t>l’aréna, la présence d’une personne dédiée à la patinoire extérieure a permis</w:t>
            </w:r>
            <w:r w:rsidRPr="00B46614">
              <w:rPr>
                <w:spacing w:val="40"/>
                <w:sz w:val="18"/>
                <w:szCs w:val="18"/>
              </w:rPr>
              <w:t xml:space="preserve"> </w:t>
            </w:r>
            <w:r w:rsidRPr="00B46614">
              <w:rPr>
                <w:sz w:val="18"/>
                <w:szCs w:val="18"/>
              </w:rPr>
              <w:t>d’assurer un suivi quotidien plus efficace du site.</w:t>
            </w:r>
          </w:p>
          <w:p w14:paraId="1E9AA4F1" w14:textId="77777777" w:rsidR="00B17297" w:rsidRPr="00B46614" w:rsidRDefault="00C04B04">
            <w:pPr>
              <w:pStyle w:val="TableParagraph"/>
              <w:spacing w:before="7" w:line="273" w:lineRule="auto"/>
              <w:ind w:left="40"/>
              <w:rPr>
                <w:sz w:val="18"/>
                <w:szCs w:val="18"/>
              </w:rPr>
            </w:pPr>
            <w:r w:rsidRPr="00B46614">
              <w:rPr>
                <w:sz w:val="18"/>
                <w:szCs w:val="18"/>
              </w:rPr>
              <w:t>Le bénévole a également contribué à signaler rapidement tout enjeu lié à la</w:t>
            </w:r>
            <w:r w:rsidRPr="00B46614">
              <w:rPr>
                <w:spacing w:val="40"/>
                <w:sz w:val="18"/>
                <w:szCs w:val="18"/>
              </w:rPr>
              <w:t xml:space="preserve"> </w:t>
            </w:r>
            <w:r w:rsidRPr="00B46614">
              <w:rPr>
                <w:sz w:val="18"/>
                <w:szCs w:val="18"/>
              </w:rPr>
              <w:t>sécurité,</w:t>
            </w:r>
            <w:r w:rsidRPr="00B46614">
              <w:rPr>
                <w:spacing w:val="-7"/>
                <w:sz w:val="18"/>
                <w:szCs w:val="18"/>
              </w:rPr>
              <w:t xml:space="preserve"> </w:t>
            </w:r>
            <w:r w:rsidRPr="00B46614">
              <w:rPr>
                <w:sz w:val="18"/>
                <w:szCs w:val="18"/>
              </w:rPr>
              <w:t>aux</w:t>
            </w:r>
            <w:r w:rsidRPr="00B46614">
              <w:rPr>
                <w:spacing w:val="-7"/>
                <w:sz w:val="18"/>
                <w:szCs w:val="18"/>
              </w:rPr>
              <w:t xml:space="preserve"> </w:t>
            </w:r>
            <w:r w:rsidRPr="00B46614">
              <w:rPr>
                <w:sz w:val="18"/>
                <w:szCs w:val="18"/>
              </w:rPr>
              <w:t>équipements,</w:t>
            </w:r>
            <w:r w:rsidRPr="00B46614">
              <w:rPr>
                <w:spacing w:val="-7"/>
                <w:sz w:val="18"/>
                <w:szCs w:val="18"/>
              </w:rPr>
              <w:t xml:space="preserve"> </w:t>
            </w:r>
            <w:r w:rsidRPr="00B46614">
              <w:rPr>
                <w:sz w:val="18"/>
                <w:szCs w:val="18"/>
              </w:rPr>
              <w:t>aux</w:t>
            </w:r>
            <w:r w:rsidRPr="00B46614">
              <w:rPr>
                <w:spacing w:val="-7"/>
                <w:sz w:val="18"/>
                <w:szCs w:val="18"/>
              </w:rPr>
              <w:t xml:space="preserve"> </w:t>
            </w:r>
            <w:r w:rsidRPr="00B46614">
              <w:rPr>
                <w:sz w:val="18"/>
                <w:szCs w:val="18"/>
              </w:rPr>
              <w:t>conditions</w:t>
            </w:r>
            <w:r w:rsidRPr="00B46614">
              <w:rPr>
                <w:spacing w:val="-7"/>
                <w:sz w:val="18"/>
                <w:szCs w:val="18"/>
              </w:rPr>
              <w:t xml:space="preserve"> </w:t>
            </w:r>
            <w:r w:rsidRPr="00B46614">
              <w:rPr>
                <w:sz w:val="18"/>
                <w:szCs w:val="18"/>
              </w:rPr>
              <w:t>de</w:t>
            </w:r>
            <w:r w:rsidRPr="00B46614">
              <w:rPr>
                <w:spacing w:val="-6"/>
                <w:sz w:val="18"/>
                <w:szCs w:val="18"/>
              </w:rPr>
              <w:t xml:space="preserve"> </w:t>
            </w:r>
            <w:r w:rsidRPr="00B46614">
              <w:rPr>
                <w:sz w:val="18"/>
                <w:szCs w:val="18"/>
              </w:rPr>
              <w:t>glace</w:t>
            </w:r>
            <w:r w:rsidRPr="00B46614">
              <w:rPr>
                <w:spacing w:val="-6"/>
                <w:sz w:val="18"/>
                <w:szCs w:val="18"/>
              </w:rPr>
              <w:t xml:space="preserve"> </w:t>
            </w:r>
            <w:r w:rsidRPr="00B46614">
              <w:rPr>
                <w:sz w:val="18"/>
                <w:szCs w:val="18"/>
              </w:rPr>
              <w:t>ou</w:t>
            </w:r>
            <w:r w:rsidRPr="00B46614">
              <w:rPr>
                <w:spacing w:val="-7"/>
                <w:sz w:val="18"/>
                <w:szCs w:val="18"/>
              </w:rPr>
              <w:t xml:space="preserve"> </w:t>
            </w:r>
            <w:r w:rsidRPr="00B46614">
              <w:rPr>
                <w:sz w:val="18"/>
                <w:szCs w:val="18"/>
              </w:rPr>
              <w:t>au</w:t>
            </w:r>
            <w:r w:rsidRPr="00B46614">
              <w:rPr>
                <w:spacing w:val="-7"/>
                <w:sz w:val="18"/>
                <w:szCs w:val="18"/>
              </w:rPr>
              <w:t xml:space="preserve"> </w:t>
            </w:r>
            <w:r w:rsidRPr="00B46614">
              <w:rPr>
                <w:sz w:val="18"/>
                <w:szCs w:val="18"/>
              </w:rPr>
              <w:t>vandalisme,</w:t>
            </w:r>
            <w:r w:rsidRPr="00B46614">
              <w:rPr>
                <w:spacing w:val="-7"/>
                <w:sz w:val="18"/>
                <w:szCs w:val="18"/>
              </w:rPr>
              <w:t xml:space="preserve"> </w:t>
            </w:r>
            <w:r w:rsidRPr="00B46614">
              <w:rPr>
                <w:sz w:val="18"/>
                <w:szCs w:val="18"/>
              </w:rPr>
              <w:t>permettant</w:t>
            </w:r>
            <w:r w:rsidRPr="00B46614">
              <w:rPr>
                <w:spacing w:val="40"/>
                <w:sz w:val="18"/>
                <w:szCs w:val="18"/>
              </w:rPr>
              <w:t xml:space="preserve"> </w:t>
            </w:r>
            <w:r w:rsidRPr="00B46614">
              <w:rPr>
                <w:sz w:val="18"/>
                <w:szCs w:val="18"/>
              </w:rPr>
              <w:t>ainsi au département des loisirs de réagir rapidement lorsque nécessaire.</w:t>
            </w:r>
          </w:p>
          <w:p w14:paraId="2DB663C1" w14:textId="77777777" w:rsidR="00B17297" w:rsidRPr="00B46614" w:rsidRDefault="00C04B04">
            <w:pPr>
              <w:pStyle w:val="TableParagraph"/>
              <w:spacing w:before="2"/>
              <w:ind w:left="40"/>
              <w:rPr>
                <w:sz w:val="18"/>
                <w:szCs w:val="18"/>
              </w:rPr>
            </w:pPr>
            <w:r w:rsidRPr="00B46614">
              <w:rPr>
                <w:spacing w:val="-2"/>
                <w:sz w:val="18"/>
                <w:szCs w:val="18"/>
              </w:rPr>
              <w:lastRenderedPageBreak/>
              <w:t>Résultats</w:t>
            </w:r>
            <w:r w:rsidRPr="00B46614">
              <w:rPr>
                <w:spacing w:val="4"/>
                <w:sz w:val="18"/>
                <w:szCs w:val="18"/>
              </w:rPr>
              <w:t xml:space="preserve"> </w:t>
            </w:r>
            <w:r w:rsidRPr="00B46614">
              <w:rPr>
                <w:spacing w:val="-2"/>
                <w:sz w:val="18"/>
                <w:szCs w:val="18"/>
              </w:rPr>
              <w:t>observés</w:t>
            </w:r>
            <w:r w:rsidRPr="00B46614">
              <w:rPr>
                <w:spacing w:val="5"/>
                <w:sz w:val="18"/>
                <w:szCs w:val="18"/>
              </w:rPr>
              <w:t xml:space="preserve"> </w:t>
            </w:r>
            <w:r w:rsidRPr="00B46614">
              <w:rPr>
                <w:spacing w:val="-10"/>
                <w:sz w:val="18"/>
                <w:szCs w:val="18"/>
              </w:rPr>
              <w:t>:</w:t>
            </w:r>
          </w:p>
          <w:p w14:paraId="491DB16A" w14:textId="380011A6" w:rsidR="00B17297" w:rsidRPr="00B46614" w:rsidRDefault="00C04B04">
            <w:pPr>
              <w:pStyle w:val="TableParagraph"/>
              <w:spacing w:before="26" w:line="273" w:lineRule="auto"/>
              <w:ind w:left="73" w:right="177"/>
              <w:rPr>
                <w:sz w:val="18"/>
                <w:szCs w:val="18"/>
              </w:rPr>
            </w:pPr>
            <w:r w:rsidRPr="00B46614">
              <w:rPr>
                <w:sz w:val="18"/>
                <w:szCs w:val="18"/>
              </w:rPr>
              <w:t>Amélioration</w:t>
            </w:r>
            <w:r w:rsidRPr="00B46614">
              <w:rPr>
                <w:spacing w:val="-5"/>
                <w:sz w:val="18"/>
                <w:szCs w:val="18"/>
              </w:rPr>
              <w:t xml:space="preserve"> </w:t>
            </w:r>
            <w:r w:rsidRPr="00B46614">
              <w:rPr>
                <w:sz w:val="18"/>
                <w:szCs w:val="18"/>
              </w:rPr>
              <w:t>significative</w:t>
            </w:r>
            <w:r w:rsidRPr="00B46614">
              <w:rPr>
                <w:spacing w:val="-4"/>
                <w:sz w:val="18"/>
                <w:szCs w:val="18"/>
              </w:rPr>
              <w:t xml:space="preserve"> </w:t>
            </w:r>
            <w:r w:rsidRPr="00B46614">
              <w:rPr>
                <w:sz w:val="18"/>
                <w:szCs w:val="18"/>
              </w:rPr>
              <w:t>de</w:t>
            </w:r>
            <w:r w:rsidRPr="00B46614">
              <w:rPr>
                <w:spacing w:val="-4"/>
                <w:sz w:val="18"/>
                <w:szCs w:val="18"/>
              </w:rPr>
              <w:t xml:space="preserve"> </w:t>
            </w:r>
            <w:r w:rsidRPr="00B46614">
              <w:rPr>
                <w:sz w:val="18"/>
                <w:szCs w:val="18"/>
              </w:rPr>
              <w:t>la</w:t>
            </w:r>
            <w:r w:rsidRPr="00B46614">
              <w:rPr>
                <w:spacing w:val="-4"/>
                <w:sz w:val="18"/>
                <w:szCs w:val="18"/>
              </w:rPr>
              <w:t xml:space="preserve"> </w:t>
            </w:r>
            <w:r w:rsidRPr="00B46614">
              <w:rPr>
                <w:sz w:val="18"/>
                <w:szCs w:val="18"/>
              </w:rPr>
              <w:t>qualité</w:t>
            </w:r>
            <w:r w:rsidRPr="00B46614">
              <w:rPr>
                <w:spacing w:val="-4"/>
                <w:sz w:val="18"/>
                <w:szCs w:val="18"/>
              </w:rPr>
              <w:t xml:space="preserve"> </w:t>
            </w:r>
            <w:r w:rsidRPr="00B46614">
              <w:rPr>
                <w:sz w:val="18"/>
                <w:szCs w:val="18"/>
              </w:rPr>
              <w:t>et</w:t>
            </w:r>
            <w:r w:rsidRPr="00B46614">
              <w:rPr>
                <w:spacing w:val="-5"/>
                <w:sz w:val="18"/>
                <w:szCs w:val="18"/>
              </w:rPr>
              <w:t xml:space="preserve"> </w:t>
            </w:r>
            <w:r w:rsidRPr="00B46614">
              <w:rPr>
                <w:sz w:val="18"/>
                <w:szCs w:val="18"/>
              </w:rPr>
              <w:t>de</w:t>
            </w:r>
            <w:r w:rsidRPr="00B46614">
              <w:rPr>
                <w:spacing w:val="-4"/>
                <w:sz w:val="18"/>
                <w:szCs w:val="18"/>
              </w:rPr>
              <w:t xml:space="preserve"> </w:t>
            </w:r>
            <w:r w:rsidRPr="00B46614">
              <w:rPr>
                <w:sz w:val="18"/>
                <w:szCs w:val="18"/>
              </w:rPr>
              <w:t>la</w:t>
            </w:r>
            <w:r w:rsidRPr="00B46614">
              <w:rPr>
                <w:spacing w:val="-4"/>
                <w:sz w:val="18"/>
                <w:szCs w:val="18"/>
              </w:rPr>
              <w:t xml:space="preserve"> </w:t>
            </w:r>
            <w:r w:rsidRPr="00B46614">
              <w:rPr>
                <w:sz w:val="18"/>
                <w:szCs w:val="18"/>
              </w:rPr>
              <w:t>disponibilité</w:t>
            </w:r>
            <w:r w:rsidRPr="00B46614">
              <w:rPr>
                <w:spacing w:val="-4"/>
                <w:sz w:val="18"/>
                <w:szCs w:val="18"/>
              </w:rPr>
              <w:t xml:space="preserve"> </w:t>
            </w:r>
            <w:r w:rsidRPr="00B46614">
              <w:rPr>
                <w:sz w:val="18"/>
                <w:szCs w:val="18"/>
              </w:rPr>
              <w:t>de</w:t>
            </w:r>
            <w:r w:rsidRPr="00B46614">
              <w:rPr>
                <w:spacing w:val="-4"/>
                <w:sz w:val="18"/>
                <w:szCs w:val="18"/>
              </w:rPr>
              <w:t xml:space="preserve"> </w:t>
            </w:r>
            <w:r w:rsidRPr="00B46614">
              <w:rPr>
                <w:sz w:val="18"/>
                <w:szCs w:val="18"/>
              </w:rPr>
              <w:t>la</w:t>
            </w:r>
            <w:r w:rsidRPr="00B46614">
              <w:rPr>
                <w:spacing w:val="-4"/>
                <w:sz w:val="18"/>
                <w:szCs w:val="18"/>
              </w:rPr>
              <w:t xml:space="preserve"> </w:t>
            </w:r>
            <w:r w:rsidR="00B46614" w:rsidRPr="00B46614">
              <w:rPr>
                <w:sz w:val="18"/>
                <w:szCs w:val="18"/>
              </w:rPr>
              <w:t>glace ;</w:t>
            </w:r>
            <w:r w:rsidRPr="00B46614">
              <w:rPr>
                <w:spacing w:val="40"/>
                <w:sz w:val="18"/>
                <w:szCs w:val="18"/>
              </w:rPr>
              <w:t xml:space="preserve"> </w:t>
            </w:r>
            <w:r w:rsidRPr="00B46614">
              <w:rPr>
                <w:sz w:val="18"/>
                <w:szCs w:val="18"/>
              </w:rPr>
              <w:t>Meilleure surveillance et entretien quotidien du site;</w:t>
            </w:r>
          </w:p>
          <w:p w14:paraId="132C023B" w14:textId="3DD17385" w:rsidR="00B17297" w:rsidRPr="00B46614" w:rsidRDefault="00C04B04">
            <w:pPr>
              <w:pStyle w:val="TableParagraph"/>
              <w:spacing w:before="2"/>
              <w:ind w:left="73"/>
              <w:rPr>
                <w:sz w:val="18"/>
                <w:szCs w:val="18"/>
              </w:rPr>
            </w:pPr>
            <w:r w:rsidRPr="00B46614">
              <w:rPr>
                <w:sz w:val="18"/>
                <w:szCs w:val="18"/>
              </w:rPr>
              <w:t>Forte</w:t>
            </w:r>
            <w:r w:rsidRPr="00B46614">
              <w:rPr>
                <w:spacing w:val="-7"/>
                <w:sz w:val="18"/>
                <w:szCs w:val="18"/>
              </w:rPr>
              <w:t xml:space="preserve"> </w:t>
            </w:r>
            <w:r w:rsidRPr="00B46614">
              <w:rPr>
                <w:sz w:val="18"/>
                <w:szCs w:val="18"/>
              </w:rPr>
              <w:t>implication</w:t>
            </w:r>
            <w:r w:rsidRPr="00B46614">
              <w:rPr>
                <w:spacing w:val="-8"/>
                <w:sz w:val="18"/>
                <w:szCs w:val="18"/>
              </w:rPr>
              <w:t xml:space="preserve"> </w:t>
            </w:r>
            <w:r w:rsidRPr="00B46614">
              <w:rPr>
                <w:sz w:val="18"/>
                <w:szCs w:val="18"/>
              </w:rPr>
              <w:t>communautaire</w:t>
            </w:r>
            <w:r w:rsidRPr="00B46614">
              <w:rPr>
                <w:spacing w:val="-7"/>
                <w:sz w:val="18"/>
                <w:szCs w:val="18"/>
              </w:rPr>
              <w:t xml:space="preserve"> </w:t>
            </w:r>
            <w:r w:rsidRPr="00B46614">
              <w:rPr>
                <w:sz w:val="18"/>
                <w:szCs w:val="18"/>
              </w:rPr>
              <w:t>et</w:t>
            </w:r>
            <w:r w:rsidRPr="00B46614">
              <w:rPr>
                <w:spacing w:val="-7"/>
                <w:sz w:val="18"/>
                <w:szCs w:val="18"/>
              </w:rPr>
              <w:t xml:space="preserve"> </w:t>
            </w:r>
            <w:r w:rsidRPr="00B46614">
              <w:rPr>
                <w:sz w:val="18"/>
                <w:szCs w:val="18"/>
              </w:rPr>
              <w:t>sentiment</w:t>
            </w:r>
            <w:r w:rsidRPr="00B46614">
              <w:rPr>
                <w:spacing w:val="-8"/>
                <w:sz w:val="18"/>
                <w:szCs w:val="18"/>
              </w:rPr>
              <w:t xml:space="preserve"> </w:t>
            </w:r>
            <w:r w:rsidRPr="00B46614">
              <w:rPr>
                <w:sz w:val="18"/>
                <w:szCs w:val="18"/>
              </w:rPr>
              <w:t>de</w:t>
            </w:r>
            <w:r w:rsidRPr="00B46614">
              <w:rPr>
                <w:spacing w:val="-6"/>
                <w:sz w:val="18"/>
                <w:szCs w:val="18"/>
              </w:rPr>
              <w:t xml:space="preserve"> </w:t>
            </w:r>
            <w:r w:rsidRPr="00B46614">
              <w:rPr>
                <w:sz w:val="18"/>
                <w:szCs w:val="18"/>
              </w:rPr>
              <w:t>fierté</w:t>
            </w:r>
            <w:r w:rsidRPr="00B46614">
              <w:rPr>
                <w:spacing w:val="-7"/>
                <w:sz w:val="18"/>
                <w:szCs w:val="18"/>
              </w:rPr>
              <w:t xml:space="preserve"> </w:t>
            </w:r>
            <w:r w:rsidR="00B46614" w:rsidRPr="00B46614">
              <w:rPr>
                <w:spacing w:val="-2"/>
                <w:sz w:val="18"/>
                <w:szCs w:val="18"/>
              </w:rPr>
              <w:t>locale ;</w:t>
            </w:r>
          </w:p>
          <w:p w14:paraId="1A5E594B" w14:textId="62B19069" w:rsidR="00B17297" w:rsidRDefault="00C04B04">
            <w:pPr>
              <w:pStyle w:val="TableParagraph"/>
              <w:spacing w:before="26" w:line="273" w:lineRule="auto"/>
              <w:ind w:left="73"/>
              <w:rPr>
                <w:sz w:val="14"/>
              </w:rPr>
            </w:pPr>
            <w:r w:rsidRPr="00B46614">
              <w:rPr>
                <w:sz w:val="18"/>
                <w:szCs w:val="18"/>
              </w:rPr>
              <w:t xml:space="preserve">Maintien d’un service hivernal apprécié à faible coût pour la </w:t>
            </w:r>
            <w:r w:rsidR="00B46614" w:rsidRPr="00B46614">
              <w:rPr>
                <w:sz w:val="18"/>
                <w:szCs w:val="18"/>
              </w:rPr>
              <w:t>municipalité ;</w:t>
            </w:r>
            <w:r w:rsidRPr="00B46614">
              <w:rPr>
                <w:spacing w:val="40"/>
                <w:sz w:val="18"/>
                <w:szCs w:val="18"/>
              </w:rPr>
              <w:t xml:space="preserve"> </w:t>
            </w:r>
            <w:r w:rsidRPr="00B46614">
              <w:rPr>
                <w:sz w:val="18"/>
                <w:szCs w:val="18"/>
              </w:rPr>
              <w:t>Réduction</w:t>
            </w:r>
            <w:r w:rsidRPr="00B46614">
              <w:rPr>
                <w:spacing w:val="-6"/>
                <w:sz w:val="18"/>
                <w:szCs w:val="18"/>
              </w:rPr>
              <w:t xml:space="preserve"> </w:t>
            </w:r>
            <w:r w:rsidRPr="00B46614">
              <w:rPr>
                <w:sz w:val="18"/>
                <w:szCs w:val="18"/>
              </w:rPr>
              <w:t>de</w:t>
            </w:r>
            <w:r w:rsidRPr="00B46614">
              <w:rPr>
                <w:spacing w:val="-6"/>
                <w:sz w:val="18"/>
                <w:szCs w:val="18"/>
              </w:rPr>
              <w:t xml:space="preserve"> </w:t>
            </w:r>
            <w:r w:rsidRPr="00B46614">
              <w:rPr>
                <w:sz w:val="18"/>
                <w:szCs w:val="18"/>
              </w:rPr>
              <w:t>la</w:t>
            </w:r>
            <w:r w:rsidRPr="00B46614">
              <w:rPr>
                <w:spacing w:val="-6"/>
                <w:sz w:val="18"/>
                <w:szCs w:val="18"/>
              </w:rPr>
              <w:t xml:space="preserve"> </w:t>
            </w:r>
            <w:r w:rsidRPr="00B46614">
              <w:rPr>
                <w:sz w:val="18"/>
                <w:szCs w:val="18"/>
              </w:rPr>
              <w:t>pression</w:t>
            </w:r>
            <w:r w:rsidRPr="00B46614">
              <w:rPr>
                <w:spacing w:val="-6"/>
                <w:sz w:val="18"/>
                <w:szCs w:val="18"/>
              </w:rPr>
              <w:t xml:space="preserve"> </w:t>
            </w:r>
            <w:r w:rsidRPr="00B46614">
              <w:rPr>
                <w:sz w:val="18"/>
                <w:szCs w:val="18"/>
              </w:rPr>
              <w:t>opérationnelle</w:t>
            </w:r>
            <w:r w:rsidRPr="00B46614">
              <w:rPr>
                <w:spacing w:val="-6"/>
                <w:sz w:val="18"/>
                <w:szCs w:val="18"/>
              </w:rPr>
              <w:t xml:space="preserve"> </w:t>
            </w:r>
            <w:r w:rsidRPr="00B46614">
              <w:rPr>
                <w:sz w:val="18"/>
                <w:szCs w:val="18"/>
              </w:rPr>
              <w:t>sur</w:t>
            </w:r>
            <w:r w:rsidRPr="00B46614">
              <w:rPr>
                <w:spacing w:val="-6"/>
                <w:sz w:val="18"/>
                <w:szCs w:val="18"/>
              </w:rPr>
              <w:t xml:space="preserve"> </w:t>
            </w:r>
            <w:r w:rsidRPr="00B46614">
              <w:rPr>
                <w:sz w:val="18"/>
                <w:szCs w:val="18"/>
              </w:rPr>
              <w:t>les</w:t>
            </w:r>
            <w:r w:rsidRPr="00B46614">
              <w:rPr>
                <w:spacing w:val="-6"/>
                <w:sz w:val="18"/>
                <w:szCs w:val="18"/>
              </w:rPr>
              <w:t xml:space="preserve"> </w:t>
            </w:r>
            <w:r w:rsidRPr="00B46614">
              <w:rPr>
                <w:sz w:val="18"/>
                <w:szCs w:val="18"/>
              </w:rPr>
              <w:t>employés</w:t>
            </w:r>
            <w:r w:rsidRPr="00B46614">
              <w:rPr>
                <w:spacing w:val="-7"/>
                <w:sz w:val="18"/>
                <w:szCs w:val="18"/>
              </w:rPr>
              <w:t xml:space="preserve"> </w:t>
            </w:r>
            <w:r w:rsidRPr="00B46614">
              <w:rPr>
                <w:sz w:val="18"/>
                <w:szCs w:val="18"/>
              </w:rPr>
              <w:t>municipaux</w:t>
            </w:r>
            <w:r w:rsidRPr="00B46614">
              <w:rPr>
                <w:spacing w:val="-6"/>
                <w:sz w:val="18"/>
                <w:szCs w:val="18"/>
              </w:rPr>
              <w:t xml:space="preserve"> </w:t>
            </w:r>
            <w:r w:rsidRPr="00B46614">
              <w:rPr>
                <w:sz w:val="18"/>
                <w:szCs w:val="18"/>
              </w:rPr>
              <w:t>durant</w:t>
            </w:r>
            <w:r w:rsidRPr="00B46614">
              <w:rPr>
                <w:spacing w:val="-7"/>
                <w:sz w:val="18"/>
                <w:szCs w:val="18"/>
              </w:rPr>
              <w:t xml:space="preserve"> </w:t>
            </w:r>
            <w:r w:rsidRPr="00B46614">
              <w:rPr>
                <w:sz w:val="18"/>
                <w:szCs w:val="18"/>
              </w:rPr>
              <w:t>la</w:t>
            </w:r>
            <w:r w:rsidR="00B46614">
              <w:rPr>
                <w:sz w:val="18"/>
                <w:szCs w:val="18"/>
              </w:rPr>
              <w:t xml:space="preserve"> période de grand achalandage.</w:t>
            </w:r>
          </w:p>
        </w:tc>
        <w:tc>
          <w:tcPr>
            <w:tcW w:w="5978" w:type="dxa"/>
            <w:tcBorders>
              <w:right w:val="single" w:sz="18" w:space="0" w:color="000000"/>
            </w:tcBorders>
          </w:tcPr>
          <w:p w14:paraId="30944D24" w14:textId="71C5AF75" w:rsidR="00B17297" w:rsidRDefault="00C04B04">
            <w:pPr>
              <w:pStyle w:val="TableParagraph"/>
              <w:spacing w:line="268" w:lineRule="auto"/>
              <w:ind w:left="45"/>
              <w:rPr>
                <w:sz w:val="18"/>
              </w:rPr>
            </w:pPr>
            <w:r>
              <w:rPr>
                <w:sz w:val="18"/>
              </w:rPr>
              <w:lastRenderedPageBreak/>
              <w:t>Inclure l’honorarium saisonnier pour l’entretien de la</w:t>
            </w:r>
            <w:r>
              <w:rPr>
                <w:spacing w:val="-1"/>
                <w:sz w:val="18"/>
              </w:rPr>
              <w:t xml:space="preserve"> </w:t>
            </w:r>
            <w:r>
              <w:rPr>
                <w:sz w:val="18"/>
              </w:rPr>
              <w:t xml:space="preserve">patinoire extérieure dans le budget de fonctionnement régulier de la Municipalité pour les prochaines </w:t>
            </w:r>
            <w:r w:rsidR="00B46614">
              <w:rPr>
                <w:sz w:val="18"/>
              </w:rPr>
              <w:t>années ;</w:t>
            </w:r>
          </w:p>
          <w:p w14:paraId="44602F13" w14:textId="77777777" w:rsidR="00B17297" w:rsidRDefault="00C04B04">
            <w:pPr>
              <w:pStyle w:val="TableParagraph"/>
              <w:spacing w:before="2" w:line="268" w:lineRule="auto"/>
              <w:ind w:left="45" w:firstLine="45"/>
              <w:rPr>
                <w:sz w:val="18"/>
              </w:rPr>
            </w:pPr>
            <w:r>
              <w:rPr>
                <w:sz w:val="18"/>
              </w:rPr>
              <w:t>Continuer de travailler avec les bénévoles et les résidents de la communauté afin d’assurer la</w:t>
            </w:r>
            <w:r>
              <w:rPr>
                <w:spacing w:val="-1"/>
                <w:sz w:val="18"/>
              </w:rPr>
              <w:t xml:space="preserve"> </w:t>
            </w:r>
            <w:r>
              <w:rPr>
                <w:sz w:val="18"/>
              </w:rPr>
              <w:t>viabilité à</w:t>
            </w:r>
            <w:r>
              <w:rPr>
                <w:spacing w:val="-1"/>
                <w:sz w:val="18"/>
              </w:rPr>
              <w:t xml:space="preserve"> </w:t>
            </w:r>
            <w:r>
              <w:rPr>
                <w:sz w:val="18"/>
              </w:rPr>
              <w:t>long terme du programme de patinoire extérieure.</w:t>
            </w:r>
          </w:p>
        </w:tc>
      </w:tr>
    </w:tbl>
    <w:p w14:paraId="0989244A" w14:textId="77777777" w:rsidR="00B17297" w:rsidRDefault="00B17297">
      <w:pPr>
        <w:pStyle w:val="TableParagraph"/>
        <w:spacing w:line="268" w:lineRule="auto"/>
        <w:rPr>
          <w:sz w:val="18"/>
        </w:rPr>
        <w:sectPr w:rsidR="00B17297">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63850D83" w14:textId="77777777">
        <w:trPr>
          <w:trHeight w:val="4945"/>
        </w:trPr>
        <w:tc>
          <w:tcPr>
            <w:tcW w:w="3353" w:type="dxa"/>
            <w:tcBorders>
              <w:left w:val="single" w:sz="18" w:space="0" w:color="000000"/>
            </w:tcBorders>
          </w:tcPr>
          <w:p w14:paraId="6D41F343" w14:textId="77777777" w:rsidR="00B17297" w:rsidRDefault="00C04B04">
            <w:pPr>
              <w:pStyle w:val="TableParagraph"/>
              <w:spacing w:line="268" w:lineRule="auto"/>
              <w:ind w:left="788" w:right="104"/>
              <w:rPr>
                <w:sz w:val="18"/>
              </w:rPr>
            </w:pPr>
            <w:r>
              <w:rPr>
                <w:sz w:val="18"/>
              </w:rPr>
              <w:lastRenderedPageBreak/>
              <w:t>2.2.6.5 - Projet arbuste à la gare</w:t>
            </w:r>
            <w:r>
              <w:rPr>
                <w:spacing w:val="-7"/>
                <w:sz w:val="18"/>
              </w:rPr>
              <w:t xml:space="preserve"> </w:t>
            </w:r>
            <w:r>
              <w:rPr>
                <w:sz w:val="18"/>
              </w:rPr>
              <w:t>(demande</w:t>
            </w:r>
            <w:r>
              <w:rPr>
                <w:spacing w:val="-7"/>
                <w:sz w:val="18"/>
              </w:rPr>
              <w:t xml:space="preserve"> </w:t>
            </w:r>
            <w:r>
              <w:rPr>
                <w:sz w:val="18"/>
              </w:rPr>
              <w:t>budgétaire</w:t>
            </w:r>
            <w:r>
              <w:rPr>
                <w:spacing w:val="-7"/>
                <w:sz w:val="18"/>
              </w:rPr>
              <w:t xml:space="preserve"> </w:t>
            </w:r>
            <w:r>
              <w:rPr>
                <w:sz w:val="18"/>
              </w:rPr>
              <w:t xml:space="preserve">du </w:t>
            </w:r>
            <w:r>
              <w:rPr>
                <w:spacing w:val="-2"/>
                <w:sz w:val="18"/>
              </w:rPr>
              <w:t>CRCVC)</w:t>
            </w:r>
          </w:p>
        </w:tc>
        <w:tc>
          <w:tcPr>
            <w:tcW w:w="1145" w:type="dxa"/>
          </w:tcPr>
          <w:p w14:paraId="161E3D04" w14:textId="77777777" w:rsidR="00B17297" w:rsidRDefault="00C04B04">
            <w:pPr>
              <w:pStyle w:val="TableParagraph"/>
              <w:rPr>
                <w:sz w:val="18"/>
              </w:rPr>
            </w:pPr>
            <w:r>
              <w:rPr>
                <w:spacing w:val="-4"/>
                <w:sz w:val="18"/>
              </w:rPr>
              <w:t>2026</w:t>
            </w:r>
          </w:p>
        </w:tc>
        <w:tc>
          <w:tcPr>
            <w:tcW w:w="1193" w:type="dxa"/>
            <w:shd w:val="clear" w:color="auto" w:fill="2DCD6E"/>
          </w:tcPr>
          <w:p w14:paraId="211776AE"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3E7542"/>
          </w:tcPr>
          <w:p w14:paraId="1C30BBD8" w14:textId="77777777" w:rsidR="00B17297" w:rsidRDefault="00C04B04">
            <w:pPr>
              <w:pStyle w:val="TableParagraph"/>
              <w:rPr>
                <w:sz w:val="18"/>
              </w:rPr>
            </w:pPr>
            <w:r>
              <w:rPr>
                <w:color w:val="FFFFFF"/>
                <w:spacing w:val="-2"/>
                <w:sz w:val="18"/>
              </w:rPr>
              <w:t>Projet</w:t>
            </w:r>
          </w:p>
        </w:tc>
        <w:tc>
          <w:tcPr>
            <w:tcW w:w="5205" w:type="dxa"/>
          </w:tcPr>
          <w:p w14:paraId="14A2FDA7" w14:textId="77777777" w:rsidR="00B17297" w:rsidRDefault="00C04B04">
            <w:pPr>
              <w:pStyle w:val="TableParagraph"/>
              <w:spacing w:line="268" w:lineRule="auto"/>
              <w:ind w:right="49"/>
              <w:rPr>
                <w:sz w:val="18"/>
              </w:rPr>
            </w:pPr>
            <w:r>
              <w:rPr>
                <w:sz w:val="18"/>
              </w:rPr>
              <w:t>Une rencontre initiale et une visite du site ont eu lieu avec un représentant du CRCVC ainsi que l’entreprise d’aménagement paysager contractuelle de la Municipalité à la gare de Casselman. Lors de cette visite, des discussions ont eu lieu concernant</w:t>
            </w:r>
            <w:r>
              <w:rPr>
                <w:spacing w:val="-2"/>
                <w:sz w:val="18"/>
              </w:rPr>
              <w:t xml:space="preserve"> </w:t>
            </w:r>
            <w:r>
              <w:rPr>
                <w:sz w:val="18"/>
              </w:rPr>
              <w:t>l’état</w:t>
            </w:r>
            <w:r>
              <w:rPr>
                <w:spacing w:val="-2"/>
                <w:sz w:val="18"/>
              </w:rPr>
              <w:t xml:space="preserve"> </w:t>
            </w:r>
            <w:r>
              <w:rPr>
                <w:sz w:val="18"/>
              </w:rPr>
              <w:t>général</w:t>
            </w:r>
            <w:r>
              <w:rPr>
                <w:spacing w:val="-2"/>
                <w:sz w:val="18"/>
              </w:rPr>
              <w:t xml:space="preserve"> </w:t>
            </w:r>
            <w:r>
              <w:rPr>
                <w:sz w:val="18"/>
              </w:rPr>
              <w:t>de</w:t>
            </w:r>
            <w:r>
              <w:rPr>
                <w:spacing w:val="-2"/>
                <w:sz w:val="18"/>
              </w:rPr>
              <w:t xml:space="preserve"> </w:t>
            </w:r>
            <w:r>
              <w:rPr>
                <w:sz w:val="18"/>
              </w:rPr>
              <w:t>l’aménagement</w:t>
            </w:r>
            <w:r>
              <w:rPr>
                <w:spacing w:val="-2"/>
                <w:sz w:val="18"/>
              </w:rPr>
              <w:t xml:space="preserve"> </w:t>
            </w:r>
            <w:r>
              <w:rPr>
                <w:sz w:val="18"/>
              </w:rPr>
              <w:t>paysager,</w:t>
            </w:r>
            <w:r>
              <w:rPr>
                <w:spacing w:val="-2"/>
                <w:sz w:val="18"/>
              </w:rPr>
              <w:t xml:space="preserve"> </w:t>
            </w:r>
            <w:r>
              <w:rPr>
                <w:sz w:val="18"/>
              </w:rPr>
              <w:t>incluant l’identification des arbustes, fleurs et arbres qui ne sont plus</w:t>
            </w:r>
            <w:r>
              <w:rPr>
                <w:spacing w:val="40"/>
                <w:sz w:val="18"/>
              </w:rPr>
              <w:t xml:space="preserve"> </w:t>
            </w:r>
            <w:r>
              <w:rPr>
                <w:sz w:val="18"/>
              </w:rPr>
              <w:t xml:space="preserve">en bon état, qui sont morts ou qui nécessitent un retrait et un </w:t>
            </w:r>
            <w:r>
              <w:rPr>
                <w:spacing w:val="-2"/>
                <w:sz w:val="18"/>
              </w:rPr>
              <w:t>remplacement.</w:t>
            </w:r>
          </w:p>
          <w:p w14:paraId="4BE99B47" w14:textId="77777777" w:rsidR="00B17297" w:rsidRDefault="00C04B04">
            <w:pPr>
              <w:pStyle w:val="TableParagraph"/>
              <w:spacing w:before="4" w:line="268" w:lineRule="auto"/>
              <w:ind w:right="177"/>
              <w:rPr>
                <w:sz w:val="18"/>
              </w:rPr>
            </w:pPr>
            <w:r>
              <w:rPr>
                <w:sz w:val="18"/>
              </w:rPr>
              <w:t>Cette</w:t>
            </w:r>
            <w:r>
              <w:rPr>
                <w:spacing w:val="-1"/>
                <w:sz w:val="18"/>
              </w:rPr>
              <w:t xml:space="preserve"> </w:t>
            </w:r>
            <w:r>
              <w:rPr>
                <w:sz w:val="18"/>
              </w:rPr>
              <w:t>rencontre</w:t>
            </w:r>
            <w:r>
              <w:rPr>
                <w:spacing w:val="-1"/>
                <w:sz w:val="18"/>
              </w:rPr>
              <w:t xml:space="preserve"> </w:t>
            </w:r>
            <w:r>
              <w:rPr>
                <w:sz w:val="18"/>
              </w:rPr>
              <w:t>a</w:t>
            </w:r>
            <w:r>
              <w:rPr>
                <w:spacing w:val="-2"/>
                <w:sz w:val="18"/>
              </w:rPr>
              <w:t xml:space="preserve"> </w:t>
            </w:r>
            <w:r>
              <w:rPr>
                <w:sz w:val="18"/>
              </w:rPr>
              <w:t>également</w:t>
            </w:r>
            <w:r>
              <w:rPr>
                <w:spacing w:val="-1"/>
                <w:sz w:val="18"/>
              </w:rPr>
              <w:t xml:space="preserve"> </w:t>
            </w:r>
            <w:r>
              <w:rPr>
                <w:sz w:val="18"/>
              </w:rPr>
              <w:t>permis</w:t>
            </w:r>
            <w:r>
              <w:rPr>
                <w:spacing w:val="-2"/>
                <w:sz w:val="18"/>
              </w:rPr>
              <w:t xml:space="preserve"> </w:t>
            </w:r>
            <w:r>
              <w:rPr>
                <w:sz w:val="18"/>
              </w:rPr>
              <w:t>de</w:t>
            </w:r>
            <w:r>
              <w:rPr>
                <w:spacing w:val="-1"/>
                <w:sz w:val="18"/>
              </w:rPr>
              <w:t xml:space="preserve"> </w:t>
            </w:r>
            <w:r>
              <w:rPr>
                <w:sz w:val="18"/>
              </w:rPr>
              <w:t>discuter</w:t>
            </w:r>
            <w:r>
              <w:rPr>
                <w:spacing w:val="-1"/>
                <w:sz w:val="18"/>
              </w:rPr>
              <w:t xml:space="preserve"> </w:t>
            </w:r>
            <w:r>
              <w:rPr>
                <w:sz w:val="18"/>
              </w:rPr>
              <w:t>des</w:t>
            </w:r>
            <w:r>
              <w:rPr>
                <w:spacing w:val="-2"/>
                <w:sz w:val="18"/>
              </w:rPr>
              <w:t xml:space="preserve"> </w:t>
            </w:r>
            <w:r>
              <w:rPr>
                <w:sz w:val="18"/>
              </w:rPr>
              <w:t>espèces de remplacement possibles, des améliorations paysagères envisagées, des considérations d’entretien ainsi que des options les plus adaptées aux conditions du site et à l’apparence à long terme du secteur de la gare.</w:t>
            </w:r>
          </w:p>
          <w:p w14:paraId="5BF6C1B1" w14:textId="77777777" w:rsidR="00B17297" w:rsidRDefault="00C04B04">
            <w:pPr>
              <w:pStyle w:val="TableParagraph"/>
              <w:spacing w:before="3" w:line="268" w:lineRule="auto"/>
              <w:rPr>
                <w:sz w:val="18"/>
              </w:rPr>
            </w:pPr>
            <w:r>
              <w:rPr>
                <w:sz w:val="18"/>
              </w:rPr>
              <w:t>Le projet est actuellement en attente d’une soumission préliminaire</w:t>
            </w:r>
            <w:r>
              <w:rPr>
                <w:spacing w:val="-2"/>
                <w:sz w:val="18"/>
              </w:rPr>
              <w:t xml:space="preserve"> </w:t>
            </w:r>
            <w:r>
              <w:rPr>
                <w:sz w:val="18"/>
              </w:rPr>
              <w:t>de</w:t>
            </w:r>
            <w:r>
              <w:rPr>
                <w:spacing w:val="-2"/>
                <w:sz w:val="18"/>
              </w:rPr>
              <w:t xml:space="preserve"> </w:t>
            </w:r>
            <w:r>
              <w:rPr>
                <w:sz w:val="18"/>
              </w:rPr>
              <w:t>l’entreprise</w:t>
            </w:r>
            <w:r>
              <w:rPr>
                <w:spacing w:val="-2"/>
                <w:sz w:val="18"/>
              </w:rPr>
              <w:t xml:space="preserve"> </w:t>
            </w:r>
            <w:r>
              <w:rPr>
                <w:sz w:val="18"/>
              </w:rPr>
              <w:t>d’aménagement</w:t>
            </w:r>
            <w:r>
              <w:rPr>
                <w:spacing w:val="-2"/>
                <w:sz w:val="18"/>
              </w:rPr>
              <w:t xml:space="preserve"> </w:t>
            </w:r>
            <w:r>
              <w:rPr>
                <w:sz w:val="18"/>
              </w:rPr>
              <w:t>paysager</w:t>
            </w:r>
            <w:r>
              <w:rPr>
                <w:spacing w:val="-2"/>
                <w:sz w:val="18"/>
              </w:rPr>
              <w:t xml:space="preserve"> </w:t>
            </w:r>
            <w:r>
              <w:rPr>
                <w:sz w:val="18"/>
              </w:rPr>
              <w:t>détaillant les travaux proposés, les végétaux de remplacement et les coûts associés.</w:t>
            </w:r>
          </w:p>
        </w:tc>
        <w:tc>
          <w:tcPr>
            <w:tcW w:w="5978" w:type="dxa"/>
            <w:tcBorders>
              <w:right w:val="single" w:sz="18" w:space="0" w:color="000000"/>
            </w:tcBorders>
          </w:tcPr>
          <w:p w14:paraId="24718768" w14:textId="7497A4BC" w:rsidR="00B17297" w:rsidRDefault="00C04B04">
            <w:pPr>
              <w:pStyle w:val="TableParagraph"/>
              <w:spacing w:line="268" w:lineRule="auto"/>
              <w:ind w:left="45"/>
              <w:rPr>
                <w:sz w:val="18"/>
              </w:rPr>
            </w:pPr>
            <w:r>
              <w:rPr>
                <w:sz w:val="18"/>
              </w:rPr>
              <w:t>Recevoir</w:t>
            </w:r>
            <w:r>
              <w:rPr>
                <w:spacing w:val="-1"/>
                <w:sz w:val="18"/>
              </w:rPr>
              <w:t xml:space="preserve"> </w:t>
            </w:r>
            <w:r>
              <w:rPr>
                <w:sz w:val="18"/>
              </w:rPr>
              <w:t>et</w:t>
            </w:r>
            <w:r>
              <w:rPr>
                <w:spacing w:val="-1"/>
                <w:sz w:val="18"/>
              </w:rPr>
              <w:t xml:space="preserve"> </w:t>
            </w:r>
            <w:r>
              <w:rPr>
                <w:sz w:val="18"/>
              </w:rPr>
              <w:t>analyser</w:t>
            </w:r>
            <w:r>
              <w:rPr>
                <w:spacing w:val="-1"/>
                <w:sz w:val="18"/>
              </w:rPr>
              <w:t xml:space="preserve"> </w:t>
            </w:r>
            <w:r>
              <w:rPr>
                <w:sz w:val="18"/>
              </w:rPr>
              <w:t>la</w:t>
            </w:r>
            <w:r>
              <w:rPr>
                <w:spacing w:val="-2"/>
                <w:sz w:val="18"/>
              </w:rPr>
              <w:t xml:space="preserve"> </w:t>
            </w:r>
            <w:r>
              <w:rPr>
                <w:sz w:val="18"/>
              </w:rPr>
              <w:t>soumission</w:t>
            </w:r>
            <w:r>
              <w:rPr>
                <w:spacing w:val="-1"/>
                <w:sz w:val="18"/>
              </w:rPr>
              <w:t xml:space="preserve"> </w:t>
            </w:r>
            <w:r>
              <w:rPr>
                <w:sz w:val="18"/>
              </w:rPr>
              <w:t>de</w:t>
            </w:r>
            <w:r>
              <w:rPr>
                <w:spacing w:val="-1"/>
                <w:sz w:val="18"/>
              </w:rPr>
              <w:t xml:space="preserve"> </w:t>
            </w:r>
            <w:r>
              <w:rPr>
                <w:sz w:val="18"/>
              </w:rPr>
              <w:t>l’entreprise</w:t>
            </w:r>
            <w:r>
              <w:rPr>
                <w:spacing w:val="-1"/>
                <w:sz w:val="18"/>
              </w:rPr>
              <w:t xml:space="preserve"> </w:t>
            </w:r>
            <w:r>
              <w:rPr>
                <w:sz w:val="18"/>
              </w:rPr>
              <w:t xml:space="preserve">d’aménagement </w:t>
            </w:r>
            <w:r w:rsidR="00B46614">
              <w:rPr>
                <w:spacing w:val="-2"/>
                <w:sz w:val="18"/>
              </w:rPr>
              <w:t>paysager ;</w:t>
            </w:r>
          </w:p>
          <w:p w14:paraId="32646E09" w14:textId="3427A964" w:rsidR="00B17297" w:rsidRDefault="00C04B04">
            <w:pPr>
              <w:pStyle w:val="TableParagraph"/>
              <w:spacing w:before="1" w:line="268" w:lineRule="auto"/>
              <w:ind w:left="45" w:right="68" w:firstLine="45"/>
              <w:rPr>
                <w:sz w:val="18"/>
              </w:rPr>
            </w:pPr>
            <w:r>
              <w:rPr>
                <w:sz w:val="18"/>
              </w:rPr>
              <w:t>Évaluer et approuver la</w:t>
            </w:r>
            <w:r>
              <w:rPr>
                <w:spacing w:val="-1"/>
                <w:sz w:val="18"/>
              </w:rPr>
              <w:t xml:space="preserve"> </w:t>
            </w:r>
            <w:r>
              <w:rPr>
                <w:sz w:val="18"/>
              </w:rPr>
              <w:t>portée des</w:t>
            </w:r>
            <w:r>
              <w:rPr>
                <w:spacing w:val="-1"/>
                <w:sz w:val="18"/>
              </w:rPr>
              <w:t xml:space="preserve"> </w:t>
            </w:r>
            <w:r>
              <w:rPr>
                <w:sz w:val="18"/>
              </w:rPr>
              <w:t>travaux et les</w:t>
            </w:r>
            <w:r>
              <w:rPr>
                <w:spacing w:val="-1"/>
                <w:sz w:val="18"/>
              </w:rPr>
              <w:t xml:space="preserve"> </w:t>
            </w:r>
            <w:r>
              <w:rPr>
                <w:sz w:val="18"/>
              </w:rPr>
              <w:t xml:space="preserve">choix de végétaux, selon les budgets </w:t>
            </w:r>
            <w:r w:rsidR="00B46614">
              <w:rPr>
                <w:sz w:val="18"/>
              </w:rPr>
              <w:t>disponibles ;</w:t>
            </w:r>
          </w:p>
          <w:p w14:paraId="51DE0D29" w14:textId="192D3537" w:rsidR="00B17297" w:rsidRDefault="00C04B04">
            <w:pPr>
              <w:pStyle w:val="TableParagraph"/>
              <w:spacing w:before="1" w:line="268" w:lineRule="auto"/>
              <w:ind w:left="45" w:firstLine="45"/>
              <w:rPr>
                <w:sz w:val="18"/>
              </w:rPr>
            </w:pPr>
            <w:r>
              <w:rPr>
                <w:sz w:val="18"/>
              </w:rPr>
              <w:t>Procéder</w:t>
            </w:r>
            <w:r>
              <w:rPr>
                <w:spacing w:val="-1"/>
                <w:sz w:val="18"/>
              </w:rPr>
              <w:t xml:space="preserve"> </w:t>
            </w:r>
            <w:r>
              <w:rPr>
                <w:sz w:val="18"/>
              </w:rPr>
              <w:t>à</w:t>
            </w:r>
            <w:r>
              <w:rPr>
                <w:spacing w:val="-2"/>
                <w:sz w:val="18"/>
              </w:rPr>
              <w:t xml:space="preserve"> </w:t>
            </w:r>
            <w:r>
              <w:rPr>
                <w:sz w:val="18"/>
              </w:rPr>
              <w:t>la</w:t>
            </w:r>
            <w:r>
              <w:rPr>
                <w:spacing w:val="-2"/>
                <w:sz w:val="18"/>
              </w:rPr>
              <w:t xml:space="preserve"> </w:t>
            </w:r>
            <w:r>
              <w:rPr>
                <w:sz w:val="18"/>
              </w:rPr>
              <w:t>commande</w:t>
            </w:r>
            <w:r>
              <w:rPr>
                <w:spacing w:val="-1"/>
                <w:sz w:val="18"/>
              </w:rPr>
              <w:t xml:space="preserve"> </w:t>
            </w:r>
            <w:r>
              <w:rPr>
                <w:sz w:val="18"/>
              </w:rPr>
              <w:t>des</w:t>
            </w:r>
            <w:r>
              <w:rPr>
                <w:spacing w:val="-2"/>
                <w:sz w:val="18"/>
              </w:rPr>
              <w:t xml:space="preserve"> </w:t>
            </w:r>
            <w:r>
              <w:rPr>
                <w:sz w:val="18"/>
              </w:rPr>
              <w:t>arbustes,</w:t>
            </w:r>
            <w:r>
              <w:rPr>
                <w:spacing w:val="-1"/>
                <w:sz w:val="18"/>
              </w:rPr>
              <w:t xml:space="preserve"> </w:t>
            </w:r>
            <w:r>
              <w:rPr>
                <w:sz w:val="18"/>
              </w:rPr>
              <w:t>fleurs</w:t>
            </w:r>
            <w:r>
              <w:rPr>
                <w:spacing w:val="-2"/>
                <w:sz w:val="18"/>
              </w:rPr>
              <w:t xml:space="preserve"> </w:t>
            </w:r>
            <w:r>
              <w:rPr>
                <w:sz w:val="18"/>
              </w:rPr>
              <w:t>et</w:t>
            </w:r>
            <w:r>
              <w:rPr>
                <w:spacing w:val="-1"/>
                <w:sz w:val="18"/>
              </w:rPr>
              <w:t xml:space="preserve"> </w:t>
            </w:r>
            <w:r>
              <w:rPr>
                <w:sz w:val="18"/>
              </w:rPr>
              <w:t>matériaux</w:t>
            </w:r>
            <w:r>
              <w:rPr>
                <w:spacing w:val="-1"/>
                <w:sz w:val="18"/>
              </w:rPr>
              <w:t xml:space="preserve"> </w:t>
            </w:r>
            <w:r>
              <w:rPr>
                <w:sz w:val="18"/>
              </w:rPr>
              <w:t xml:space="preserve">paysagers </w:t>
            </w:r>
            <w:r w:rsidR="00B46614">
              <w:rPr>
                <w:spacing w:val="-2"/>
                <w:sz w:val="18"/>
              </w:rPr>
              <w:t>nécessaires ;</w:t>
            </w:r>
          </w:p>
          <w:p w14:paraId="4EABB915" w14:textId="008EFCA0" w:rsidR="00B17297" w:rsidRDefault="00C04B04">
            <w:pPr>
              <w:pStyle w:val="TableParagraph"/>
              <w:spacing w:before="1" w:line="268" w:lineRule="auto"/>
              <w:ind w:left="45" w:firstLine="45"/>
              <w:rPr>
                <w:sz w:val="18"/>
              </w:rPr>
            </w:pPr>
            <w:r>
              <w:rPr>
                <w:sz w:val="18"/>
              </w:rPr>
              <w:t>Coordonner</w:t>
            </w:r>
            <w:r>
              <w:rPr>
                <w:spacing w:val="-1"/>
                <w:sz w:val="18"/>
              </w:rPr>
              <w:t xml:space="preserve"> </w:t>
            </w:r>
            <w:r>
              <w:rPr>
                <w:sz w:val="18"/>
              </w:rPr>
              <w:t>les</w:t>
            </w:r>
            <w:r>
              <w:rPr>
                <w:spacing w:val="-2"/>
                <w:sz w:val="18"/>
              </w:rPr>
              <w:t xml:space="preserve"> </w:t>
            </w:r>
            <w:r>
              <w:rPr>
                <w:sz w:val="18"/>
              </w:rPr>
              <w:t>travaux</w:t>
            </w:r>
            <w:r>
              <w:rPr>
                <w:spacing w:val="-1"/>
                <w:sz w:val="18"/>
              </w:rPr>
              <w:t xml:space="preserve"> </w:t>
            </w:r>
            <w:r>
              <w:rPr>
                <w:sz w:val="18"/>
              </w:rPr>
              <w:t>sécuritaires</w:t>
            </w:r>
            <w:r>
              <w:rPr>
                <w:spacing w:val="-2"/>
                <w:sz w:val="18"/>
              </w:rPr>
              <w:t xml:space="preserve"> </w:t>
            </w:r>
            <w:r>
              <w:rPr>
                <w:sz w:val="18"/>
              </w:rPr>
              <w:t>de</w:t>
            </w:r>
            <w:r>
              <w:rPr>
                <w:spacing w:val="-1"/>
                <w:sz w:val="18"/>
              </w:rPr>
              <w:t xml:space="preserve"> </w:t>
            </w:r>
            <w:r>
              <w:rPr>
                <w:sz w:val="18"/>
              </w:rPr>
              <w:t>retrait,</w:t>
            </w:r>
            <w:r>
              <w:rPr>
                <w:spacing w:val="-1"/>
                <w:sz w:val="18"/>
              </w:rPr>
              <w:t xml:space="preserve"> </w:t>
            </w:r>
            <w:r>
              <w:rPr>
                <w:sz w:val="18"/>
              </w:rPr>
              <w:t>de</w:t>
            </w:r>
            <w:r>
              <w:rPr>
                <w:spacing w:val="-1"/>
                <w:sz w:val="18"/>
              </w:rPr>
              <w:t xml:space="preserve"> </w:t>
            </w:r>
            <w:r>
              <w:rPr>
                <w:sz w:val="18"/>
              </w:rPr>
              <w:t>plantation</w:t>
            </w:r>
            <w:r>
              <w:rPr>
                <w:spacing w:val="-1"/>
                <w:sz w:val="18"/>
              </w:rPr>
              <w:t xml:space="preserve"> </w:t>
            </w:r>
            <w:r>
              <w:rPr>
                <w:sz w:val="18"/>
              </w:rPr>
              <w:t xml:space="preserve">et d’installation au site de la </w:t>
            </w:r>
            <w:r w:rsidR="00B46614">
              <w:rPr>
                <w:sz w:val="18"/>
              </w:rPr>
              <w:t>gare ;</w:t>
            </w:r>
          </w:p>
          <w:p w14:paraId="2CE836A4" w14:textId="77777777" w:rsidR="00B17297" w:rsidRDefault="00C04B04">
            <w:pPr>
              <w:pStyle w:val="TableParagraph"/>
              <w:spacing w:before="1" w:line="268" w:lineRule="auto"/>
              <w:ind w:left="45" w:firstLine="45"/>
              <w:rPr>
                <w:sz w:val="18"/>
              </w:rPr>
            </w:pPr>
            <w:r>
              <w:rPr>
                <w:sz w:val="18"/>
              </w:rPr>
              <w:t>Continuer de collaborer avec le CRCVC concernant les priorités d’embellissement et les</w:t>
            </w:r>
            <w:r>
              <w:rPr>
                <w:spacing w:val="-1"/>
                <w:sz w:val="18"/>
              </w:rPr>
              <w:t xml:space="preserve"> </w:t>
            </w:r>
            <w:r>
              <w:rPr>
                <w:sz w:val="18"/>
              </w:rPr>
              <w:t>considérations</w:t>
            </w:r>
            <w:r>
              <w:rPr>
                <w:spacing w:val="-1"/>
                <w:sz w:val="18"/>
              </w:rPr>
              <w:t xml:space="preserve"> </w:t>
            </w:r>
            <w:r>
              <w:rPr>
                <w:sz w:val="18"/>
              </w:rPr>
              <w:t>d’entretien à</w:t>
            </w:r>
            <w:r>
              <w:rPr>
                <w:spacing w:val="-1"/>
                <w:sz w:val="18"/>
              </w:rPr>
              <w:t xml:space="preserve"> </w:t>
            </w:r>
            <w:r>
              <w:rPr>
                <w:sz w:val="18"/>
              </w:rPr>
              <w:t xml:space="preserve">long terme du </w:t>
            </w:r>
            <w:r>
              <w:rPr>
                <w:spacing w:val="-2"/>
                <w:sz w:val="18"/>
              </w:rPr>
              <w:t>secteur.</w:t>
            </w:r>
          </w:p>
        </w:tc>
      </w:tr>
    </w:tbl>
    <w:p w14:paraId="026455ED" w14:textId="77777777" w:rsidR="00B17297" w:rsidRDefault="00B17297">
      <w:pPr>
        <w:pStyle w:val="TableParagraph"/>
        <w:spacing w:line="268" w:lineRule="auto"/>
        <w:rPr>
          <w:sz w:val="18"/>
        </w:rPr>
        <w:sectPr w:rsidR="00B17297">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0F7E2144" w14:textId="77777777">
        <w:trPr>
          <w:trHeight w:val="7922"/>
        </w:trPr>
        <w:tc>
          <w:tcPr>
            <w:tcW w:w="3353" w:type="dxa"/>
            <w:tcBorders>
              <w:left w:val="single" w:sz="18" w:space="0" w:color="000000"/>
              <w:bottom w:val="nil"/>
            </w:tcBorders>
          </w:tcPr>
          <w:p w14:paraId="5E4117D3" w14:textId="77777777" w:rsidR="00B17297" w:rsidRDefault="00C04B04">
            <w:pPr>
              <w:pStyle w:val="TableParagraph"/>
              <w:spacing w:line="268" w:lineRule="auto"/>
              <w:ind w:left="32"/>
              <w:rPr>
                <w:b/>
                <w:sz w:val="18"/>
              </w:rPr>
            </w:pPr>
            <w:r>
              <w:rPr>
                <w:b/>
                <w:sz w:val="18"/>
              </w:rPr>
              <w:lastRenderedPageBreak/>
              <w:t>2.3 - Augmenter la capacité pour les organismes communautaires pour planifier</w:t>
            </w:r>
            <w:r>
              <w:rPr>
                <w:b/>
                <w:spacing w:val="-6"/>
                <w:sz w:val="18"/>
              </w:rPr>
              <w:t xml:space="preserve"> </w:t>
            </w:r>
            <w:r>
              <w:rPr>
                <w:b/>
                <w:sz w:val="18"/>
              </w:rPr>
              <w:t>et</w:t>
            </w:r>
            <w:r>
              <w:rPr>
                <w:b/>
                <w:spacing w:val="-6"/>
                <w:sz w:val="18"/>
              </w:rPr>
              <w:t xml:space="preserve"> </w:t>
            </w:r>
            <w:r>
              <w:rPr>
                <w:b/>
                <w:sz w:val="18"/>
              </w:rPr>
              <w:t>gérer</w:t>
            </w:r>
            <w:r>
              <w:rPr>
                <w:b/>
                <w:spacing w:val="-6"/>
                <w:sz w:val="18"/>
              </w:rPr>
              <w:t xml:space="preserve"> </w:t>
            </w:r>
            <w:r>
              <w:rPr>
                <w:b/>
                <w:sz w:val="18"/>
              </w:rPr>
              <w:t>les</w:t>
            </w:r>
            <w:r>
              <w:rPr>
                <w:b/>
                <w:spacing w:val="-5"/>
                <w:sz w:val="18"/>
              </w:rPr>
              <w:t xml:space="preserve"> </w:t>
            </w:r>
            <w:r>
              <w:rPr>
                <w:b/>
                <w:sz w:val="18"/>
              </w:rPr>
              <w:t>évènements</w:t>
            </w:r>
            <w:r>
              <w:rPr>
                <w:b/>
                <w:spacing w:val="-5"/>
                <w:sz w:val="18"/>
              </w:rPr>
              <w:t xml:space="preserve"> </w:t>
            </w:r>
            <w:r>
              <w:rPr>
                <w:b/>
                <w:sz w:val="18"/>
              </w:rPr>
              <w:t>et</w:t>
            </w:r>
            <w:r>
              <w:rPr>
                <w:b/>
                <w:spacing w:val="-6"/>
                <w:sz w:val="18"/>
              </w:rPr>
              <w:t xml:space="preserve"> </w:t>
            </w:r>
            <w:r>
              <w:rPr>
                <w:b/>
                <w:sz w:val="18"/>
              </w:rPr>
              <w:t xml:space="preserve">les </w:t>
            </w:r>
            <w:r>
              <w:rPr>
                <w:b/>
                <w:spacing w:val="-2"/>
                <w:sz w:val="18"/>
              </w:rPr>
              <w:t>activités</w:t>
            </w:r>
          </w:p>
        </w:tc>
        <w:tc>
          <w:tcPr>
            <w:tcW w:w="1145" w:type="dxa"/>
            <w:tcBorders>
              <w:bottom w:val="nil"/>
            </w:tcBorders>
          </w:tcPr>
          <w:p w14:paraId="023BD260" w14:textId="77777777" w:rsidR="00B17297" w:rsidRDefault="00C04B04">
            <w:pPr>
              <w:pStyle w:val="TableParagraph"/>
              <w:rPr>
                <w:sz w:val="18"/>
              </w:rPr>
            </w:pPr>
            <w:r>
              <w:rPr>
                <w:sz w:val="18"/>
              </w:rPr>
              <w:t>2024,</w:t>
            </w:r>
            <w:r>
              <w:rPr>
                <w:spacing w:val="-3"/>
                <w:sz w:val="18"/>
              </w:rPr>
              <w:t xml:space="preserve"> </w:t>
            </w:r>
            <w:r>
              <w:rPr>
                <w:spacing w:val="-2"/>
                <w:sz w:val="18"/>
              </w:rPr>
              <w:t>2025,</w:t>
            </w:r>
          </w:p>
          <w:p w14:paraId="4C025363" w14:textId="77777777" w:rsidR="00B17297" w:rsidRDefault="00C04B04">
            <w:pPr>
              <w:pStyle w:val="TableParagraph"/>
              <w:spacing w:before="29"/>
              <w:rPr>
                <w:sz w:val="18"/>
              </w:rPr>
            </w:pPr>
            <w:r>
              <w:rPr>
                <w:spacing w:val="-4"/>
                <w:sz w:val="18"/>
              </w:rPr>
              <w:t>2026</w:t>
            </w:r>
          </w:p>
        </w:tc>
        <w:tc>
          <w:tcPr>
            <w:tcW w:w="1193" w:type="dxa"/>
            <w:tcBorders>
              <w:bottom w:val="nil"/>
            </w:tcBorders>
            <w:shd w:val="clear" w:color="auto" w:fill="E65100"/>
          </w:tcPr>
          <w:p w14:paraId="1045E4BF" w14:textId="77777777" w:rsidR="00B17297" w:rsidRDefault="00C04B04">
            <w:pPr>
              <w:pStyle w:val="TableParagraph"/>
              <w:rPr>
                <w:sz w:val="18"/>
              </w:rPr>
            </w:pPr>
            <w:r>
              <w:rPr>
                <w:color w:val="FFFFFF"/>
                <w:sz w:val="18"/>
              </w:rPr>
              <w:t>En</w:t>
            </w:r>
            <w:r>
              <w:rPr>
                <w:color w:val="FFFFFF"/>
                <w:spacing w:val="1"/>
                <w:sz w:val="18"/>
              </w:rPr>
              <w:t xml:space="preserve"> </w:t>
            </w:r>
            <w:r>
              <w:rPr>
                <w:color w:val="FFFFFF"/>
                <w:spacing w:val="-2"/>
                <w:sz w:val="18"/>
              </w:rPr>
              <w:t>retard</w:t>
            </w:r>
          </w:p>
        </w:tc>
        <w:tc>
          <w:tcPr>
            <w:tcW w:w="1159" w:type="dxa"/>
            <w:tcBorders>
              <w:bottom w:val="nil"/>
            </w:tcBorders>
            <w:shd w:val="clear" w:color="auto" w:fill="81B0FF"/>
          </w:tcPr>
          <w:p w14:paraId="64652D74" w14:textId="77777777" w:rsidR="00B17297" w:rsidRDefault="00C04B04">
            <w:pPr>
              <w:pStyle w:val="TableParagraph"/>
              <w:rPr>
                <w:sz w:val="18"/>
              </w:rPr>
            </w:pPr>
            <w:r>
              <w:rPr>
                <w:color w:val="FFFFFF"/>
                <w:spacing w:val="-2"/>
                <w:sz w:val="18"/>
              </w:rPr>
              <w:t>Objectifs</w:t>
            </w:r>
          </w:p>
        </w:tc>
        <w:tc>
          <w:tcPr>
            <w:tcW w:w="5205" w:type="dxa"/>
            <w:tcBorders>
              <w:bottom w:val="nil"/>
            </w:tcBorders>
          </w:tcPr>
          <w:p w14:paraId="188DB294" w14:textId="379EED9B" w:rsidR="00B17297" w:rsidRDefault="00C04B04">
            <w:pPr>
              <w:pStyle w:val="TableParagraph"/>
              <w:numPr>
                <w:ilvl w:val="0"/>
                <w:numId w:val="10"/>
              </w:numPr>
              <w:tabs>
                <w:tab w:val="left" w:pos="148"/>
              </w:tabs>
              <w:spacing w:line="268" w:lineRule="auto"/>
              <w:ind w:right="1" w:firstLine="0"/>
              <w:rPr>
                <w:sz w:val="18"/>
              </w:rPr>
            </w:pPr>
            <w:r>
              <w:rPr>
                <w:sz w:val="18"/>
              </w:rPr>
              <w:t xml:space="preserve">Le </w:t>
            </w:r>
            <w:r w:rsidR="000E5EFA">
              <w:rPr>
                <w:sz w:val="18"/>
              </w:rPr>
              <w:t>Service</w:t>
            </w:r>
            <w:r>
              <w:rPr>
                <w:sz w:val="18"/>
              </w:rPr>
              <w:t xml:space="preserve"> des parcs et loisirs a continué de travailler étroitement avec les organismes communautaires, les groupes de</w:t>
            </w:r>
            <w:r>
              <w:rPr>
                <w:spacing w:val="-1"/>
                <w:sz w:val="18"/>
              </w:rPr>
              <w:t xml:space="preserve"> </w:t>
            </w:r>
            <w:r>
              <w:rPr>
                <w:sz w:val="18"/>
              </w:rPr>
              <w:t>bénévoles</w:t>
            </w:r>
            <w:r>
              <w:rPr>
                <w:spacing w:val="-2"/>
                <w:sz w:val="18"/>
              </w:rPr>
              <w:t xml:space="preserve"> </w:t>
            </w:r>
            <w:r>
              <w:rPr>
                <w:sz w:val="18"/>
              </w:rPr>
              <w:t>et</w:t>
            </w:r>
            <w:r>
              <w:rPr>
                <w:spacing w:val="-1"/>
                <w:sz w:val="18"/>
              </w:rPr>
              <w:t xml:space="preserve"> </w:t>
            </w:r>
            <w:r>
              <w:rPr>
                <w:sz w:val="18"/>
              </w:rPr>
              <w:t>les</w:t>
            </w:r>
            <w:r>
              <w:rPr>
                <w:spacing w:val="-2"/>
                <w:sz w:val="18"/>
              </w:rPr>
              <w:t xml:space="preserve"> </w:t>
            </w:r>
            <w:r>
              <w:rPr>
                <w:sz w:val="18"/>
              </w:rPr>
              <w:t>partenaires</w:t>
            </w:r>
            <w:r>
              <w:rPr>
                <w:spacing w:val="-2"/>
                <w:sz w:val="18"/>
              </w:rPr>
              <w:t xml:space="preserve"> </w:t>
            </w:r>
            <w:r>
              <w:rPr>
                <w:sz w:val="18"/>
              </w:rPr>
              <w:t>locaux</w:t>
            </w:r>
            <w:r>
              <w:rPr>
                <w:spacing w:val="-1"/>
                <w:sz w:val="18"/>
              </w:rPr>
              <w:t xml:space="preserve"> </w:t>
            </w:r>
            <w:r>
              <w:rPr>
                <w:sz w:val="18"/>
              </w:rPr>
              <w:t>en</w:t>
            </w:r>
            <w:r>
              <w:rPr>
                <w:spacing w:val="-1"/>
                <w:sz w:val="18"/>
              </w:rPr>
              <w:t xml:space="preserve"> </w:t>
            </w:r>
            <w:r>
              <w:rPr>
                <w:sz w:val="18"/>
              </w:rPr>
              <w:t>offrant</w:t>
            </w:r>
            <w:r>
              <w:rPr>
                <w:spacing w:val="-1"/>
                <w:sz w:val="18"/>
              </w:rPr>
              <w:t xml:space="preserve"> </w:t>
            </w:r>
            <w:r>
              <w:rPr>
                <w:sz w:val="18"/>
              </w:rPr>
              <w:t>du</w:t>
            </w:r>
            <w:r>
              <w:rPr>
                <w:spacing w:val="-1"/>
                <w:sz w:val="18"/>
              </w:rPr>
              <w:t xml:space="preserve"> </w:t>
            </w:r>
            <w:r>
              <w:rPr>
                <w:sz w:val="18"/>
              </w:rPr>
              <w:t>soutien,</w:t>
            </w:r>
            <w:r>
              <w:rPr>
                <w:spacing w:val="-1"/>
                <w:sz w:val="18"/>
              </w:rPr>
              <w:t xml:space="preserve"> </w:t>
            </w:r>
            <w:r>
              <w:rPr>
                <w:sz w:val="18"/>
              </w:rPr>
              <w:t>de l’accompagnement logistique et de l’assistance opérationnelle pour diverses initiatives et activités communautaires.</w:t>
            </w:r>
          </w:p>
          <w:p w14:paraId="0F089FC6" w14:textId="41E311A5" w:rsidR="00B17297" w:rsidRDefault="00C04B04">
            <w:pPr>
              <w:pStyle w:val="TableParagraph"/>
              <w:numPr>
                <w:ilvl w:val="0"/>
                <w:numId w:val="10"/>
              </w:numPr>
              <w:tabs>
                <w:tab w:val="left" w:pos="148"/>
              </w:tabs>
              <w:spacing w:before="3" w:line="268" w:lineRule="auto"/>
              <w:ind w:right="69" w:firstLine="0"/>
              <w:rPr>
                <w:sz w:val="18"/>
              </w:rPr>
            </w:pPr>
            <w:r>
              <w:rPr>
                <w:sz w:val="18"/>
              </w:rPr>
              <w:t xml:space="preserve">Tout au long de 2026, le </w:t>
            </w:r>
            <w:r w:rsidR="000E5EFA">
              <w:rPr>
                <w:sz w:val="18"/>
              </w:rPr>
              <w:t>Service</w:t>
            </w:r>
            <w:r w:rsidR="000E5EFA">
              <w:rPr>
                <w:sz w:val="18"/>
              </w:rPr>
              <w:t xml:space="preserve"> </w:t>
            </w:r>
            <w:r>
              <w:rPr>
                <w:sz w:val="18"/>
              </w:rPr>
              <w:t>a priorisé les rencontres de collaboration avec les différents organismes et comités organisateurs afin de mieux comprendre leurs objectifs, d’identifier leurs besoins opérationnels et de les accompagner dans les processus municipaux liés à la planification</w:t>
            </w:r>
            <w:r>
              <w:rPr>
                <w:spacing w:val="-3"/>
                <w:sz w:val="18"/>
              </w:rPr>
              <w:t xml:space="preserve"> </w:t>
            </w:r>
            <w:r>
              <w:rPr>
                <w:sz w:val="18"/>
              </w:rPr>
              <w:t>d’événements,</w:t>
            </w:r>
            <w:r>
              <w:rPr>
                <w:spacing w:val="-3"/>
                <w:sz w:val="18"/>
              </w:rPr>
              <w:t xml:space="preserve"> </w:t>
            </w:r>
            <w:r>
              <w:rPr>
                <w:sz w:val="18"/>
              </w:rPr>
              <w:t>à</w:t>
            </w:r>
            <w:r>
              <w:rPr>
                <w:spacing w:val="-3"/>
                <w:sz w:val="18"/>
              </w:rPr>
              <w:t xml:space="preserve"> </w:t>
            </w:r>
            <w:r>
              <w:rPr>
                <w:sz w:val="18"/>
              </w:rPr>
              <w:t>l’utilisation</w:t>
            </w:r>
            <w:r>
              <w:rPr>
                <w:spacing w:val="-3"/>
                <w:sz w:val="18"/>
              </w:rPr>
              <w:t xml:space="preserve"> </w:t>
            </w:r>
            <w:r>
              <w:rPr>
                <w:sz w:val="18"/>
              </w:rPr>
              <w:t>des</w:t>
            </w:r>
            <w:r>
              <w:rPr>
                <w:spacing w:val="-3"/>
                <w:sz w:val="18"/>
              </w:rPr>
              <w:t xml:space="preserve"> </w:t>
            </w:r>
            <w:r>
              <w:rPr>
                <w:sz w:val="18"/>
              </w:rPr>
              <w:t>installations,</w:t>
            </w:r>
            <w:r>
              <w:rPr>
                <w:spacing w:val="-3"/>
                <w:sz w:val="18"/>
              </w:rPr>
              <w:t xml:space="preserve"> </w:t>
            </w:r>
            <w:r>
              <w:rPr>
                <w:sz w:val="18"/>
              </w:rPr>
              <w:t>aux permis, aux communications et à la logistique.</w:t>
            </w:r>
          </w:p>
          <w:p w14:paraId="58E637C2" w14:textId="214D0B88" w:rsidR="00B17297" w:rsidRDefault="00C04B04">
            <w:pPr>
              <w:pStyle w:val="TableParagraph"/>
              <w:numPr>
                <w:ilvl w:val="0"/>
                <w:numId w:val="10"/>
              </w:numPr>
              <w:tabs>
                <w:tab w:val="left" w:pos="148"/>
              </w:tabs>
              <w:spacing w:before="4" w:line="268" w:lineRule="auto"/>
              <w:ind w:right="186" w:firstLine="0"/>
              <w:rPr>
                <w:sz w:val="18"/>
              </w:rPr>
            </w:pPr>
            <w:r>
              <w:rPr>
                <w:sz w:val="18"/>
              </w:rPr>
              <w:t xml:space="preserve">Le </w:t>
            </w:r>
            <w:r w:rsidR="000E5EFA">
              <w:rPr>
                <w:sz w:val="18"/>
              </w:rPr>
              <w:t>Service</w:t>
            </w:r>
            <w:r w:rsidR="000E5EFA">
              <w:rPr>
                <w:sz w:val="18"/>
              </w:rPr>
              <w:t xml:space="preserve"> </w:t>
            </w:r>
            <w:r>
              <w:rPr>
                <w:sz w:val="18"/>
              </w:rPr>
              <w:t>a soutenu la Casselman Downtown Revitalization Corporation (CRCVC) au niveau des communications</w:t>
            </w:r>
            <w:r>
              <w:rPr>
                <w:spacing w:val="-1"/>
                <w:sz w:val="18"/>
              </w:rPr>
              <w:t xml:space="preserve"> </w:t>
            </w:r>
            <w:r>
              <w:rPr>
                <w:sz w:val="18"/>
              </w:rPr>
              <w:t>et de la</w:t>
            </w:r>
            <w:r>
              <w:rPr>
                <w:spacing w:val="-1"/>
                <w:sz w:val="18"/>
              </w:rPr>
              <w:t xml:space="preserve"> </w:t>
            </w:r>
            <w:r>
              <w:rPr>
                <w:sz w:val="18"/>
              </w:rPr>
              <w:t>promotion de l’initiative de vente de garage communautaire à l’échelle du village.</w:t>
            </w:r>
          </w:p>
          <w:p w14:paraId="12F5FC99" w14:textId="18843553" w:rsidR="00B17297" w:rsidRDefault="00C04B04">
            <w:pPr>
              <w:pStyle w:val="TableParagraph"/>
              <w:numPr>
                <w:ilvl w:val="0"/>
                <w:numId w:val="10"/>
              </w:numPr>
              <w:tabs>
                <w:tab w:val="left" w:pos="148"/>
              </w:tabs>
              <w:spacing w:before="2" w:line="268" w:lineRule="auto"/>
              <w:ind w:right="2" w:firstLine="0"/>
              <w:rPr>
                <w:sz w:val="18"/>
              </w:rPr>
            </w:pPr>
            <w:r>
              <w:rPr>
                <w:sz w:val="18"/>
              </w:rPr>
              <w:t xml:space="preserve">Le </w:t>
            </w:r>
            <w:r w:rsidR="000E5EFA">
              <w:rPr>
                <w:sz w:val="18"/>
              </w:rPr>
              <w:t>Service</w:t>
            </w:r>
            <w:r>
              <w:rPr>
                <w:sz w:val="18"/>
              </w:rPr>
              <w:t xml:space="preserve"> a appuyé le Club 60 et différents partenaires communautaires dans la coordination de conférenciers invités et de séminaires éducatifs pour les aînés, incluant des présentations</w:t>
            </w:r>
            <w:r>
              <w:rPr>
                <w:spacing w:val="-2"/>
                <w:sz w:val="18"/>
              </w:rPr>
              <w:t xml:space="preserve"> </w:t>
            </w:r>
            <w:r>
              <w:rPr>
                <w:sz w:val="18"/>
              </w:rPr>
              <w:t>sur</w:t>
            </w:r>
            <w:r>
              <w:rPr>
                <w:spacing w:val="-1"/>
                <w:sz w:val="18"/>
              </w:rPr>
              <w:t xml:space="preserve"> </w:t>
            </w:r>
            <w:r>
              <w:rPr>
                <w:sz w:val="18"/>
              </w:rPr>
              <w:t>la</w:t>
            </w:r>
            <w:r>
              <w:rPr>
                <w:spacing w:val="-2"/>
                <w:sz w:val="18"/>
              </w:rPr>
              <w:t xml:space="preserve"> </w:t>
            </w:r>
            <w:r>
              <w:rPr>
                <w:sz w:val="18"/>
              </w:rPr>
              <w:t>santé</w:t>
            </w:r>
            <w:r>
              <w:rPr>
                <w:spacing w:val="-1"/>
                <w:sz w:val="18"/>
              </w:rPr>
              <w:t xml:space="preserve"> </w:t>
            </w:r>
            <w:r>
              <w:rPr>
                <w:sz w:val="18"/>
              </w:rPr>
              <w:t>et</w:t>
            </w:r>
            <w:r>
              <w:rPr>
                <w:spacing w:val="-1"/>
                <w:sz w:val="18"/>
              </w:rPr>
              <w:t xml:space="preserve"> </w:t>
            </w:r>
            <w:r>
              <w:rPr>
                <w:sz w:val="18"/>
              </w:rPr>
              <w:t>le</w:t>
            </w:r>
            <w:r>
              <w:rPr>
                <w:spacing w:val="-1"/>
                <w:sz w:val="18"/>
              </w:rPr>
              <w:t xml:space="preserve"> </w:t>
            </w:r>
            <w:r>
              <w:rPr>
                <w:sz w:val="18"/>
              </w:rPr>
              <w:t>bien-être</w:t>
            </w:r>
            <w:r>
              <w:rPr>
                <w:spacing w:val="-1"/>
                <w:sz w:val="18"/>
              </w:rPr>
              <w:t xml:space="preserve"> </w:t>
            </w:r>
            <w:r>
              <w:rPr>
                <w:sz w:val="18"/>
              </w:rPr>
              <w:t>offertes</w:t>
            </w:r>
            <w:r>
              <w:rPr>
                <w:spacing w:val="-2"/>
                <w:sz w:val="18"/>
              </w:rPr>
              <w:t xml:space="preserve"> </w:t>
            </w:r>
            <w:r>
              <w:rPr>
                <w:sz w:val="18"/>
              </w:rPr>
              <w:t>en</w:t>
            </w:r>
            <w:r>
              <w:rPr>
                <w:spacing w:val="-1"/>
                <w:sz w:val="18"/>
              </w:rPr>
              <w:t xml:space="preserve"> </w:t>
            </w:r>
            <w:r>
              <w:rPr>
                <w:sz w:val="18"/>
              </w:rPr>
              <w:t>partenariat avec des organismes locaux et des professionnels de la santé.</w:t>
            </w:r>
          </w:p>
          <w:p w14:paraId="01E83B60" w14:textId="77777777" w:rsidR="00B17297" w:rsidRDefault="00C04B04">
            <w:pPr>
              <w:pStyle w:val="TableParagraph"/>
              <w:numPr>
                <w:ilvl w:val="0"/>
                <w:numId w:val="10"/>
              </w:numPr>
              <w:tabs>
                <w:tab w:val="left" w:pos="148"/>
              </w:tabs>
              <w:spacing w:before="2" w:line="268" w:lineRule="auto"/>
              <w:ind w:right="160" w:firstLine="0"/>
              <w:jc w:val="both"/>
              <w:rPr>
                <w:sz w:val="18"/>
              </w:rPr>
            </w:pPr>
            <w:r>
              <w:rPr>
                <w:sz w:val="18"/>
              </w:rPr>
              <w:t>La</w:t>
            </w:r>
            <w:r>
              <w:rPr>
                <w:spacing w:val="-2"/>
                <w:sz w:val="18"/>
              </w:rPr>
              <w:t xml:space="preserve"> </w:t>
            </w:r>
            <w:r>
              <w:rPr>
                <w:sz w:val="18"/>
              </w:rPr>
              <w:t>collaboration</w:t>
            </w:r>
            <w:r>
              <w:rPr>
                <w:spacing w:val="-1"/>
                <w:sz w:val="18"/>
              </w:rPr>
              <w:t xml:space="preserve"> </w:t>
            </w:r>
            <w:r>
              <w:rPr>
                <w:sz w:val="18"/>
              </w:rPr>
              <w:t>s’est</w:t>
            </w:r>
            <w:r>
              <w:rPr>
                <w:spacing w:val="-1"/>
                <w:sz w:val="18"/>
              </w:rPr>
              <w:t xml:space="preserve"> </w:t>
            </w:r>
            <w:r>
              <w:rPr>
                <w:sz w:val="18"/>
              </w:rPr>
              <w:t>également</w:t>
            </w:r>
            <w:r>
              <w:rPr>
                <w:spacing w:val="-1"/>
                <w:sz w:val="18"/>
              </w:rPr>
              <w:t xml:space="preserve"> </w:t>
            </w:r>
            <w:r>
              <w:rPr>
                <w:sz w:val="18"/>
              </w:rPr>
              <w:t>poursuivie</w:t>
            </w:r>
            <w:r>
              <w:rPr>
                <w:spacing w:val="-1"/>
                <w:sz w:val="18"/>
              </w:rPr>
              <w:t xml:space="preserve"> </w:t>
            </w:r>
            <w:r>
              <w:rPr>
                <w:sz w:val="18"/>
              </w:rPr>
              <w:t>avec</w:t>
            </w:r>
            <w:r>
              <w:rPr>
                <w:spacing w:val="-1"/>
                <w:sz w:val="18"/>
              </w:rPr>
              <w:t xml:space="preserve"> </w:t>
            </w:r>
            <w:r>
              <w:rPr>
                <w:sz w:val="18"/>
              </w:rPr>
              <w:t>le</w:t>
            </w:r>
            <w:r>
              <w:rPr>
                <w:spacing w:val="-1"/>
                <w:sz w:val="18"/>
              </w:rPr>
              <w:t xml:space="preserve"> </w:t>
            </w:r>
            <w:r>
              <w:rPr>
                <w:sz w:val="18"/>
              </w:rPr>
              <w:t>Kin</w:t>
            </w:r>
            <w:r>
              <w:rPr>
                <w:spacing w:val="-1"/>
                <w:sz w:val="18"/>
              </w:rPr>
              <w:t xml:space="preserve"> </w:t>
            </w:r>
            <w:r>
              <w:rPr>
                <w:sz w:val="18"/>
              </w:rPr>
              <w:t xml:space="preserve">Club of Russell dans le cadre de l’initiative Catch the Ace offerte à </w:t>
            </w:r>
            <w:r>
              <w:rPr>
                <w:spacing w:val="-2"/>
                <w:sz w:val="18"/>
              </w:rPr>
              <w:t>Casselman.</w:t>
            </w:r>
          </w:p>
          <w:p w14:paraId="453A716B" w14:textId="77777777" w:rsidR="00B17297" w:rsidRDefault="00C04B04">
            <w:pPr>
              <w:pStyle w:val="TableParagraph"/>
              <w:numPr>
                <w:ilvl w:val="0"/>
                <w:numId w:val="10"/>
              </w:numPr>
              <w:tabs>
                <w:tab w:val="left" w:pos="148"/>
              </w:tabs>
              <w:spacing w:before="2" w:line="268" w:lineRule="auto"/>
              <w:ind w:right="76" w:firstLine="0"/>
              <w:rPr>
                <w:sz w:val="18"/>
              </w:rPr>
            </w:pPr>
            <w:r>
              <w:rPr>
                <w:sz w:val="18"/>
              </w:rPr>
              <w:t>Des discussions et de la coordination opérationnelle ont eu lieu</w:t>
            </w:r>
            <w:r>
              <w:rPr>
                <w:spacing w:val="-1"/>
                <w:sz w:val="18"/>
              </w:rPr>
              <w:t xml:space="preserve"> </w:t>
            </w:r>
            <w:r>
              <w:rPr>
                <w:sz w:val="18"/>
              </w:rPr>
              <w:t>avec</w:t>
            </w:r>
            <w:r>
              <w:rPr>
                <w:spacing w:val="-1"/>
                <w:sz w:val="18"/>
              </w:rPr>
              <w:t xml:space="preserve"> </w:t>
            </w:r>
            <w:r>
              <w:rPr>
                <w:sz w:val="18"/>
              </w:rPr>
              <w:t>SILC</w:t>
            </w:r>
            <w:r>
              <w:rPr>
                <w:spacing w:val="-3"/>
                <w:sz w:val="18"/>
              </w:rPr>
              <w:t xml:space="preserve"> </w:t>
            </w:r>
            <w:r>
              <w:rPr>
                <w:sz w:val="18"/>
              </w:rPr>
              <w:t>concernant</w:t>
            </w:r>
            <w:r>
              <w:rPr>
                <w:spacing w:val="-1"/>
                <w:sz w:val="18"/>
              </w:rPr>
              <w:t xml:space="preserve"> </w:t>
            </w:r>
            <w:r>
              <w:rPr>
                <w:sz w:val="18"/>
              </w:rPr>
              <w:t>l’utilisation</w:t>
            </w:r>
            <w:r>
              <w:rPr>
                <w:spacing w:val="-1"/>
                <w:sz w:val="18"/>
              </w:rPr>
              <w:t xml:space="preserve"> </w:t>
            </w:r>
            <w:r>
              <w:rPr>
                <w:sz w:val="18"/>
              </w:rPr>
              <w:t>des</w:t>
            </w:r>
            <w:r>
              <w:rPr>
                <w:spacing w:val="-2"/>
                <w:sz w:val="18"/>
              </w:rPr>
              <w:t xml:space="preserve"> </w:t>
            </w:r>
            <w:r>
              <w:rPr>
                <w:sz w:val="18"/>
              </w:rPr>
              <w:t>terrains</w:t>
            </w:r>
            <w:r>
              <w:rPr>
                <w:spacing w:val="-2"/>
                <w:sz w:val="18"/>
              </w:rPr>
              <w:t xml:space="preserve"> </w:t>
            </w:r>
            <w:r>
              <w:rPr>
                <w:sz w:val="18"/>
              </w:rPr>
              <w:t>de</w:t>
            </w:r>
            <w:r>
              <w:rPr>
                <w:spacing w:val="-1"/>
                <w:sz w:val="18"/>
              </w:rPr>
              <w:t xml:space="preserve"> </w:t>
            </w:r>
            <w:r>
              <w:rPr>
                <w:sz w:val="18"/>
              </w:rPr>
              <w:t>baseball, la coordination de l’entretien, la logistique des tournois et les exigences liées aux permis pour les activités communautaires de baseball.</w:t>
            </w:r>
          </w:p>
          <w:p w14:paraId="6E1E01C5" w14:textId="21BFC268" w:rsidR="00B17297" w:rsidRDefault="00C04B04">
            <w:pPr>
              <w:pStyle w:val="TableParagraph"/>
              <w:numPr>
                <w:ilvl w:val="0"/>
                <w:numId w:val="10"/>
              </w:numPr>
              <w:tabs>
                <w:tab w:val="left" w:pos="148"/>
              </w:tabs>
              <w:spacing w:before="2" w:line="176" w:lineRule="exact"/>
              <w:ind w:left="148" w:hanging="104"/>
              <w:rPr>
                <w:sz w:val="18"/>
              </w:rPr>
            </w:pPr>
            <w:r>
              <w:rPr>
                <w:sz w:val="18"/>
              </w:rPr>
              <w:t>Le</w:t>
            </w:r>
            <w:r>
              <w:rPr>
                <w:spacing w:val="-2"/>
                <w:sz w:val="18"/>
              </w:rPr>
              <w:t xml:space="preserve"> </w:t>
            </w:r>
            <w:r w:rsidR="000E5EFA">
              <w:rPr>
                <w:sz w:val="18"/>
              </w:rPr>
              <w:t>Service</w:t>
            </w:r>
            <w:r>
              <w:rPr>
                <w:spacing w:val="1"/>
                <w:sz w:val="18"/>
              </w:rPr>
              <w:t xml:space="preserve"> </w:t>
            </w:r>
            <w:r>
              <w:rPr>
                <w:sz w:val="18"/>
              </w:rPr>
              <w:t>a également</w:t>
            </w:r>
            <w:r>
              <w:rPr>
                <w:spacing w:val="1"/>
                <w:sz w:val="18"/>
              </w:rPr>
              <w:t xml:space="preserve"> </w:t>
            </w:r>
            <w:r>
              <w:rPr>
                <w:sz w:val="18"/>
              </w:rPr>
              <w:t>fourni du</w:t>
            </w:r>
            <w:r>
              <w:rPr>
                <w:spacing w:val="1"/>
                <w:sz w:val="18"/>
              </w:rPr>
              <w:t xml:space="preserve"> </w:t>
            </w:r>
            <w:r>
              <w:rPr>
                <w:sz w:val="18"/>
              </w:rPr>
              <w:t>soutien</w:t>
            </w:r>
            <w:r>
              <w:rPr>
                <w:spacing w:val="1"/>
                <w:sz w:val="18"/>
              </w:rPr>
              <w:t xml:space="preserve"> </w:t>
            </w:r>
            <w:r>
              <w:rPr>
                <w:sz w:val="18"/>
              </w:rPr>
              <w:t>initial</w:t>
            </w:r>
            <w:r>
              <w:rPr>
                <w:spacing w:val="1"/>
                <w:sz w:val="18"/>
              </w:rPr>
              <w:t xml:space="preserve"> </w:t>
            </w:r>
            <w:r>
              <w:rPr>
                <w:spacing w:val="-5"/>
                <w:sz w:val="18"/>
              </w:rPr>
              <w:t>en</w:t>
            </w:r>
          </w:p>
        </w:tc>
        <w:tc>
          <w:tcPr>
            <w:tcW w:w="5978" w:type="dxa"/>
            <w:tcBorders>
              <w:bottom w:val="nil"/>
              <w:right w:val="single" w:sz="18" w:space="0" w:color="000000"/>
            </w:tcBorders>
          </w:tcPr>
          <w:p w14:paraId="1036C2A1" w14:textId="314C82F7" w:rsidR="00B17297" w:rsidRDefault="00C04B04">
            <w:pPr>
              <w:pStyle w:val="TableParagraph"/>
              <w:numPr>
                <w:ilvl w:val="0"/>
                <w:numId w:val="9"/>
              </w:numPr>
              <w:tabs>
                <w:tab w:val="left" w:pos="149"/>
              </w:tabs>
              <w:spacing w:line="268" w:lineRule="auto"/>
              <w:ind w:right="55" w:firstLine="0"/>
              <w:rPr>
                <w:sz w:val="18"/>
              </w:rPr>
            </w:pPr>
            <w:r>
              <w:rPr>
                <w:sz w:val="18"/>
              </w:rPr>
              <w:t>Continuer d’accompagner les organismes communautaires en offrant du soutien à</w:t>
            </w:r>
            <w:r>
              <w:rPr>
                <w:spacing w:val="-1"/>
                <w:sz w:val="18"/>
              </w:rPr>
              <w:t xml:space="preserve"> </w:t>
            </w:r>
            <w:r>
              <w:rPr>
                <w:sz w:val="18"/>
              </w:rPr>
              <w:t>la</w:t>
            </w:r>
            <w:r>
              <w:rPr>
                <w:spacing w:val="-1"/>
                <w:sz w:val="18"/>
              </w:rPr>
              <w:t xml:space="preserve"> </w:t>
            </w:r>
            <w:r>
              <w:rPr>
                <w:sz w:val="18"/>
              </w:rPr>
              <w:t xml:space="preserve">planification, de l’accompagnement opérationnel et de la résolution collaborative de problèmes liés aux événements et initiatives </w:t>
            </w:r>
            <w:r w:rsidR="000E5EFA">
              <w:rPr>
                <w:spacing w:val="-2"/>
                <w:sz w:val="18"/>
              </w:rPr>
              <w:t>communautaires ;</w:t>
            </w:r>
          </w:p>
          <w:p w14:paraId="1FD548DF" w14:textId="542DDF96" w:rsidR="00B17297" w:rsidRDefault="00C04B04">
            <w:pPr>
              <w:pStyle w:val="TableParagraph"/>
              <w:numPr>
                <w:ilvl w:val="0"/>
                <w:numId w:val="9"/>
              </w:numPr>
              <w:tabs>
                <w:tab w:val="left" w:pos="149"/>
              </w:tabs>
              <w:spacing w:before="2" w:line="268" w:lineRule="auto"/>
              <w:ind w:right="306" w:firstLine="0"/>
              <w:jc w:val="both"/>
              <w:rPr>
                <w:sz w:val="18"/>
              </w:rPr>
            </w:pPr>
            <w:r>
              <w:rPr>
                <w:sz w:val="18"/>
              </w:rPr>
              <w:t>Continuer de renforcer les relations avec les organismes locaux, les bénévoles, les</w:t>
            </w:r>
            <w:r>
              <w:rPr>
                <w:spacing w:val="-1"/>
                <w:sz w:val="18"/>
              </w:rPr>
              <w:t xml:space="preserve"> </w:t>
            </w:r>
            <w:r>
              <w:rPr>
                <w:sz w:val="18"/>
              </w:rPr>
              <w:t>écoles</w:t>
            </w:r>
            <w:r>
              <w:rPr>
                <w:spacing w:val="-1"/>
                <w:sz w:val="18"/>
              </w:rPr>
              <w:t xml:space="preserve"> </w:t>
            </w:r>
            <w:r>
              <w:rPr>
                <w:sz w:val="18"/>
              </w:rPr>
              <w:t>et les</w:t>
            </w:r>
            <w:r>
              <w:rPr>
                <w:spacing w:val="-1"/>
                <w:sz w:val="18"/>
              </w:rPr>
              <w:t xml:space="preserve"> </w:t>
            </w:r>
            <w:r>
              <w:rPr>
                <w:sz w:val="18"/>
              </w:rPr>
              <w:t>partenaires</w:t>
            </w:r>
            <w:r>
              <w:rPr>
                <w:spacing w:val="-1"/>
                <w:sz w:val="18"/>
              </w:rPr>
              <w:t xml:space="preserve"> </w:t>
            </w:r>
            <w:r>
              <w:rPr>
                <w:sz w:val="18"/>
              </w:rPr>
              <w:t xml:space="preserve">régionaux afin d’élargir l’offre d’activités </w:t>
            </w:r>
            <w:r w:rsidR="000E5EFA">
              <w:rPr>
                <w:sz w:val="18"/>
              </w:rPr>
              <w:t>communautaires ;</w:t>
            </w:r>
          </w:p>
          <w:p w14:paraId="54595732" w14:textId="6B2F061B" w:rsidR="00B17297" w:rsidRDefault="00C04B04">
            <w:pPr>
              <w:pStyle w:val="TableParagraph"/>
              <w:spacing w:before="2" w:line="268" w:lineRule="auto"/>
              <w:ind w:left="45" w:right="177" w:firstLine="45"/>
              <w:rPr>
                <w:sz w:val="18"/>
              </w:rPr>
            </w:pPr>
            <w:r>
              <w:rPr>
                <w:sz w:val="18"/>
              </w:rPr>
              <w:t>Continuer</w:t>
            </w:r>
            <w:r>
              <w:rPr>
                <w:spacing w:val="-1"/>
                <w:sz w:val="18"/>
              </w:rPr>
              <w:t xml:space="preserve"> </w:t>
            </w:r>
            <w:r>
              <w:rPr>
                <w:sz w:val="18"/>
              </w:rPr>
              <w:t>d’identifier</w:t>
            </w:r>
            <w:r>
              <w:rPr>
                <w:spacing w:val="-1"/>
                <w:sz w:val="18"/>
              </w:rPr>
              <w:t xml:space="preserve"> </w:t>
            </w:r>
            <w:r>
              <w:rPr>
                <w:sz w:val="18"/>
              </w:rPr>
              <w:t>les</w:t>
            </w:r>
            <w:r>
              <w:rPr>
                <w:spacing w:val="-1"/>
                <w:sz w:val="18"/>
              </w:rPr>
              <w:t xml:space="preserve"> </w:t>
            </w:r>
            <w:r>
              <w:rPr>
                <w:sz w:val="18"/>
              </w:rPr>
              <w:t>opportunités</w:t>
            </w:r>
            <w:r>
              <w:rPr>
                <w:spacing w:val="-1"/>
                <w:sz w:val="18"/>
              </w:rPr>
              <w:t xml:space="preserve"> </w:t>
            </w:r>
            <w:r>
              <w:rPr>
                <w:sz w:val="18"/>
              </w:rPr>
              <w:t>où</w:t>
            </w:r>
            <w:r>
              <w:rPr>
                <w:spacing w:val="-1"/>
                <w:sz w:val="18"/>
              </w:rPr>
              <w:t xml:space="preserve"> </w:t>
            </w:r>
            <w:r>
              <w:rPr>
                <w:sz w:val="18"/>
              </w:rPr>
              <w:t>les</w:t>
            </w:r>
            <w:r>
              <w:rPr>
                <w:spacing w:val="-1"/>
                <w:sz w:val="18"/>
              </w:rPr>
              <w:t xml:space="preserve"> </w:t>
            </w:r>
            <w:r>
              <w:rPr>
                <w:sz w:val="18"/>
              </w:rPr>
              <w:t>ressources,</w:t>
            </w:r>
            <w:r>
              <w:rPr>
                <w:spacing w:val="-1"/>
                <w:sz w:val="18"/>
              </w:rPr>
              <w:t xml:space="preserve"> </w:t>
            </w:r>
            <w:r>
              <w:rPr>
                <w:sz w:val="18"/>
              </w:rPr>
              <w:t xml:space="preserve">installations ou l’expertise municipales peuvent soutenir les projets et activités </w:t>
            </w:r>
            <w:r w:rsidR="000E5EFA">
              <w:rPr>
                <w:spacing w:val="-2"/>
                <w:sz w:val="18"/>
              </w:rPr>
              <w:t>communautaires ;</w:t>
            </w:r>
          </w:p>
          <w:p w14:paraId="0272FE3F" w14:textId="6AFA6B1A" w:rsidR="00B17297" w:rsidRDefault="00C04B04">
            <w:pPr>
              <w:pStyle w:val="TableParagraph"/>
              <w:numPr>
                <w:ilvl w:val="0"/>
                <w:numId w:val="9"/>
              </w:numPr>
              <w:tabs>
                <w:tab w:val="left" w:pos="149"/>
              </w:tabs>
              <w:spacing w:before="1" w:line="268" w:lineRule="auto"/>
              <w:ind w:right="461" w:firstLine="0"/>
              <w:rPr>
                <w:sz w:val="18"/>
              </w:rPr>
            </w:pPr>
            <w:r>
              <w:rPr>
                <w:sz w:val="18"/>
              </w:rPr>
              <w:t>Continuer d’encourager les partenariats collaboratifs favorisant l’engagement</w:t>
            </w:r>
            <w:r>
              <w:rPr>
                <w:spacing w:val="-1"/>
                <w:sz w:val="18"/>
              </w:rPr>
              <w:t xml:space="preserve"> </w:t>
            </w:r>
            <w:r>
              <w:rPr>
                <w:sz w:val="18"/>
              </w:rPr>
              <w:t>communautaire,</w:t>
            </w:r>
            <w:r>
              <w:rPr>
                <w:spacing w:val="-1"/>
                <w:sz w:val="18"/>
              </w:rPr>
              <w:t xml:space="preserve"> </w:t>
            </w:r>
            <w:r>
              <w:rPr>
                <w:sz w:val="18"/>
              </w:rPr>
              <w:t>le</w:t>
            </w:r>
            <w:r>
              <w:rPr>
                <w:spacing w:val="-1"/>
                <w:sz w:val="18"/>
              </w:rPr>
              <w:t xml:space="preserve"> </w:t>
            </w:r>
            <w:r>
              <w:rPr>
                <w:sz w:val="18"/>
              </w:rPr>
              <w:t>bénévolat</w:t>
            </w:r>
            <w:r>
              <w:rPr>
                <w:spacing w:val="-1"/>
                <w:sz w:val="18"/>
              </w:rPr>
              <w:t xml:space="preserve"> </w:t>
            </w:r>
            <w:r>
              <w:rPr>
                <w:sz w:val="18"/>
              </w:rPr>
              <w:t>et</w:t>
            </w:r>
            <w:r>
              <w:rPr>
                <w:spacing w:val="-1"/>
                <w:sz w:val="18"/>
              </w:rPr>
              <w:t xml:space="preserve"> </w:t>
            </w:r>
            <w:r>
              <w:rPr>
                <w:sz w:val="18"/>
              </w:rPr>
              <w:t>la</w:t>
            </w:r>
            <w:r>
              <w:rPr>
                <w:spacing w:val="-2"/>
                <w:sz w:val="18"/>
              </w:rPr>
              <w:t xml:space="preserve"> </w:t>
            </w:r>
            <w:r>
              <w:rPr>
                <w:sz w:val="18"/>
              </w:rPr>
              <w:t>diversification</w:t>
            </w:r>
            <w:r>
              <w:rPr>
                <w:spacing w:val="-1"/>
                <w:sz w:val="18"/>
              </w:rPr>
              <w:t xml:space="preserve"> </w:t>
            </w:r>
            <w:r>
              <w:rPr>
                <w:sz w:val="18"/>
              </w:rPr>
              <w:t xml:space="preserve">des activités offertes aux </w:t>
            </w:r>
            <w:r w:rsidR="000E5EFA">
              <w:rPr>
                <w:sz w:val="18"/>
              </w:rPr>
              <w:t>résidents ;</w:t>
            </w:r>
            <w:r>
              <w:rPr>
                <w:sz w:val="18"/>
              </w:rPr>
              <w:t xml:space="preserve"> et</w:t>
            </w:r>
          </w:p>
          <w:p w14:paraId="10906BA4" w14:textId="77777777" w:rsidR="00B17297" w:rsidRDefault="00C04B04">
            <w:pPr>
              <w:pStyle w:val="TableParagraph"/>
              <w:numPr>
                <w:ilvl w:val="0"/>
                <w:numId w:val="9"/>
              </w:numPr>
              <w:tabs>
                <w:tab w:val="left" w:pos="149"/>
              </w:tabs>
              <w:spacing w:before="2" w:line="268" w:lineRule="auto"/>
              <w:ind w:right="47" w:firstLine="0"/>
              <w:rPr>
                <w:sz w:val="18"/>
              </w:rPr>
            </w:pPr>
            <w:r>
              <w:rPr>
                <w:sz w:val="18"/>
              </w:rPr>
              <w:t>Compléter le développement du Manuel municipal des événements spéciaux afin de mieux accompagner les organismes dans les processus</w:t>
            </w:r>
            <w:r>
              <w:rPr>
                <w:spacing w:val="-1"/>
                <w:sz w:val="18"/>
              </w:rPr>
              <w:t xml:space="preserve"> </w:t>
            </w:r>
            <w:r>
              <w:rPr>
                <w:sz w:val="18"/>
              </w:rPr>
              <w:t>de planification d’événements, les</w:t>
            </w:r>
            <w:r>
              <w:rPr>
                <w:spacing w:val="-1"/>
                <w:sz w:val="18"/>
              </w:rPr>
              <w:t xml:space="preserve"> </w:t>
            </w:r>
            <w:r>
              <w:rPr>
                <w:sz w:val="18"/>
              </w:rPr>
              <w:t>exigences</w:t>
            </w:r>
            <w:r>
              <w:rPr>
                <w:spacing w:val="-1"/>
                <w:sz w:val="18"/>
              </w:rPr>
              <w:t xml:space="preserve"> </w:t>
            </w:r>
            <w:r>
              <w:rPr>
                <w:sz w:val="18"/>
              </w:rPr>
              <w:t>opérationnelles, les considérations de sécurité et les procédures municipales.</w:t>
            </w:r>
          </w:p>
        </w:tc>
      </w:tr>
    </w:tbl>
    <w:p w14:paraId="74CED809" w14:textId="77777777" w:rsidR="00B17297" w:rsidRDefault="00B17297">
      <w:pPr>
        <w:pStyle w:val="TableParagraph"/>
        <w:spacing w:line="268" w:lineRule="auto"/>
        <w:rPr>
          <w:sz w:val="18"/>
        </w:rPr>
        <w:sectPr w:rsidR="00B17297">
          <w:pgSz w:w="20160" w:h="12240" w:orient="landscape"/>
          <w:pgMar w:top="1060" w:right="992" w:bottom="280" w:left="992" w:header="498" w:footer="0" w:gutter="0"/>
          <w:cols w:space="720"/>
        </w:sectPr>
      </w:pPr>
    </w:p>
    <w:tbl>
      <w:tblPr>
        <w:tblW w:w="0" w:type="auto"/>
        <w:tblInd w:w="6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3429FF39" w14:textId="77777777">
        <w:trPr>
          <w:trHeight w:val="4430"/>
        </w:trPr>
        <w:tc>
          <w:tcPr>
            <w:tcW w:w="3353" w:type="dxa"/>
            <w:tcBorders>
              <w:top w:val="nil"/>
              <w:bottom w:val="single" w:sz="8" w:space="0" w:color="000000"/>
              <w:right w:val="single" w:sz="8" w:space="0" w:color="000000"/>
            </w:tcBorders>
          </w:tcPr>
          <w:p w14:paraId="3E42C329" w14:textId="77777777" w:rsidR="00B17297" w:rsidRDefault="00B17297">
            <w:pPr>
              <w:pStyle w:val="TableParagraph"/>
              <w:ind w:left="0"/>
              <w:rPr>
                <w:rFonts w:ascii="Times New Roman"/>
                <w:sz w:val="18"/>
              </w:rPr>
            </w:pPr>
          </w:p>
        </w:tc>
        <w:tc>
          <w:tcPr>
            <w:tcW w:w="1145" w:type="dxa"/>
            <w:tcBorders>
              <w:top w:val="nil"/>
              <w:left w:val="single" w:sz="8" w:space="0" w:color="000000"/>
              <w:bottom w:val="single" w:sz="8" w:space="0" w:color="000000"/>
              <w:right w:val="single" w:sz="8" w:space="0" w:color="000000"/>
            </w:tcBorders>
          </w:tcPr>
          <w:p w14:paraId="2245D955" w14:textId="77777777" w:rsidR="00B17297" w:rsidRDefault="00B17297">
            <w:pPr>
              <w:pStyle w:val="TableParagraph"/>
              <w:ind w:left="0"/>
              <w:rPr>
                <w:rFonts w:ascii="Times New Roman"/>
                <w:sz w:val="18"/>
              </w:rPr>
            </w:pPr>
          </w:p>
        </w:tc>
        <w:tc>
          <w:tcPr>
            <w:tcW w:w="1193" w:type="dxa"/>
            <w:tcBorders>
              <w:top w:val="nil"/>
              <w:left w:val="single" w:sz="8" w:space="0" w:color="000000"/>
              <w:bottom w:val="single" w:sz="8" w:space="0" w:color="000000"/>
              <w:right w:val="single" w:sz="8" w:space="0" w:color="000000"/>
            </w:tcBorders>
            <w:shd w:val="clear" w:color="auto" w:fill="E65100"/>
          </w:tcPr>
          <w:p w14:paraId="6CAF58C2" w14:textId="77777777" w:rsidR="00B17297" w:rsidRDefault="00B17297">
            <w:pPr>
              <w:pStyle w:val="TableParagraph"/>
              <w:ind w:left="0"/>
              <w:rPr>
                <w:rFonts w:ascii="Times New Roman"/>
                <w:sz w:val="18"/>
              </w:rPr>
            </w:pPr>
          </w:p>
        </w:tc>
        <w:tc>
          <w:tcPr>
            <w:tcW w:w="1159" w:type="dxa"/>
            <w:tcBorders>
              <w:top w:val="nil"/>
              <w:left w:val="single" w:sz="8" w:space="0" w:color="000000"/>
              <w:bottom w:val="single" w:sz="8" w:space="0" w:color="000000"/>
              <w:right w:val="single" w:sz="8" w:space="0" w:color="000000"/>
            </w:tcBorders>
            <w:shd w:val="clear" w:color="auto" w:fill="81B0FF"/>
          </w:tcPr>
          <w:p w14:paraId="1DED043D" w14:textId="77777777" w:rsidR="00B17297" w:rsidRDefault="00B17297">
            <w:pPr>
              <w:pStyle w:val="TableParagraph"/>
              <w:ind w:left="0"/>
              <w:rPr>
                <w:rFonts w:ascii="Times New Roman"/>
                <w:sz w:val="18"/>
              </w:rPr>
            </w:pPr>
          </w:p>
        </w:tc>
        <w:tc>
          <w:tcPr>
            <w:tcW w:w="5205" w:type="dxa"/>
            <w:tcBorders>
              <w:top w:val="nil"/>
              <w:left w:val="single" w:sz="8" w:space="0" w:color="000000"/>
              <w:bottom w:val="single" w:sz="8" w:space="0" w:color="000000"/>
              <w:right w:val="single" w:sz="8" w:space="0" w:color="000000"/>
            </w:tcBorders>
          </w:tcPr>
          <w:p w14:paraId="28C85215" w14:textId="77777777" w:rsidR="00B17297" w:rsidRDefault="00C04B04">
            <w:pPr>
              <w:pStyle w:val="TableParagraph"/>
              <w:spacing w:before="63" w:line="268" w:lineRule="auto"/>
              <w:ind w:right="177"/>
              <w:rPr>
                <w:sz w:val="18"/>
              </w:rPr>
            </w:pPr>
            <w:r>
              <w:rPr>
                <w:sz w:val="18"/>
              </w:rPr>
              <w:t>planification et en logistique à la Promotion de Leadership pour le développement communautaire (PLDC) concernant l’organisation</w:t>
            </w:r>
            <w:r>
              <w:rPr>
                <w:spacing w:val="-2"/>
                <w:sz w:val="18"/>
              </w:rPr>
              <w:t xml:space="preserve"> </w:t>
            </w:r>
            <w:r>
              <w:rPr>
                <w:sz w:val="18"/>
              </w:rPr>
              <w:t>de</w:t>
            </w:r>
            <w:r>
              <w:rPr>
                <w:spacing w:val="-2"/>
                <w:sz w:val="18"/>
              </w:rPr>
              <w:t xml:space="preserve"> </w:t>
            </w:r>
            <w:r>
              <w:rPr>
                <w:sz w:val="18"/>
              </w:rPr>
              <w:t>son</w:t>
            </w:r>
            <w:r>
              <w:rPr>
                <w:spacing w:val="-2"/>
                <w:sz w:val="18"/>
              </w:rPr>
              <w:t xml:space="preserve"> </w:t>
            </w:r>
            <w:r>
              <w:rPr>
                <w:sz w:val="18"/>
              </w:rPr>
              <w:t>premier</w:t>
            </w:r>
            <w:r>
              <w:rPr>
                <w:spacing w:val="-2"/>
                <w:sz w:val="18"/>
              </w:rPr>
              <w:t xml:space="preserve"> </w:t>
            </w:r>
            <w:r>
              <w:rPr>
                <w:sz w:val="18"/>
              </w:rPr>
              <w:t>Festival</w:t>
            </w:r>
            <w:r>
              <w:rPr>
                <w:spacing w:val="-2"/>
                <w:sz w:val="18"/>
              </w:rPr>
              <w:t xml:space="preserve"> </w:t>
            </w:r>
            <w:r>
              <w:rPr>
                <w:sz w:val="18"/>
              </w:rPr>
              <w:t>Mosaïque</w:t>
            </w:r>
            <w:r>
              <w:rPr>
                <w:spacing w:val="-2"/>
                <w:sz w:val="18"/>
              </w:rPr>
              <w:t xml:space="preserve"> </w:t>
            </w:r>
            <w:r>
              <w:rPr>
                <w:sz w:val="18"/>
              </w:rPr>
              <w:t>prévu</w:t>
            </w:r>
            <w:r>
              <w:rPr>
                <w:spacing w:val="-2"/>
                <w:sz w:val="18"/>
              </w:rPr>
              <w:t xml:space="preserve"> </w:t>
            </w:r>
            <w:r>
              <w:rPr>
                <w:sz w:val="18"/>
              </w:rPr>
              <w:t>à</w:t>
            </w:r>
            <w:r>
              <w:rPr>
                <w:spacing w:val="-2"/>
                <w:sz w:val="18"/>
              </w:rPr>
              <w:t xml:space="preserve"> </w:t>
            </w:r>
            <w:r>
              <w:rPr>
                <w:sz w:val="18"/>
              </w:rPr>
              <w:t xml:space="preserve">l’été </w:t>
            </w:r>
            <w:r>
              <w:rPr>
                <w:spacing w:val="-2"/>
                <w:sz w:val="18"/>
              </w:rPr>
              <w:t>2026.</w:t>
            </w:r>
          </w:p>
          <w:p w14:paraId="2801B2C4" w14:textId="77777777" w:rsidR="00B17297" w:rsidRDefault="00C04B04">
            <w:pPr>
              <w:pStyle w:val="TableParagraph"/>
              <w:numPr>
                <w:ilvl w:val="0"/>
                <w:numId w:val="8"/>
              </w:numPr>
              <w:tabs>
                <w:tab w:val="left" w:pos="148"/>
              </w:tabs>
              <w:spacing w:before="2" w:line="268" w:lineRule="auto"/>
              <w:ind w:right="4" w:firstLine="0"/>
              <w:rPr>
                <w:sz w:val="18"/>
              </w:rPr>
            </w:pPr>
            <w:r>
              <w:rPr>
                <w:sz w:val="18"/>
              </w:rPr>
              <w:t>D’autres efforts de collaboration ont inclus</w:t>
            </w:r>
            <w:r>
              <w:rPr>
                <w:spacing w:val="40"/>
                <w:sz w:val="18"/>
              </w:rPr>
              <w:t xml:space="preserve"> </w:t>
            </w:r>
            <w:r>
              <w:rPr>
                <w:sz w:val="18"/>
              </w:rPr>
              <w:t>l’accompagnement du club horticole local dans l’identification de son rôle au sein du projet de jardin communautaire, le soutien à la bibliothèque pour les besoins logistiques du Festival des auteurs, la coordination de séminaires communautaires gratuits en partenariat avec le Centre de</w:t>
            </w:r>
            <w:r>
              <w:rPr>
                <w:spacing w:val="40"/>
                <w:sz w:val="18"/>
              </w:rPr>
              <w:t xml:space="preserve"> </w:t>
            </w:r>
            <w:r>
              <w:rPr>
                <w:sz w:val="18"/>
              </w:rPr>
              <w:t>santé</w:t>
            </w:r>
            <w:r>
              <w:rPr>
                <w:spacing w:val="-2"/>
                <w:sz w:val="18"/>
              </w:rPr>
              <w:t xml:space="preserve"> </w:t>
            </w:r>
            <w:r>
              <w:rPr>
                <w:sz w:val="18"/>
              </w:rPr>
              <w:t>communautaire</w:t>
            </w:r>
            <w:r>
              <w:rPr>
                <w:spacing w:val="-2"/>
                <w:sz w:val="18"/>
              </w:rPr>
              <w:t xml:space="preserve"> </w:t>
            </w:r>
            <w:r>
              <w:rPr>
                <w:sz w:val="18"/>
              </w:rPr>
              <w:t>de</w:t>
            </w:r>
            <w:r>
              <w:rPr>
                <w:spacing w:val="-2"/>
                <w:sz w:val="18"/>
              </w:rPr>
              <w:t xml:space="preserve"> </w:t>
            </w:r>
            <w:r>
              <w:rPr>
                <w:sz w:val="18"/>
              </w:rPr>
              <w:t>l'Estrie</w:t>
            </w:r>
            <w:r>
              <w:rPr>
                <w:spacing w:val="-2"/>
                <w:sz w:val="18"/>
              </w:rPr>
              <w:t xml:space="preserve"> </w:t>
            </w:r>
            <w:r>
              <w:rPr>
                <w:sz w:val="18"/>
              </w:rPr>
              <w:t>ainsi</w:t>
            </w:r>
            <w:r>
              <w:rPr>
                <w:spacing w:val="-2"/>
                <w:sz w:val="18"/>
              </w:rPr>
              <w:t xml:space="preserve"> </w:t>
            </w:r>
            <w:r>
              <w:rPr>
                <w:sz w:val="18"/>
              </w:rPr>
              <w:t>que</w:t>
            </w:r>
            <w:r>
              <w:rPr>
                <w:spacing w:val="-2"/>
                <w:sz w:val="18"/>
              </w:rPr>
              <w:t xml:space="preserve"> </w:t>
            </w:r>
            <w:r>
              <w:rPr>
                <w:sz w:val="18"/>
              </w:rPr>
              <w:t>la</w:t>
            </w:r>
            <w:r>
              <w:rPr>
                <w:spacing w:val="-2"/>
                <w:sz w:val="18"/>
              </w:rPr>
              <w:t xml:space="preserve"> </w:t>
            </w:r>
            <w:r>
              <w:rPr>
                <w:sz w:val="18"/>
              </w:rPr>
              <w:t>collaboration</w:t>
            </w:r>
            <w:r>
              <w:rPr>
                <w:spacing w:val="-2"/>
                <w:sz w:val="18"/>
              </w:rPr>
              <w:t xml:space="preserve"> </w:t>
            </w:r>
            <w:r>
              <w:rPr>
                <w:sz w:val="18"/>
              </w:rPr>
              <w:t>avec South Nation Conservation pour des initiatives de plantation d’arbres et d’aménagement d’espaces partagés.</w:t>
            </w:r>
          </w:p>
        </w:tc>
        <w:tc>
          <w:tcPr>
            <w:tcW w:w="5978" w:type="dxa"/>
            <w:tcBorders>
              <w:top w:val="nil"/>
              <w:left w:val="single" w:sz="8" w:space="0" w:color="000000"/>
              <w:bottom w:val="single" w:sz="8" w:space="0" w:color="000000"/>
            </w:tcBorders>
          </w:tcPr>
          <w:p w14:paraId="6433D973" w14:textId="77777777" w:rsidR="00B17297" w:rsidRDefault="00B17297">
            <w:pPr>
              <w:pStyle w:val="TableParagraph"/>
              <w:ind w:left="0"/>
              <w:rPr>
                <w:rFonts w:ascii="Times New Roman"/>
                <w:sz w:val="18"/>
              </w:rPr>
            </w:pPr>
          </w:p>
        </w:tc>
      </w:tr>
      <w:tr w:rsidR="00B17297" w14:paraId="1CCE3590" w14:textId="77777777">
        <w:trPr>
          <w:trHeight w:val="3375"/>
        </w:trPr>
        <w:tc>
          <w:tcPr>
            <w:tcW w:w="3353" w:type="dxa"/>
            <w:tcBorders>
              <w:top w:val="single" w:sz="8" w:space="0" w:color="000000"/>
              <w:bottom w:val="single" w:sz="8" w:space="0" w:color="000000"/>
              <w:right w:val="single" w:sz="8" w:space="0" w:color="000000"/>
            </w:tcBorders>
          </w:tcPr>
          <w:p w14:paraId="4A30FD81" w14:textId="77777777" w:rsidR="00B17297" w:rsidRDefault="00C04B04">
            <w:pPr>
              <w:pStyle w:val="TableParagraph"/>
              <w:spacing w:line="268" w:lineRule="auto"/>
              <w:ind w:left="335" w:right="168"/>
              <w:jc w:val="both"/>
              <w:rPr>
                <w:sz w:val="18"/>
              </w:rPr>
            </w:pPr>
            <w:r>
              <w:rPr>
                <w:sz w:val="18"/>
              </w:rPr>
              <w:t>2.3.1</w:t>
            </w:r>
            <w:r>
              <w:rPr>
                <w:spacing w:val="-5"/>
                <w:sz w:val="18"/>
              </w:rPr>
              <w:t xml:space="preserve"> </w:t>
            </w:r>
            <w:r>
              <w:rPr>
                <w:sz w:val="18"/>
              </w:rPr>
              <w:t>-</w:t>
            </w:r>
            <w:r>
              <w:rPr>
                <w:spacing w:val="-4"/>
                <w:sz w:val="18"/>
              </w:rPr>
              <w:t xml:space="preserve"> </w:t>
            </w:r>
            <w:r>
              <w:rPr>
                <w:sz w:val="18"/>
              </w:rPr>
              <w:t>Travailler</w:t>
            </w:r>
            <w:r>
              <w:rPr>
                <w:spacing w:val="-4"/>
                <w:sz w:val="18"/>
              </w:rPr>
              <w:t xml:space="preserve"> </w:t>
            </w:r>
            <w:r>
              <w:rPr>
                <w:sz w:val="18"/>
              </w:rPr>
              <w:t>de</w:t>
            </w:r>
            <w:r>
              <w:rPr>
                <w:spacing w:val="-4"/>
                <w:sz w:val="18"/>
              </w:rPr>
              <w:t xml:space="preserve"> </w:t>
            </w:r>
            <w:r>
              <w:rPr>
                <w:sz w:val="18"/>
              </w:rPr>
              <w:t>concert</w:t>
            </w:r>
            <w:r>
              <w:rPr>
                <w:spacing w:val="-4"/>
                <w:sz w:val="18"/>
              </w:rPr>
              <w:t xml:space="preserve"> </w:t>
            </w:r>
            <w:r>
              <w:rPr>
                <w:sz w:val="18"/>
              </w:rPr>
              <w:t>avec</w:t>
            </w:r>
            <w:r>
              <w:rPr>
                <w:spacing w:val="-4"/>
                <w:sz w:val="18"/>
              </w:rPr>
              <w:t xml:space="preserve"> </w:t>
            </w:r>
            <w:r>
              <w:rPr>
                <w:sz w:val="18"/>
              </w:rPr>
              <w:t>le comité en place pour dégager une liste d'activités communautaires à offrir aux résidents annuellement.</w:t>
            </w:r>
          </w:p>
        </w:tc>
        <w:tc>
          <w:tcPr>
            <w:tcW w:w="1145" w:type="dxa"/>
            <w:tcBorders>
              <w:top w:val="single" w:sz="8" w:space="0" w:color="000000"/>
              <w:left w:val="single" w:sz="8" w:space="0" w:color="000000"/>
              <w:bottom w:val="single" w:sz="8" w:space="0" w:color="000000"/>
              <w:right w:val="single" w:sz="8" w:space="0" w:color="000000"/>
            </w:tcBorders>
          </w:tcPr>
          <w:p w14:paraId="547A28DC" w14:textId="77777777" w:rsidR="00B17297" w:rsidRDefault="00C04B04">
            <w:pPr>
              <w:pStyle w:val="TableParagraph"/>
              <w:rPr>
                <w:sz w:val="18"/>
              </w:rPr>
            </w:pPr>
            <w:r>
              <w:rPr>
                <w:sz w:val="18"/>
              </w:rPr>
              <w:t>2024,</w:t>
            </w:r>
            <w:r>
              <w:rPr>
                <w:spacing w:val="-3"/>
                <w:sz w:val="18"/>
              </w:rPr>
              <w:t xml:space="preserve"> </w:t>
            </w:r>
            <w:r>
              <w:rPr>
                <w:spacing w:val="-2"/>
                <w:sz w:val="18"/>
              </w:rPr>
              <w:t>2025,</w:t>
            </w:r>
          </w:p>
          <w:p w14:paraId="6D7E6872" w14:textId="77777777" w:rsidR="00B17297" w:rsidRDefault="00C04B04">
            <w:pPr>
              <w:pStyle w:val="TableParagraph"/>
              <w:spacing w:before="29"/>
              <w:rPr>
                <w:sz w:val="18"/>
              </w:rPr>
            </w:pPr>
            <w:r>
              <w:rPr>
                <w:spacing w:val="-4"/>
                <w:sz w:val="18"/>
              </w:rPr>
              <w:t>2026</w:t>
            </w:r>
          </w:p>
        </w:tc>
        <w:tc>
          <w:tcPr>
            <w:tcW w:w="1193" w:type="dxa"/>
            <w:tcBorders>
              <w:top w:val="single" w:sz="8" w:space="0" w:color="000000"/>
              <w:left w:val="single" w:sz="8" w:space="0" w:color="000000"/>
              <w:bottom w:val="single" w:sz="8" w:space="0" w:color="000000"/>
              <w:right w:val="single" w:sz="8" w:space="0" w:color="000000"/>
            </w:tcBorders>
            <w:shd w:val="clear" w:color="auto" w:fill="BE54EB"/>
          </w:tcPr>
          <w:p w14:paraId="2579C62A" w14:textId="77777777" w:rsidR="00B17297" w:rsidRDefault="00C04B04">
            <w:pPr>
              <w:pStyle w:val="TableParagraph"/>
              <w:rPr>
                <w:sz w:val="18"/>
              </w:rPr>
            </w:pPr>
            <w:r>
              <w:rPr>
                <w:color w:val="FFFFFF"/>
                <w:spacing w:val="-2"/>
                <w:sz w:val="18"/>
              </w:rPr>
              <w:t>Terminé</w:t>
            </w:r>
          </w:p>
        </w:tc>
        <w:tc>
          <w:tcPr>
            <w:tcW w:w="1159" w:type="dxa"/>
            <w:tcBorders>
              <w:top w:val="single" w:sz="8" w:space="0" w:color="000000"/>
              <w:left w:val="single" w:sz="8" w:space="0" w:color="000000"/>
              <w:bottom w:val="single" w:sz="8" w:space="0" w:color="000000"/>
              <w:right w:val="single" w:sz="8" w:space="0" w:color="000000"/>
            </w:tcBorders>
            <w:shd w:val="clear" w:color="auto" w:fill="2F82B7"/>
          </w:tcPr>
          <w:p w14:paraId="4BB410B3" w14:textId="77777777" w:rsidR="00B17297" w:rsidRDefault="00C04B04">
            <w:pPr>
              <w:pStyle w:val="TableParagraph"/>
              <w:rPr>
                <w:sz w:val="18"/>
              </w:rPr>
            </w:pPr>
            <w:r>
              <w:rPr>
                <w:color w:val="FFFFFF"/>
                <w:spacing w:val="-2"/>
                <w:sz w:val="18"/>
              </w:rPr>
              <w:t>Actions</w:t>
            </w:r>
          </w:p>
        </w:tc>
        <w:tc>
          <w:tcPr>
            <w:tcW w:w="5205" w:type="dxa"/>
            <w:tcBorders>
              <w:top w:val="single" w:sz="8" w:space="0" w:color="000000"/>
              <w:left w:val="single" w:sz="8" w:space="0" w:color="000000"/>
              <w:bottom w:val="single" w:sz="8" w:space="0" w:color="000000"/>
              <w:right w:val="single" w:sz="8" w:space="0" w:color="000000"/>
            </w:tcBorders>
          </w:tcPr>
          <w:p w14:paraId="55F17BE4" w14:textId="77777777" w:rsidR="00B17297" w:rsidRDefault="00C04B04">
            <w:pPr>
              <w:pStyle w:val="TableParagraph"/>
              <w:spacing w:line="268" w:lineRule="auto"/>
              <w:rPr>
                <w:sz w:val="18"/>
              </w:rPr>
            </w:pPr>
            <w:r>
              <w:rPr>
                <w:sz w:val="18"/>
              </w:rPr>
              <w:t>Des rencontres ont eu lieu avec le comité afin de revoir et d’aider à prioriser plusieurs initiatives communautaires importantes prévues pour 2026. Les discussions ont notamment porté sur la</w:t>
            </w:r>
            <w:r>
              <w:rPr>
                <w:spacing w:val="-1"/>
                <w:sz w:val="18"/>
              </w:rPr>
              <w:t xml:space="preserve"> </w:t>
            </w:r>
            <w:r>
              <w:rPr>
                <w:sz w:val="18"/>
              </w:rPr>
              <w:t>coordination et le développement de projets</w:t>
            </w:r>
            <w:r>
              <w:rPr>
                <w:spacing w:val="-2"/>
                <w:sz w:val="18"/>
              </w:rPr>
              <w:t xml:space="preserve"> </w:t>
            </w:r>
            <w:r>
              <w:rPr>
                <w:sz w:val="18"/>
              </w:rPr>
              <w:t>tels</w:t>
            </w:r>
            <w:r>
              <w:rPr>
                <w:spacing w:val="-2"/>
                <w:sz w:val="18"/>
              </w:rPr>
              <w:t xml:space="preserve"> </w:t>
            </w:r>
            <w:r>
              <w:rPr>
                <w:sz w:val="18"/>
              </w:rPr>
              <w:t>que</w:t>
            </w:r>
            <w:r>
              <w:rPr>
                <w:spacing w:val="-1"/>
                <w:sz w:val="18"/>
              </w:rPr>
              <w:t xml:space="preserve"> </w:t>
            </w:r>
            <w:r>
              <w:rPr>
                <w:sz w:val="18"/>
              </w:rPr>
              <w:t>l’événement</w:t>
            </w:r>
            <w:r>
              <w:rPr>
                <w:spacing w:val="-1"/>
                <w:sz w:val="18"/>
              </w:rPr>
              <w:t xml:space="preserve"> </w:t>
            </w:r>
            <w:r>
              <w:rPr>
                <w:sz w:val="18"/>
              </w:rPr>
              <w:t>d’échange</w:t>
            </w:r>
            <w:r>
              <w:rPr>
                <w:spacing w:val="-1"/>
                <w:sz w:val="18"/>
              </w:rPr>
              <w:t xml:space="preserve"> </w:t>
            </w:r>
            <w:r>
              <w:rPr>
                <w:sz w:val="18"/>
              </w:rPr>
              <w:t>de</w:t>
            </w:r>
            <w:r>
              <w:rPr>
                <w:spacing w:val="-1"/>
                <w:sz w:val="18"/>
              </w:rPr>
              <w:t xml:space="preserve"> </w:t>
            </w:r>
            <w:r>
              <w:rPr>
                <w:sz w:val="18"/>
              </w:rPr>
              <w:t>semences</w:t>
            </w:r>
            <w:r>
              <w:rPr>
                <w:spacing w:val="-2"/>
                <w:sz w:val="18"/>
              </w:rPr>
              <w:t xml:space="preserve"> </w:t>
            </w:r>
            <w:r>
              <w:rPr>
                <w:sz w:val="18"/>
              </w:rPr>
              <w:t>(«</w:t>
            </w:r>
            <w:r>
              <w:rPr>
                <w:spacing w:val="-3"/>
                <w:sz w:val="18"/>
              </w:rPr>
              <w:t xml:space="preserve"> </w:t>
            </w:r>
            <w:r>
              <w:rPr>
                <w:sz w:val="18"/>
              </w:rPr>
              <w:t>Seed and Swap »), le projet de jardin communautaire ainsi que l’événement communautaire familial prévu en septembre.</w:t>
            </w:r>
          </w:p>
          <w:p w14:paraId="2C2AC401" w14:textId="77777777" w:rsidR="00B17297" w:rsidRDefault="00C04B04">
            <w:pPr>
              <w:pStyle w:val="TableParagraph"/>
              <w:spacing w:before="4" w:line="268" w:lineRule="auto"/>
              <w:ind w:right="93"/>
              <w:rPr>
                <w:sz w:val="18"/>
              </w:rPr>
            </w:pPr>
            <w:r>
              <w:rPr>
                <w:sz w:val="18"/>
              </w:rPr>
              <w:t>Le personnel municipal continue d’offrir un accompagnement et un soutien afin d’aider le comité à organiser et structurer ces initiatives tout en assurant le respect des procédures et exigences opérationnelles municipales.</w:t>
            </w:r>
          </w:p>
        </w:tc>
        <w:tc>
          <w:tcPr>
            <w:tcW w:w="5978" w:type="dxa"/>
            <w:tcBorders>
              <w:top w:val="single" w:sz="8" w:space="0" w:color="000000"/>
              <w:left w:val="single" w:sz="8" w:space="0" w:color="000000"/>
              <w:bottom w:val="single" w:sz="8" w:space="0" w:color="000000"/>
            </w:tcBorders>
          </w:tcPr>
          <w:p w14:paraId="7FAE1C99" w14:textId="3DEBEA79" w:rsidR="00B17297" w:rsidRDefault="00C04B04">
            <w:pPr>
              <w:pStyle w:val="TableParagraph"/>
              <w:spacing w:line="268" w:lineRule="auto"/>
              <w:ind w:left="45"/>
              <w:rPr>
                <w:sz w:val="18"/>
              </w:rPr>
            </w:pPr>
            <w:r>
              <w:rPr>
                <w:sz w:val="18"/>
              </w:rPr>
              <w:t>Accompagner le comité dans</w:t>
            </w:r>
            <w:r>
              <w:rPr>
                <w:spacing w:val="-1"/>
                <w:sz w:val="18"/>
              </w:rPr>
              <w:t xml:space="preserve"> </w:t>
            </w:r>
            <w:r>
              <w:rPr>
                <w:sz w:val="18"/>
              </w:rPr>
              <w:t>la</w:t>
            </w:r>
            <w:r>
              <w:rPr>
                <w:spacing w:val="-1"/>
                <w:sz w:val="18"/>
              </w:rPr>
              <w:t xml:space="preserve"> </w:t>
            </w:r>
            <w:r>
              <w:rPr>
                <w:sz w:val="18"/>
              </w:rPr>
              <w:t>préparation et la</w:t>
            </w:r>
            <w:r>
              <w:rPr>
                <w:spacing w:val="-1"/>
                <w:sz w:val="18"/>
              </w:rPr>
              <w:t xml:space="preserve"> </w:t>
            </w:r>
            <w:r>
              <w:rPr>
                <w:sz w:val="18"/>
              </w:rPr>
              <w:t xml:space="preserve">présentation du budget proposé pour l’événement communautaire de </w:t>
            </w:r>
            <w:r w:rsidR="000E5EFA">
              <w:rPr>
                <w:sz w:val="18"/>
              </w:rPr>
              <w:t>septembre ;</w:t>
            </w:r>
          </w:p>
          <w:p w14:paraId="558C094D" w14:textId="5FE2600D" w:rsidR="00B17297" w:rsidRDefault="00C04B04">
            <w:pPr>
              <w:pStyle w:val="TableParagraph"/>
              <w:spacing w:before="1" w:line="268" w:lineRule="auto"/>
              <w:ind w:left="45" w:right="68" w:firstLine="45"/>
              <w:rPr>
                <w:sz w:val="18"/>
              </w:rPr>
            </w:pPr>
            <w:r>
              <w:rPr>
                <w:sz w:val="18"/>
              </w:rPr>
              <w:t>Soutenir la</w:t>
            </w:r>
            <w:r>
              <w:rPr>
                <w:spacing w:val="-1"/>
                <w:sz w:val="18"/>
              </w:rPr>
              <w:t xml:space="preserve"> </w:t>
            </w:r>
            <w:r>
              <w:rPr>
                <w:sz w:val="18"/>
              </w:rPr>
              <w:t>coordination des</w:t>
            </w:r>
            <w:r>
              <w:rPr>
                <w:spacing w:val="-1"/>
                <w:sz w:val="18"/>
              </w:rPr>
              <w:t xml:space="preserve"> </w:t>
            </w:r>
            <w:r>
              <w:rPr>
                <w:sz w:val="18"/>
              </w:rPr>
              <w:t>achats, de la</w:t>
            </w:r>
            <w:r>
              <w:rPr>
                <w:spacing w:val="-1"/>
                <w:sz w:val="18"/>
              </w:rPr>
              <w:t xml:space="preserve"> </w:t>
            </w:r>
            <w:r>
              <w:rPr>
                <w:sz w:val="18"/>
              </w:rPr>
              <w:t>logistique et des</w:t>
            </w:r>
            <w:r>
              <w:rPr>
                <w:spacing w:val="-1"/>
                <w:sz w:val="18"/>
              </w:rPr>
              <w:t xml:space="preserve"> </w:t>
            </w:r>
            <w:r>
              <w:rPr>
                <w:sz w:val="18"/>
              </w:rPr>
              <w:t>besoins</w:t>
            </w:r>
            <w:r>
              <w:rPr>
                <w:spacing w:val="-1"/>
                <w:sz w:val="18"/>
              </w:rPr>
              <w:t xml:space="preserve"> </w:t>
            </w:r>
            <w:r>
              <w:rPr>
                <w:sz w:val="18"/>
              </w:rPr>
              <w:t xml:space="preserve">liés à l’organisation des </w:t>
            </w:r>
            <w:r w:rsidR="000E5EFA">
              <w:rPr>
                <w:sz w:val="18"/>
              </w:rPr>
              <w:t>événements ;</w:t>
            </w:r>
          </w:p>
          <w:p w14:paraId="784DA237" w14:textId="182E98C8" w:rsidR="00B17297" w:rsidRDefault="00C04B04">
            <w:pPr>
              <w:pStyle w:val="TableParagraph"/>
              <w:spacing w:before="1" w:line="268" w:lineRule="auto"/>
              <w:ind w:left="45" w:firstLine="45"/>
              <w:rPr>
                <w:sz w:val="18"/>
              </w:rPr>
            </w:pPr>
            <w:r>
              <w:rPr>
                <w:sz w:val="18"/>
              </w:rPr>
              <w:t>Continuer de guider le comité afin d’assurer que les activités et événements</w:t>
            </w:r>
            <w:r>
              <w:rPr>
                <w:spacing w:val="-1"/>
                <w:sz w:val="18"/>
              </w:rPr>
              <w:t xml:space="preserve"> </w:t>
            </w:r>
            <w:r>
              <w:rPr>
                <w:sz w:val="18"/>
              </w:rPr>
              <w:t>demeurent conformes</w:t>
            </w:r>
            <w:r>
              <w:rPr>
                <w:spacing w:val="-1"/>
                <w:sz w:val="18"/>
              </w:rPr>
              <w:t xml:space="preserve"> </w:t>
            </w:r>
            <w:r>
              <w:rPr>
                <w:sz w:val="18"/>
              </w:rPr>
              <w:t>aux politiques, procédures</w:t>
            </w:r>
            <w:r>
              <w:rPr>
                <w:spacing w:val="-1"/>
                <w:sz w:val="18"/>
              </w:rPr>
              <w:t xml:space="preserve"> </w:t>
            </w:r>
            <w:r>
              <w:rPr>
                <w:sz w:val="18"/>
              </w:rPr>
              <w:t xml:space="preserve">et exigences municipales en matière de gestion </w:t>
            </w:r>
            <w:r w:rsidR="000E5EFA">
              <w:rPr>
                <w:sz w:val="18"/>
              </w:rPr>
              <w:t>événementielle ;</w:t>
            </w:r>
          </w:p>
          <w:p w14:paraId="5555109D" w14:textId="77777777" w:rsidR="00B17297" w:rsidRDefault="00C04B04">
            <w:pPr>
              <w:pStyle w:val="TableParagraph"/>
              <w:spacing w:before="2" w:line="268" w:lineRule="auto"/>
              <w:ind w:left="45" w:firstLine="45"/>
              <w:rPr>
                <w:sz w:val="18"/>
              </w:rPr>
            </w:pPr>
            <w:r>
              <w:rPr>
                <w:sz w:val="18"/>
              </w:rPr>
              <w:t>Fournir un</w:t>
            </w:r>
            <w:r>
              <w:rPr>
                <w:spacing w:val="-1"/>
                <w:sz w:val="18"/>
              </w:rPr>
              <w:t xml:space="preserve"> </w:t>
            </w:r>
            <w:r>
              <w:rPr>
                <w:sz w:val="18"/>
              </w:rPr>
              <w:t>soutien administratif</w:t>
            </w:r>
            <w:r>
              <w:rPr>
                <w:spacing w:val="-1"/>
                <w:sz w:val="18"/>
              </w:rPr>
              <w:t xml:space="preserve"> </w:t>
            </w:r>
            <w:r>
              <w:rPr>
                <w:sz w:val="18"/>
              </w:rPr>
              <w:t>et opérationnel</w:t>
            </w:r>
            <w:r>
              <w:rPr>
                <w:spacing w:val="-1"/>
                <w:sz w:val="18"/>
              </w:rPr>
              <w:t xml:space="preserve"> </w:t>
            </w:r>
            <w:r>
              <w:rPr>
                <w:sz w:val="18"/>
              </w:rPr>
              <w:t>continu afin</w:t>
            </w:r>
            <w:r>
              <w:rPr>
                <w:spacing w:val="-1"/>
                <w:sz w:val="18"/>
              </w:rPr>
              <w:t xml:space="preserve"> </w:t>
            </w:r>
            <w:r>
              <w:rPr>
                <w:sz w:val="18"/>
              </w:rPr>
              <w:t>d’assurer la réussite des initiatives communautaires.</w:t>
            </w:r>
          </w:p>
          <w:p w14:paraId="3B6B41F5" w14:textId="77777777" w:rsidR="00B17297" w:rsidRDefault="00C04B04">
            <w:pPr>
              <w:pStyle w:val="TableParagraph"/>
              <w:spacing w:before="1" w:line="268" w:lineRule="auto"/>
              <w:ind w:left="45"/>
              <w:rPr>
                <w:sz w:val="18"/>
              </w:rPr>
            </w:pPr>
            <w:r>
              <w:rPr>
                <w:sz w:val="18"/>
              </w:rPr>
              <w:t>Continuer d’accompagner le comité et de soutenir le développement de ses initiatives et événements d’année en année, tant que le comité demeurera actif.</w:t>
            </w:r>
          </w:p>
        </w:tc>
      </w:tr>
    </w:tbl>
    <w:p w14:paraId="2DE99BD2" w14:textId="77777777" w:rsidR="00B17297" w:rsidRDefault="00B17297">
      <w:pPr>
        <w:pStyle w:val="TableParagraph"/>
        <w:spacing w:line="268" w:lineRule="auto"/>
        <w:rPr>
          <w:sz w:val="18"/>
        </w:rPr>
        <w:sectPr w:rsidR="00B17297">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65B1C9A0" w14:textId="77777777">
        <w:trPr>
          <w:trHeight w:val="3126"/>
        </w:trPr>
        <w:tc>
          <w:tcPr>
            <w:tcW w:w="3353" w:type="dxa"/>
            <w:tcBorders>
              <w:left w:val="single" w:sz="18" w:space="0" w:color="000000"/>
            </w:tcBorders>
          </w:tcPr>
          <w:p w14:paraId="760B9E34" w14:textId="77777777" w:rsidR="00B17297" w:rsidRDefault="00C04B04">
            <w:pPr>
              <w:pStyle w:val="TableParagraph"/>
              <w:spacing w:line="268" w:lineRule="auto"/>
              <w:ind w:left="335" w:right="104"/>
              <w:rPr>
                <w:sz w:val="18"/>
              </w:rPr>
            </w:pPr>
            <w:r>
              <w:rPr>
                <w:sz w:val="18"/>
              </w:rPr>
              <w:lastRenderedPageBreak/>
              <w:t>2.3.2 - Collaborer avec le CRCVC pour</w:t>
            </w:r>
            <w:r>
              <w:rPr>
                <w:spacing w:val="-3"/>
                <w:sz w:val="18"/>
              </w:rPr>
              <w:t xml:space="preserve"> </w:t>
            </w:r>
            <w:r>
              <w:rPr>
                <w:sz w:val="18"/>
              </w:rPr>
              <w:t>établir</w:t>
            </w:r>
            <w:r>
              <w:rPr>
                <w:spacing w:val="-3"/>
                <w:sz w:val="18"/>
              </w:rPr>
              <w:t xml:space="preserve"> </w:t>
            </w:r>
            <w:r>
              <w:rPr>
                <w:sz w:val="18"/>
              </w:rPr>
              <w:t>une</w:t>
            </w:r>
            <w:r>
              <w:rPr>
                <w:spacing w:val="-3"/>
                <w:sz w:val="18"/>
              </w:rPr>
              <w:t xml:space="preserve"> </w:t>
            </w:r>
            <w:r>
              <w:rPr>
                <w:sz w:val="18"/>
              </w:rPr>
              <w:t>formule</w:t>
            </w:r>
            <w:r>
              <w:rPr>
                <w:spacing w:val="-3"/>
                <w:sz w:val="18"/>
              </w:rPr>
              <w:t xml:space="preserve"> </w:t>
            </w:r>
            <w:r>
              <w:rPr>
                <w:sz w:val="18"/>
              </w:rPr>
              <w:t>pour</w:t>
            </w:r>
            <w:r>
              <w:rPr>
                <w:spacing w:val="-3"/>
                <w:sz w:val="18"/>
              </w:rPr>
              <w:t xml:space="preserve"> </w:t>
            </w:r>
            <w:r>
              <w:rPr>
                <w:sz w:val="18"/>
              </w:rPr>
              <w:t>des marches à suivre</w:t>
            </w:r>
          </w:p>
        </w:tc>
        <w:tc>
          <w:tcPr>
            <w:tcW w:w="1145" w:type="dxa"/>
          </w:tcPr>
          <w:p w14:paraId="36C125B4" w14:textId="77777777" w:rsidR="00B17297" w:rsidRDefault="00C04B04">
            <w:pPr>
              <w:pStyle w:val="TableParagraph"/>
              <w:rPr>
                <w:sz w:val="18"/>
              </w:rPr>
            </w:pPr>
            <w:r>
              <w:rPr>
                <w:sz w:val="18"/>
              </w:rPr>
              <w:t>2024,</w:t>
            </w:r>
            <w:r>
              <w:rPr>
                <w:spacing w:val="-3"/>
                <w:sz w:val="18"/>
              </w:rPr>
              <w:t xml:space="preserve"> </w:t>
            </w:r>
            <w:r>
              <w:rPr>
                <w:spacing w:val="-2"/>
                <w:sz w:val="18"/>
              </w:rPr>
              <w:t>2027,</w:t>
            </w:r>
          </w:p>
          <w:p w14:paraId="2AD04B20" w14:textId="77777777" w:rsidR="00B17297" w:rsidRDefault="00C04B04">
            <w:pPr>
              <w:pStyle w:val="TableParagraph"/>
              <w:spacing w:before="29"/>
              <w:rPr>
                <w:sz w:val="18"/>
              </w:rPr>
            </w:pPr>
            <w:r>
              <w:rPr>
                <w:sz w:val="18"/>
              </w:rPr>
              <w:t>2025,</w:t>
            </w:r>
            <w:r>
              <w:rPr>
                <w:spacing w:val="-3"/>
                <w:sz w:val="18"/>
              </w:rPr>
              <w:t xml:space="preserve"> </w:t>
            </w:r>
            <w:r>
              <w:rPr>
                <w:spacing w:val="-4"/>
                <w:sz w:val="18"/>
              </w:rPr>
              <w:t>2026</w:t>
            </w:r>
          </w:p>
        </w:tc>
        <w:tc>
          <w:tcPr>
            <w:tcW w:w="1193" w:type="dxa"/>
            <w:shd w:val="clear" w:color="auto" w:fill="0230E8"/>
          </w:tcPr>
          <w:p w14:paraId="13DED136" w14:textId="77777777" w:rsidR="00B17297" w:rsidRDefault="00C04B04">
            <w:pPr>
              <w:pStyle w:val="TableParagraph"/>
              <w:rPr>
                <w:sz w:val="18"/>
              </w:rPr>
            </w:pPr>
            <w:r>
              <w:rPr>
                <w:color w:val="FFFFFF"/>
                <w:spacing w:val="-2"/>
                <w:sz w:val="18"/>
              </w:rPr>
              <w:t>Reporté</w:t>
            </w:r>
          </w:p>
        </w:tc>
        <w:tc>
          <w:tcPr>
            <w:tcW w:w="1159" w:type="dxa"/>
            <w:shd w:val="clear" w:color="auto" w:fill="2F82B7"/>
          </w:tcPr>
          <w:p w14:paraId="660CBC23" w14:textId="77777777" w:rsidR="00B17297" w:rsidRDefault="00C04B04">
            <w:pPr>
              <w:pStyle w:val="TableParagraph"/>
              <w:rPr>
                <w:sz w:val="18"/>
              </w:rPr>
            </w:pPr>
            <w:r>
              <w:rPr>
                <w:color w:val="FFFFFF"/>
                <w:spacing w:val="-2"/>
                <w:sz w:val="18"/>
              </w:rPr>
              <w:t>Actions</w:t>
            </w:r>
          </w:p>
        </w:tc>
        <w:tc>
          <w:tcPr>
            <w:tcW w:w="5205" w:type="dxa"/>
          </w:tcPr>
          <w:p w14:paraId="119A7B69" w14:textId="77777777" w:rsidR="00B17297" w:rsidRDefault="00C04B04">
            <w:pPr>
              <w:pStyle w:val="TableParagraph"/>
              <w:spacing w:line="268" w:lineRule="auto"/>
              <w:ind w:right="74"/>
              <w:rPr>
                <w:sz w:val="18"/>
              </w:rPr>
            </w:pPr>
            <w:r>
              <w:rPr>
                <w:sz w:val="18"/>
              </w:rPr>
              <w:t>Des procédures solides ont été mises en place entre la municipalité et le CRCVC afin d’assurer un fonctionnement harmonieux</w:t>
            </w:r>
            <w:r>
              <w:rPr>
                <w:spacing w:val="-1"/>
                <w:sz w:val="18"/>
              </w:rPr>
              <w:t xml:space="preserve"> </w:t>
            </w:r>
            <w:r>
              <w:rPr>
                <w:sz w:val="18"/>
              </w:rPr>
              <w:t>et</w:t>
            </w:r>
            <w:r>
              <w:rPr>
                <w:spacing w:val="-1"/>
                <w:sz w:val="18"/>
              </w:rPr>
              <w:t xml:space="preserve"> </w:t>
            </w:r>
            <w:r>
              <w:rPr>
                <w:sz w:val="18"/>
              </w:rPr>
              <w:t>une</w:t>
            </w:r>
            <w:r>
              <w:rPr>
                <w:spacing w:val="-1"/>
                <w:sz w:val="18"/>
              </w:rPr>
              <w:t xml:space="preserve"> </w:t>
            </w:r>
            <w:r>
              <w:rPr>
                <w:sz w:val="18"/>
              </w:rPr>
              <w:t>collaboration</w:t>
            </w:r>
            <w:r>
              <w:rPr>
                <w:spacing w:val="-1"/>
                <w:sz w:val="18"/>
              </w:rPr>
              <w:t xml:space="preserve"> </w:t>
            </w:r>
            <w:r>
              <w:rPr>
                <w:sz w:val="18"/>
              </w:rPr>
              <w:t>efficace.</w:t>
            </w:r>
            <w:r>
              <w:rPr>
                <w:spacing w:val="-2"/>
                <w:sz w:val="18"/>
              </w:rPr>
              <w:t xml:space="preserve"> </w:t>
            </w:r>
            <w:r>
              <w:rPr>
                <w:sz w:val="18"/>
              </w:rPr>
              <w:t>Ces</w:t>
            </w:r>
            <w:r>
              <w:rPr>
                <w:spacing w:val="-2"/>
                <w:sz w:val="18"/>
              </w:rPr>
              <w:t xml:space="preserve"> </w:t>
            </w:r>
            <w:r>
              <w:rPr>
                <w:sz w:val="18"/>
              </w:rPr>
              <w:t>démarches</w:t>
            </w:r>
            <w:r>
              <w:rPr>
                <w:spacing w:val="-2"/>
                <w:sz w:val="18"/>
              </w:rPr>
              <w:t xml:space="preserve"> </w:t>
            </w:r>
            <w:r>
              <w:rPr>
                <w:sz w:val="18"/>
              </w:rPr>
              <w:t>ont permis de clarifier les rôles et les responsabilités, tout en assurant une réponse cohérente aux situations nécessitant une coordination entre les deux parties.</w:t>
            </w:r>
          </w:p>
          <w:p w14:paraId="6E7D25D0" w14:textId="77777777" w:rsidR="00B17297" w:rsidRDefault="00C04B04">
            <w:pPr>
              <w:pStyle w:val="TableParagraph"/>
              <w:spacing w:before="3" w:line="268" w:lineRule="auto"/>
              <w:rPr>
                <w:sz w:val="18"/>
              </w:rPr>
            </w:pPr>
            <w:r>
              <w:rPr>
                <w:sz w:val="18"/>
              </w:rPr>
              <w:t>Toutefois, en raison d’une absence au sein de l’équipe de direction et des priorités organisationnelles actuelles, l’élaboration</w:t>
            </w:r>
            <w:r>
              <w:rPr>
                <w:spacing w:val="-1"/>
                <w:sz w:val="18"/>
              </w:rPr>
              <w:t xml:space="preserve"> </w:t>
            </w:r>
            <w:r>
              <w:rPr>
                <w:sz w:val="18"/>
              </w:rPr>
              <w:t>formelle</w:t>
            </w:r>
            <w:r>
              <w:rPr>
                <w:spacing w:val="-1"/>
                <w:sz w:val="18"/>
              </w:rPr>
              <w:t xml:space="preserve"> </w:t>
            </w:r>
            <w:r>
              <w:rPr>
                <w:sz w:val="18"/>
              </w:rPr>
              <w:t>d’une</w:t>
            </w:r>
            <w:r>
              <w:rPr>
                <w:spacing w:val="-1"/>
                <w:sz w:val="18"/>
              </w:rPr>
              <w:t xml:space="preserve"> </w:t>
            </w:r>
            <w:r>
              <w:rPr>
                <w:sz w:val="18"/>
              </w:rPr>
              <w:t>formule</w:t>
            </w:r>
            <w:r>
              <w:rPr>
                <w:spacing w:val="-1"/>
                <w:sz w:val="18"/>
              </w:rPr>
              <w:t xml:space="preserve"> </w:t>
            </w:r>
            <w:r>
              <w:rPr>
                <w:sz w:val="18"/>
              </w:rPr>
              <w:t>de</w:t>
            </w:r>
            <w:r>
              <w:rPr>
                <w:spacing w:val="-1"/>
                <w:sz w:val="18"/>
              </w:rPr>
              <w:t xml:space="preserve"> </w:t>
            </w:r>
            <w:r>
              <w:rPr>
                <w:sz w:val="18"/>
              </w:rPr>
              <w:t>marches</w:t>
            </w:r>
            <w:r>
              <w:rPr>
                <w:spacing w:val="-2"/>
                <w:sz w:val="18"/>
              </w:rPr>
              <w:t xml:space="preserve"> </w:t>
            </w:r>
            <w:r>
              <w:rPr>
                <w:sz w:val="18"/>
              </w:rPr>
              <w:t>à</w:t>
            </w:r>
            <w:r>
              <w:rPr>
                <w:spacing w:val="-2"/>
                <w:sz w:val="18"/>
              </w:rPr>
              <w:t xml:space="preserve"> </w:t>
            </w:r>
            <w:r>
              <w:rPr>
                <w:sz w:val="18"/>
              </w:rPr>
              <w:t>suivre</w:t>
            </w:r>
            <w:r>
              <w:rPr>
                <w:spacing w:val="-1"/>
                <w:sz w:val="18"/>
              </w:rPr>
              <w:t xml:space="preserve"> </w:t>
            </w:r>
            <w:r>
              <w:rPr>
                <w:sz w:val="18"/>
              </w:rPr>
              <w:t>est reportée à une date ultérieure, le tout afin de permettre une reprise optimale du dossier dans</w:t>
            </w:r>
            <w:r>
              <w:rPr>
                <w:spacing w:val="-1"/>
                <w:sz w:val="18"/>
              </w:rPr>
              <w:t xml:space="preserve"> </w:t>
            </w:r>
            <w:r>
              <w:rPr>
                <w:sz w:val="18"/>
              </w:rPr>
              <w:t>des</w:t>
            </w:r>
            <w:r>
              <w:rPr>
                <w:spacing w:val="-1"/>
                <w:sz w:val="18"/>
              </w:rPr>
              <w:t xml:space="preserve"> </w:t>
            </w:r>
            <w:r>
              <w:rPr>
                <w:sz w:val="18"/>
              </w:rPr>
              <w:t>conditions</w:t>
            </w:r>
            <w:r>
              <w:rPr>
                <w:spacing w:val="-1"/>
                <w:sz w:val="18"/>
              </w:rPr>
              <w:t xml:space="preserve"> </w:t>
            </w:r>
            <w:r>
              <w:rPr>
                <w:sz w:val="18"/>
              </w:rPr>
              <w:t>favorables.</w:t>
            </w:r>
          </w:p>
        </w:tc>
        <w:tc>
          <w:tcPr>
            <w:tcW w:w="5978" w:type="dxa"/>
            <w:tcBorders>
              <w:right w:val="single" w:sz="18" w:space="0" w:color="000000"/>
            </w:tcBorders>
          </w:tcPr>
          <w:p w14:paraId="52207F04" w14:textId="77777777" w:rsidR="00B17297" w:rsidRDefault="00C04B04">
            <w:pPr>
              <w:pStyle w:val="TableParagraph"/>
              <w:spacing w:line="268" w:lineRule="auto"/>
              <w:ind w:left="45" w:right="-15"/>
              <w:rPr>
                <w:sz w:val="18"/>
              </w:rPr>
            </w:pPr>
            <w:r>
              <w:rPr>
                <w:sz w:val="18"/>
              </w:rPr>
              <w:t>Reprendre les travaux d’élaboration d’une formule formelle de marches à suivre lorsque les conditions organisationnelles le permettront.</w:t>
            </w:r>
          </w:p>
          <w:p w14:paraId="43B5B05E" w14:textId="77777777" w:rsidR="00B17297" w:rsidRDefault="00C04B04">
            <w:pPr>
              <w:pStyle w:val="TableParagraph"/>
              <w:spacing w:before="1" w:line="268" w:lineRule="auto"/>
              <w:ind w:left="45"/>
              <w:rPr>
                <w:sz w:val="18"/>
              </w:rPr>
            </w:pPr>
            <w:r>
              <w:rPr>
                <w:sz w:val="18"/>
              </w:rPr>
              <w:t>Consolider</w:t>
            </w:r>
            <w:r>
              <w:rPr>
                <w:spacing w:val="-1"/>
                <w:sz w:val="18"/>
              </w:rPr>
              <w:t xml:space="preserve"> </w:t>
            </w:r>
            <w:r>
              <w:rPr>
                <w:sz w:val="18"/>
              </w:rPr>
              <w:t>les</w:t>
            </w:r>
            <w:r>
              <w:rPr>
                <w:spacing w:val="-2"/>
                <w:sz w:val="18"/>
              </w:rPr>
              <w:t xml:space="preserve"> </w:t>
            </w:r>
            <w:r>
              <w:rPr>
                <w:sz w:val="18"/>
              </w:rPr>
              <w:t>pratiques</w:t>
            </w:r>
            <w:r>
              <w:rPr>
                <w:spacing w:val="-2"/>
                <w:sz w:val="18"/>
              </w:rPr>
              <w:t xml:space="preserve"> </w:t>
            </w:r>
            <w:r>
              <w:rPr>
                <w:sz w:val="18"/>
              </w:rPr>
              <w:t>actuellement</w:t>
            </w:r>
            <w:r>
              <w:rPr>
                <w:spacing w:val="-1"/>
                <w:sz w:val="18"/>
              </w:rPr>
              <w:t xml:space="preserve"> </w:t>
            </w:r>
            <w:r>
              <w:rPr>
                <w:sz w:val="18"/>
              </w:rPr>
              <w:t>en</w:t>
            </w:r>
            <w:r>
              <w:rPr>
                <w:spacing w:val="-1"/>
                <w:sz w:val="18"/>
              </w:rPr>
              <w:t xml:space="preserve"> </w:t>
            </w:r>
            <w:r>
              <w:rPr>
                <w:sz w:val="18"/>
              </w:rPr>
              <w:t>place</w:t>
            </w:r>
            <w:r>
              <w:rPr>
                <w:spacing w:val="-1"/>
                <w:sz w:val="18"/>
              </w:rPr>
              <w:t xml:space="preserve"> </w:t>
            </w:r>
            <w:r>
              <w:rPr>
                <w:sz w:val="18"/>
              </w:rPr>
              <w:t>et</w:t>
            </w:r>
            <w:r>
              <w:rPr>
                <w:spacing w:val="-1"/>
                <w:sz w:val="18"/>
              </w:rPr>
              <w:t xml:space="preserve"> </w:t>
            </w:r>
            <w:r>
              <w:rPr>
                <w:sz w:val="18"/>
              </w:rPr>
              <w:t>documenter</w:t>
            </w:r>
            <w:r>
              <w:rPr>
                <w:spacing w:val="-1"/>
                <w:sz w:val="18"/>
              </w:rPr>
              <w:t xml:space="preserve"> </w:t>
            </w:r>
            <w:r>
              <w:rPr>
                <w:sz w:val="18"/>
              </w:rPr>
              <w:t>les processus informels existants.</w:t>
            </w:r>
          </w:p>
          <w:p w14:paraId="2C3BDFEA" w14:textId="77777777" w:rsidR="00B17297" w:rsidRDefault="00C04B04">
            <w:pPr>
              <w:pStyle w:val="TableParagraph"/>
              <w:spacing w:before="1" w:line="268" w:lineRule="auto"/>
              <w:ind w:left="45" w:right="68"/>
              <w:rPr>
                <w:sz w:val="18"/>
              </w:rPr>
            </w:pPr>
            <w:r>
              <w:rPr>
                <w:sz w:val="18"/>
              </w:rPr>
              <w:t>Poursuivre</w:t>
            </w:r>
            <w:r>
              <w:rPr>
                <w:spacing w:val="-2"/>
                <w:sz w:val="18"/>
              </w:rPr>
              <w:t xml:space="preserve"> </w:t>
            </w:r>
            <w:r>
              <w:rPr>
                <w:sz w:val="18"/>
              </w:rPr>
              <w:t>la</w:t>
            </w:r>
            <w:r>
              <w:rPr>
                <w:spacing w:val="-3"/>
                <w:sz w:val="18"/>
              </w:rPr>
              <w:t xml:space="preserve"> </w:t>
            </w:r>
            <w:r>
              <w:rPr>
                <w:sz w:val="18"/>
              </w:rPr>
              <w:t>collaboration</w:t>
            </w:r>
            <w:r>
              <w:rPr>
                <w:spacing w:val="-2"/>
                <w:sz w:val="18"/>
              </w:rPr>
              <w:t xml:space="preserve"> </w:t>
            </w:r>
            <w:r>
              <w:rPr>
                <w:sz w:val="18"/>
              </w:rPr>
              <w:t>avec</w:t>
            </w:r>
            <w:r>
              <w:rPr>
                <w:spacing w:val="-2"/>
                <w:sz w:val="18"/>
              </w:rPr>
              <w:t xml:space="preserve"> </w:t>
            </w:r>
            <w:r>
              <w:rPr>
                <w:sz w:val="18"/>
              </w:rPr>
              <w:t>le</w:t>
            </w:r>
            <w:r>
              <w:rPr>
                <w:spacing w:val="-2"/>
                <w:sz w:val="18"/>
              </w:rPr>
              <w:t xml:space="preserve"> </w:t>
            </w:r>
            <w:r>
              <w:rPr>
                <w:sz w:val="18"/>
              </w:rPr>
              <w:t>CRCVC</w:t>
            </w:r>
            <w:r>
              <w:rPr>
                <w:spacing w:val="-3"/>
                <w:sz w:val="18"/>
              </w:rPr>
              <w:t xml:space="preserve"> </w:t>
            </w:r>
            <w:r>
              <w:rPr>
                <w:sz w:val="18"/>
              </w:rPr>
              <w:t>afin</w:t>
            </w:r>
            <w:r>
              <w:rPr>
                <w:spacing w:val="-2"/>
                <w:sz w:val="18"/>
              </w:rPr>
              <w:t xml:space="preserve"> </w:t>
            </w:r>
            <w:r>
              <w:rPr>
                <w:sz w:val="18"/>
              </w:rPr>
              <w:t>d’assurer</w:t>
            </w:r>
            <w:r>
              <w:rPr>
                <w:spacing w:val="-2"/>
                <w:sz w:val="18"/>
              </w:rPr>
              <w:t xml:space="preserve"> </w:t>
            </w:r>
            <w:r>
              <w:rPr>
                <w:sz w:val="18"/>
              </w:rPr>
              <w:t>la</w:t>
            </w:r>
            <w:r>
              <w:rPr>
                <w:spacing w:val="-3"/>
                <w:sz w:val="18"/>
              </w:rPr>
              <w:t xml:space="preserve"> </w:t>
            </w:r>
            <w:r>
              <w:rPr>
                <w:sz w:val="18"/>
              </w:rPr>
              <w:t>continuité des services et des interventions.</w:t>
            </w:r>
          </w:p>
          <w:p w14:paraId="1009DEB7" w14:textId="77777777" w:rsidR="00B17297" w:rsidRDefault="00C04B04">
            <w:pPr>
              <w:pStyle w:val="TableParagraph"/>
              <w:spacing w:before="1" w:line="268" w:lineRule="auto"/>
              <w:ind w:left="45" w:right="68"/>
              <w:rPr>
                <w:sz w:val="18"/>
              </w:rPr>
            </w:pPr>
            <w:r>
              <w:rPr>
                <w:sz w:val="18"/>
              </w:rPr>
              <w:t xml:space="preserve">Présenter une proposition structurée au moment opportun pour </w:t>
            </w:r>
            <w:r>
              <w:rPr>
                <w:spacing w:val="-2"/>
                <w:sz w:val="18"/>
              </w:rPr>
              <w:t>adoption.</w:t>
            </w:r>
          </w:p>
        </w:tc>
      </w:tr>
      <w:tr w:rsidR="00B17297" w14:paraId="10961650" w14:textId="77777777">
        <w:trPr>
          <w:trHeight w:val="5046"/>
        </w:trPr>
        <w:tc>
          <w:tcPr>
            <w:tcW w:w="3353" w:type="dxa"/>
            <w:tcBorders>
              <w:left w:val="single" w:sz="18" w:space="0" w:color="000000"/>
            </w:tcBorders>
          </w:tcPr>
          <w:p w14:paraId="7090F356" w14:textId="77777777" w:rsidR="00B17297" w:rsidRDefault="00C04B04">
            <w:pPr>
              <w:pStyle w:val="TableParagraph"/>
              <w:spacing w:line="268" w:lineRule="auto"/>
              <w:ind w:left="335"/>
              <w:rPr>
                <w:sz w:val="18"/>
              </w:rPr>
            </w:pPr>
            <w:r>
              <w:rPr>
                <w:sz w:val="18"/>
              </w:rPr>
              <w:t>2.3.3 - Création d'un règlement pour l'organisation des évènements pour permettre aux organismes de mieux comprendre les besoins pour l'organisation</w:t>
            </w:r>
            <w:r>
              <w:rPr>
                <w:spacing w:val="-6"/>
                <w:sz w:val="18"/>
              </w:rPr>
              <w:t xml:space="preserve"> </w:t>
            </w:r>
            <w:r>
              <w:rPr>
                <w:sz w:val="18"/>
              </w:rPr>
              <w:t>de</w:t>
            </w:r>
            <w:r>
              <w:rPr>
                <w:spacing w:val="-6"/>
                <w:sz w:val="18"/>
              </w:rPr>
              <w:t xml:space="preserve"> </w:t>
            </w:r>
            <w:r>
              <w:rPr>
                <w:sz w:val="18"/>
              </w:rPr>
              <w:t>leurs</w:t>
            </w:r>
            <w:r>
              <w:rPr>
                <w:spacing w:val="-7"/>
                <w:sz w:val="18"/>
              </w:rPr>
              <w:t xml:space="preserve"> </w:t>
            </w:r>
            <w:r>
              <w:rPr>
                <w:sz w:val="18"/>
              </w:rPr>
              <w:t>activités</w:t>
            </w:r>
            <w:r>
              <w:rPr>
                <w:spacing w:val="-7"/>
                <w:sz w:val="18"/>
              </w:rPr>
              <w:t xml:space="preserve"> </w:t>
            </w:r>
            <w:r>
              <w:rPr>
                <w:sz w:val="18"/>
              </w:rPr>
              <w:t>(plan d'urgence, etc.)</w:t>
            </w:r>
          </w:p>
        </w:tc>
        <w:tc>
          <w:tcPr>
            <w:tcW w:w="1145" w:type="dxa"/>
          </w:tcPr>
          <w:p w14:paraId="03D41FE2" w14:textId="77777777" w:rsidR="00B17297" w:rsidRDefault="00C04B04">
            <w:pPr>
              <w:pStyle w:val="TableParagraph"/>
              <w:rPr>
                <w:sz w:val="18"/>
              </w:rPr>
            </w:pPr>
            <w:r>
              <w:rPr>
                <w:sz w:val="18"/>
              </w:rPr>
              <w:t>2024,</w:t>
            </w:r>
            <w:r>
              <w:rPr>
                <w:spacing w:val="-3"/>
                <w:sz w:val="18"/>
              </w:rPr>
              <w:t xml:space="preserve"> </w:t>
            </w:r>
            <w:r>
              <w:rPr>
                <w:spacing w:val="-2"/>
                <w:sz w:val="18"/>
              </w:rPr>
              <w:t>2025,</w:t>
            </w:r>
          </w:p>
          <w:p w14:paraId="7BD7DB78" w14:textId="77777777" w:rsidR="00B17297" w:rsidRDefault="00C04B04">
            <w:pPr>
              <w:pStyle w:val="TableParagraph"/>
              <w:spacing w:before="29"/>
              <w:rPr>
                <w:sz w:val="18"/>
              </w:rPr>
            </w:pPr>
            <w:r>
              <w:rPr>
                <w:spacing w:val="-4"/>
                <w:sz w:val="18"/>
              </w:rPr>
              <w:t>2026</w:t>
            </w:r>
          </w:p>
        </w:tc>
        <w:tc>
          <w:tcPr>
            <w:tcW w:w="1193" w:type="dxa"/>
            <w:shd w:val="clear" w:color="auto" w:fill="2DCD6E"/>
          </w:tcPr>
          <w:p w14:paraId="230B778B"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3E7542"/>
          </w:tcPr>
          <w:p w14:paraId="09F5C72C" w14:textId="77777777" w:rsidR="00B17297" w:rsidRDefault="00C04B04">
            <w:pPr>
              <w:pStyle w:val="TableParagraph"/>
              <w:rPr>
                <w:sz w:val="18"/>
              </w:rPr>
            </w:pPr>
            <w:r>
              <w:rPr>
                <w:color w:val="FFFFFF"/>
                <w:spacing w:val="-2"/>
                <w:sz w:val="18"/>
              </w:rPr>
              <w:t>Projet</w:t>
            </w:r>
          </w:p>
        </w:tc>
        <w:tc>
          <w:tcPr>
            <w:tcW w:w="5205" w:type="dxa"/>
          </w:tcPr>
          <w:p w14:paraId="34E694E3" w14:textId="77777777" w:rsidR="00B17297" w:rsidRDefault="00C04B04">
            <w:pPr>
              <w:pStyle w:val="TableParagraph"/>
              <w:spacing w:line="268" w:lineRule="auto"/>
              <w:ind w:right="12"/>
              <w:rPr>
                <w:sz w:val="18"/>
              </w:rPr>
            </w:pPr>
            <w:r>
              <w:rPr>
                <w:sz w:val="18"/>
              </w:rPr>
              <w:t>Le projet de règlement sur les événements spéciaux ainsi que</w:t>
            </w:r>
            <w:r>
              <w:rPr>
                <w:spacing w:val="40"/>
                <w:sz w:val="18"/>
              </w:rPr>
              <w:t xml:space="preserve"> </w:t>
            </w:r>
            <w:r>
              <w:rPr>
                <w:sz w:val="18"/>
              </w:rPr>
              <w:t>le manuel de procédures continuent d’évoluer à la suite des commentaires</w:t>
            </w:r>
            <w:r>
              <w:rPr>
                <w:spacing w:val="-2"/>
                <w:sz w:val="18"/>
              </w:rPr>
              <w:t xml:space="preserve"> </w:t>
            </w:r>
            <w:r>
              <w:rPr>
                <w:sz w:val="18"/>
              </w:rPr>
              <w:t>reçus</w:t>
            </w:r>
            <w:r>
              <w:rPr>
                <w:spacing w:val="-2"/>
                <w:sz w:val="18"/>
              </w:rPr>
              <w:t xml:space="preserve"> </w:t>
            </w:r>
            <w:r>
              <w:rPr>
                <w:sz w:val="18"/>
              </w:rPr>
              <w:t>du</w:t>
            </w:r>
            <w:r>
              <w:rPr>
                <w:spacing w:val="-1"/>
                <w:sz w:val="18"/>
              </w:rPr>
              <w:t xml:space="preserve"> </w:t>
            </w:r>
            <w:r>
              <w:rPr>
                <w:sz w:val="18"/>
              </w:rPr>
              <w:t>comité</w:t>
            </w:r>
            <w:r>
              <w:rPr>
                <w:spacing w:val="-1"/>
                <w:sz w:val="18"/>
              </w:rPr>
              <w:t xml:space="preserve"> </w:t>
            </w:r>
            <w:r>
              <w:rPr>
                <w:sz w:val="18"/>
              </w:rPr>
              <w:t>interne</w:t>
            </w:r>
            <w:r>
              <w:rPr>
                <w:spacing w:val="-1"/>
                <w:sz w:val="18"/>
              </w:rPr>
              <w:t xml:space="preserve"> </w:t>
            </w:r>
            <w:r>
              <w:rPr>
                <w:sz w:val="18"/>
              </w:rPr>
              <w:t>multidisciplinaire</w:t>
            </w:r>
            <w:r>
              <w:rPr>
                <w:spacing w:val="-1"/>
                <w:sz w:val="18"/>
              </w:rPr>
              <w:t xml:space="preserve"> </w:t>
            </w:r>
            <w:r>
              <w:rPr>
                <w:sz w:val="18"/>
              </w:rPr>
              <w:t>et</w:t>
            </w:r>
            <w:r>
              <w:rPr>
                <w:spacing w:val="-1"/>
                <w:sz w:val="18"/>
              </w:rPr>
              <w:t xml:space="preserve"> </w:t>
            </w:r>
            <w:r>
              <w:rPr>
                <w:sz w:val="18"/>
              </w:rPr>
              <w:t>des différents services municipaux. Une révision supplémentaire complète des documents est présentement en cours afin de s’assurer que les procédures proposées demeurent réalistes, claires et adaptées aux besoins opérationnels des organisateurs d’événements et de la municipalité.</w:t>
            </w:r>
          </w:p>
          <w:p w14:paraId="0CEAA142" w14:textId="77777777" w:rsidR="00B17297" w:rsidRDefault="00C04B04">
            <w:pPr>
              <w:pStyle w:val="TableParagraph"/>
              <w:spacing w:before="4" w:line="268" w:lineRule="auto"/>
              <w:ind w:right="27"/>
              <w:rPr>
                <w:sz w:val="18"/>
              </w:rPr>
            </w:pPr>
            <w:r>
              <w:rPr>
                <w:sz w:val="18"/>
              </w:rPr>
              <w:t>Dans le cadre de cette révision, des consultations additionnelles seront effectuées avec le service d’incendie et les</w:t>
            </w:r>
            <w:r>
              <w:rPr>
                <w:spacing w:val="-1"/>
                <w:sz w:val="18"/>
              </w:rPr>
              <w:t xml:space="preserve"> </w:t>
            </w:r>
            <w:r>
              <w:rPr>
                <w:sz w:val="18"/>
              </w:rPr>
              <w:t>intervenants</w:t>
            </w:r>
            <w:r>
              <w:rPr>
                <w:spacing w:val="-1"/>
                <w:sz w:val="18"/>
              </w:rPr>
              <w:t xml:space="preserve"> </w:t>
            </w:r>
            <w:r>
              <w:rPr>
                <w:sz w:val="18"/>
              </w:rPr>
              <w:t>concernés</w:t>
            </w:r>
            <w:r>
              <w:rPr>
                <w:spacing w:val="-1"/>
                <w:sz w:val="18"/>
              </w:rPr>
              <w:t xml:space="preserve"> </w:t>
            </w:r>
            <w:r>
              <w:rPr>
                <w:sz w:val="18"/>
              </w:rPr>
              <w:t>afin de valider les</w:t>
            </w:r>
            <w:r>
              <w:rPr>
                <w:spacing w:val="-1"/>
                <w:sz w:val="18"/>
              </w:rPr>
              <w:t xml:space="preserve"> </w:t>
            </w:r>
            <w:r>
              <w:rPr>
                <w:sz w:val="18"/>
              </w:rPr>
              <w:t>exigences</w:t>
            </w:r>
            <w:r>
              <w:rPr>
                <w:spacing w:val="-1"/>
                <w:sz w:val="18"/>
              </w:rPr>
              <w:t xml:space="preserve"> </w:t>
            </w:r>
            <w:r>
              <w:rPr>
                <w:sz w:val="18"/>
              </w:rPr>
              <w:t>liées</w:t>
            </w:r>
            <w:r>
              <w:rPr>
                <w:spacing w:val="-1"/>
                <w:sz w:val="18"/>
              </w:rPr>
              <w:t xml:space="preserve"> </w:t>
            </w:r>
            <w:r>
              <w:rPr>
                <w:sz w:val="18"/>
              </w:rPr>
              <w:t>à la</w:t>
            </w:r>
            <w:r>
              <w:rPr>
                <w:spacing w:val="-2"/>
                <w:sz w:val="18"/>
              </w:rPr>
              <w:t xml:space="preserve"> </w:t>
            </w:r>
            <w:r>
              <w:rPr>
                <w:sz w:val="18"/>
              </w:rPr>
              <w:t>sécurité,</w:t>
            </w:r>
            <w:r>
              <w:rPr>
                <w:spacing w:val="-1"/>
                <w:sz w:val="18"/>
              </w:rPr>
              <w:t xml:space="preserve"> </w:t>
            </w:r>
            <w:r>
              <w:rPr>
                <w:sz w:val="18"/>
              </w:rPr>
              <w:t>aux</w:t>
            </w:r>
            <w:r>
              <w:rPr>
                <w:spacing w:val="-1"/>
                <w:sz w:val="18"/>
              </w:rPr>
              <w:t xml:space="preserve"> </w:t>
            </w:r>
            <w:r>
              <w:rPr>
                <w:sz w:val="18"/>
              </w:rPr>
              <w:t>plans</w:t>
            </w:r>
            <w:r>
              <w:rPr>
                <w:spacing w:val="-2"/>
                <w:sz w:val="18"/>
              </w:rPr>
              <w:t xml:space="preserve"> </w:t>
            </w:r>
            <w:r>
              <w:rPr>
                <w:sz w:val="18"/>
              </w:rPr>
              <w:t>d’urgence,</w:t>
            </w:r>
            <w:r>
              <w:rPr>
                <w:spacing w:val="-1"/>
                <w:sz w:val="18"/>
              </w:rPr>
              <w:t xml:space="preserve"> </w:t>
            </w:r>
            <w:r>
              <w:rPr>
                <w:sz w:val="18"/>
              </w:rPr>
              <w:t>à</w:t>
            </w:r>
            <w:r>
              <w:rPr>
                <w:spacing w:val="-2"/>
                <w:sz w:val="18"/>
              </w:rPr>
              <w:t xml:space="preserve"> </w:t>
            </w:r>
            <w:r>
              <w:rPr>
                <w:sz w:val="18"/>
              </w:rPr>
              <w:t>la</w:t>
            </w:r>
            <w:r>
              <w:rPr>
                <w:spacing w:val="-2"/>
                <w:sz w:val="18"/>
              </w:rPr>
              <w:t xml:space="preserve"> </w:t>
            </w:r>
            <w:r>
              <w:rPr>
                <w:sz w:val="18"/>
              </w:rPr>
              <w:t>gestion</w:t>
            </w:r>
            <w:r>
              <w:rPr>
                <w:spacing w:val="-1"/>
                <w:sz w:val="18"/>
              </w:rPr>
              <w:t xml:space="preserve"> </w:t>
            </w:r>
            <w:r>
              <w:rPr>
                <w:sz w:val="18"/>
              </w:rPr>
              <w:t>des</w:t>
            </w:r>
            <w:r>
              <w:rPr>
                <w:spacing w:val="-2"/>
                <w:sz w:val="18"/>
              </w:rPr>
              <w:t xml:space="preserve"> </w:t>
            </w:r>
            <w:r>
              <w:rPr>
                <w:sz w:val="18"/>
              </w:rPr>
              <w:t>risques</w:t>
            </w:r>
            <w:r>
              <w:rPr>
                <w:spacing w:val="-2"/>
                <w:sz w:val="18"/>
              </w:rPr>
              <w:t xml:space="preserve"> </w:t>
            </w:r>
            <w:r>
              <w:rPr>
                <w:sz w:val="18"/>
              </w:rPr>
              <w:t>et</w:t>
            </w:r>
            <w:r>
              <w:rPr>
                <w:spacing w:val="-1"/>
                <w:sz w:val="18"/>
              </w:rPr>
              <w:t xml:space="preserve"> </w:t>
            </w:r>
            <w:r>
              <w:rPr>
                <w:sz w:val="18"/>
              </w:rPr>
              <w:t>aux responsabilités des organisateurs d’événements.</w:t>
            </w:r>
          </w:p>
          <w:p w14:paraId="20391DD2" w14:textId="77777777" w:rsidR="00B17297" w:rsidRDefault="00C04B04">
            <w:pPr>
              <w:pStyle w:val="TableParagraph"/>
              <w:spacing w:before="3" w:line="268" w:lineRule="auto"/>
              <w:rPr>
                <w:sz w:val="18"/>
              </w:rPr>
            </w:pPr>
            <w:r>
              <w:rPr>
                <w:sz w:val="18"/>
              </w:rPr>
              <w:t>Le projet comprend également le développement d’outils numériques</w:t>
            </w:r>
            <w:r>
              <w:rPr>
                <w:spacing w:val="-3"/>
                <w:sz w:val="18"/>
              </w:rPr>
              <w:t xml:space="preserve"> </w:t>
            </w:r>
            <w:r>
              <w:rPr>
                <w:sz w:val="18"/>
              </w:rPr>
              <w:t>et</w:t>
            </w:r>
            <w:r>
              <w:rPr>
                <w:spacing w:val="-2"/>
                <w:sz w:val="18"/>
              </w:rPr>
              <w:t xml:space="preserve"> </w:t>
            </w:r>
            <w:r>
              <w:rPr>
                <w:sz w:val="18"/>
              </w:rPr>
              <w:t>administratifs</w:t>
            </w:r>
            <w:r>
              <w:rPr>
                <w:spacing w:val="-3"/>
                <w:sz w:val="18"/>
              </w:rPr>
              <w:t xml:space="preserve"> </w:t>
            </w:r>
            <w:r>
              <w:rPr>
                <w:sz w:val="18"/>
              </w:rPr>
              <w:t>dans</w:t>
            </w:r>
            <w:r>
              <w:rPr>
                <w:spacing w:val="-3"/>
                <w:sz w:val="18"/>
              </w:rPr>
              <w:t xml:space="preserve"> </w:t>
            </w:r>
            <w:r>
              <w:rPr>
                <w:sz w:val="18"/>
              </w:rPr>
              <w:t>la</w:t>
            </w:r>
            <w:r>
              <w:rPr>
                <w:spacing w:val="-3"/>
                <w:sz w:val="18"/>
              </w:rPr>
              <w:t xml:space="preserve"> </w:t>
            </w:r>
            <w:r>
              <w:rPr>
                <w:sz w:val="18"/>
              </w:rPr>
              <w:t>plateforme</w:t>
            </w:r>
            <w:r>
              <w:rPr>
                <w:spacing w:val="-2"/>
                <w:sz w:val="18"/>
              </w:rPr>
              <w:t xml:space="preserve"> </w:t>
            </w:r>
            <w:r>
              <w:rPr>
                <w:sz w:val="18"/>
              </w:rPr>
              <w:t>CityWide</w:t>
            </w:r>
            <w:r>
              <w:rPr>
                <w:spacing w:val="-2"/>
                <w:sz w:val="18"/>
              </w:rPr>
              <w:t xml:space="preserve"> </w:t>
            </w:r>
            <w:r>
              <w:rPr>
                <w:sz w:val="18"/>
              </w:rPr>
              <w:t>afin de centraliser les formulaires, documents de référence, liens utiles et processus de demande d’événement spécial.</w:t>
            </w:r>
          </w:p>
        </w:tc>
        <w:tc>
          <w:tcPr>
            <w:tcW w:w="5978" w:type="dxa"/>
            <w:tcBorders>
              <w:right w:val="single" w:sz="18" w:space="0" w:color="000000"/>
            </w:tcBorders>
          </w:tcPr>
          <w:p w14:paraId="4A39C7A5" w14:textId="77777777" w:rsidR="00B17297" w:rsidRDefault="00B17297">
            <w:pPr>
              <w:pStyle w:val="TableParagraph"/>
              <w:spacing w:before="60"/>
              <w:ind w:left="0"/>
              <w:rPr>
                <w:rFonts w:ascii="Times New Roman"/>
                <w:sz w:val="18"/>
              </w:rPr>
            </w:pPr>
          </w:p>
          <w:p w14:paraId="25ACF449" w14:textId="32E1AAC0" w:rsidR="00B17297" w:rsidRDefault="00C04B04">
            <w:pPr>
              <w:pStyle w:val="TableParagraph"/>
              <w:spacing w:line="268" w:lineRule="auto"/>
              <w:ind w:left="45" w:right="-15"/>
              <w:rPr>
                <w:sz w:val="18"/>
              </w:rPr>
            </w:pPr>
            <w:r>
              <w:rPr>
                <w:sz w:val="18"/>
              </w:rPr>
              <w:t xml:space="preserve">Effectuer une révision complète additionnelle du règlement et du manuel de </w:t>
            </w:r>
            <w:r w:rsidR="000E5EFA">
              <w:rPr>
                <w:sz w:val="18"/>
              </w:rPr>
              <w:t>procédures ;</w:t>
            </w:r>
          </w:p>
          <w:p w14:paraId="77246B35" w14:textId="5E1C743E" w:rsidR="00B17297" w:rsidRDefault="00C04B04">
            <w:pPr>
              <w:pStyle w:val="TableParagraph"/>
              <w:spacing w:before="1" w:line="268" w:lineRule="auto"/>
              <w:ind w:left="45" w:firstLine="45"/>
              <w:rPr>
                <w:sz w:val="18"/>
              </w:rPr>
            </w:pPr>
            <w:r>
              <w:rPr>
                <w:sz w:val="18"/>
              </w:rPr>
              <w:t>Continuer les consultations avec le service d’incendie et les autres services</w:t>
            </w:r>
            <w:r>
              <w:rPr>
                <w:spacing w:val="-1"/>
                <w:sz w:val="18"/>
              </w:rPr>
              <w:t xml:space="preserve"> </w:t>
            </w:r>
            <w:r>
              <w:rPr>
                <w:sz w:val="18"/>
              </w:rPr>
              <w:t>municipaux concernant les</w:t>
            </w:r>
            <w:r>
              <w:rPr>
                <w:spacing w:val="-1"/>
                <w:sz w:val="18"/>
              </w:rPr>
              <w:t xml:space="preserve"> </w:t>
            </w:r>
            <w:r>
              <w:rPr>
                <w:sz w:val="18"/>
              </w:rPr>
              <w:t>exigences</w:t>
            </w:r>
            <w:r>
              <w:rPr>
                <w:spacing w:val="-1"/>
                <w:sz w:val="18"/>
              </w:rPr>
              <w:t xml:space="preserve"> </w:t>
            </w:r>
            <w:r>
              <w:rPr>
                <w:sz w:val="18"/>
              </w:rPr>
              <w:t xml:space="preserve">de sécurité et de gestion des </w:t>
            </w:r>
            <w:r w:rsidR="000E5EFA">
              <w:rPr>
                <w:sz w:val="18"/>
              </w:rPr>
              <w:t>événements ;</w:t>
            </w:r>
          </w:p>
          <w:p w14:paraId="4B31D686" w14:textId="77777777" w:rsidR="00B17297" w:rsidRDefault="00C04B04">
            <w:pPr>
              <w:pStyle w:val="TableParagraph"/>
              <w:spacing w:before="1" w:line="268" w:lineRule="auto"/>
              <w:ind w:left="45" w:firstLine="45"/>
              <w:rPr>
                <w:sz w:val="18"/>
              </w:rPr>
            </w:pPr>
            <w:r>
              <w:rPr>
                <w:sz w:val="18"/>
              </w:rPr>
              <w:t>Développer et intégrer les</w:t>
            </w:r>
            <w:r>
              <w:rPr>
                <w:spacing w:val="-1"/>
                <w:sz w:val="18"/>
              </w:rPr>
              <w:t xml:space="preserve"> </w:t>
            </w:r>
            <w:r>
              <w:rPr>
                <w:sz w:val="18"/>
              </w:rPr>
              <w:t>formulaires, liens</w:t>
            </w:r>
            <w:r>
              <w:rPr>
                <w:spacing w:val="-1"/>
                <w:sz w:val="18"/>
              </w:rPr>
              <w:t xml:space="preserve"> </w:t>
            </w:r>
            <w:r>
              <w:rPr>
                <w:sz w:val="18"/>
              </w:rPr>
              <w:t>et outils</w:t>
            </w:r>
            <w:r>
              <w:rPr>
                <w:spacing w:val="-1"/>
                <w:sz w:val="18"/>
              </w:rPr>
              <w:t xml:space="preserve"> </w:t>
            </w:r>
            <w:r>
              <w:rPr>
                <w:sz w:val="18"/>
              </w:rPr>
              <w:t>administratifs</w:t>
            </w:r>
            <w:r>
              <w:rPr>
                <w:spacing w:val="-1"/>
                <w:sz w:val="18"/>
              </w:rPr>
              <w:t xml:space="preserve"> </w:t>
            </w:r>
            <w:r>
              <w:rPr>
                <w:sz w:val="18"/>
              </w:rPr>
              <w:t>dans la plateforme CityWide;</w:t>
            </w:r>
          </w:p>
          <w:p w14:paraId="51FFBFB3" w14:textId="164FB1EB" w:rsidR="00B17297" w:rsidRDefault="00C04B04">
            <w:pPr>
              <w:pStyle w:val="TableParagraph"/>
              <w:spacing w:before="1" w:line="268" w:lineRule="auto"/>
              <w:ind w:left="45" w:firstLine="45"/>
              <w:rPr>
                <w:sz w:val="18"/>
              </w:rPr>
            </w:pPr>
            <w:r>
              <w:rPr>
                <w:sz w:val="18"/>
              </w:rPr>
              <w:t>Finaliser</w:t>
            </w:r>
            <w:r>
              <w:rPr>
                <w:spacing w:val="-2"/>
                <w:sz w:val="18"/>
              </w:rPr>
              <w:t xml:space="preserve"> </w:t>
            </w:r>
            <w:r>
              <w:rPr>
                <w:sz w:val="18"/>
              </w:rPr>
              <w:t>les</w:t>
            </w:r>
            <w:r>
              <w:rPr>
                <w:spacing w:val="-3"/>
                <w:sz w:val="18"/>
              </w:rPr>
              <w:t xml:space="preserve"> </w:t>
            </w:r>
            <w:r>
              <w:rPr>
                <w:sz w:val="18"/>
              </w:rPr>
              <w:t>ajustements</w:t>
            </w:r>
            <w:r>
              <w:rPr>
                <w:spacing w:val="-3"/>
                <w:sz w:val="18"/>
              </w:rPr>
              <w:t xml:space="preserve"> </w:t>
            </w:r>
            <w:r>
              <w:rPr>
                <w:sz w:val="18"/>
              </w:rPr>
              <w:t>administratifs</w:t>
            </w:r>
            <w:r>
              <w:rPr>
                <w:spacing w:val="-3"/>
                <w:sz w:val="18"/>
              </w:rPr>
              <w:t xml:space="preserve"> </w:t>
            </w:r>
            <w:r>
              <w:rPr>
                <w:sz w:val="18"/>
              </w:rPr>
              <w:t>et</w:t>
            </w:r>
            <w:r>
              <w:rPr>
                <w:spacing w:val="-2"/>
                <w:sz w:val="18"/>
              </w:rPr>
              <w:t xml:space="preserve"> </w:t>
            </w:r>
            <w:r>
              <w:rPr>
                <w:sz w:val="18"/>
              </w:rPr>
              <w:t>opérationnels</w:t>
            </w:r>
            <w:r>
              <w:rPr>
                <w:spacing w:val="-3"/>
                <w:sz w:val="18"/>
              </w:rPr>
              <w:t xml:space="preserve"> </w:t>
            </w:r>
            <w:r>
              <w:rPr>
                <w:sz w:val="18"/>
              </w:rPr>
              <w:t xml:space="preserve">nécessaires avant la présentation officielle au Conseil </w:t>
            </w:r>
            <w:r w:rsidR="000E5EFA">
              <w:rPr>
                <w:sz w:val="18"/>
              </w:rPr>
              <w:t>municipal ;</w:t>
            </w:r>
          </w:p>
          <w:p w14:paraId="5B6A1AE1" w14:textId="77777777" w:rsidR="00B17297" w:rsidRDefault="00C04B04">
            <w:pPr>
              <w:pStyle w:val="TableParagraph"/>
              <w:spacing w:before="1" w:line="268" w:lineRule="auto"/>
              <w:ind w:left="45" w:firstLine="45"/>
              <w:rPr>
                <w:sz w:val="18"/>
              </w:rPr>
            </w:pPr>
            <w:r>
              <w:rPr>
                <w:sz w:val="18"/>
              </w:rPr>
              <w:t>Préparer les</w:t>
            </w:r>
            <w:r>
              <w:rPr>
                <w:spacing w:val="-1"/>
                <w:sz w:val="18"/>
              </w:rPr>
              <w:t xml:space="preserve"> </w:t>
            </w:r>
            <w:r>
              <w:rPr>
                <w:sz w:val="18"/>
              </w:rPr>
              <w:t>communications</w:t>
            </w:r>
            <w:r>
              <w:rPr>
                <w:spacing w:val="-1"/>
                <w:sz w:val="18"/>
              </w:rPr>
              <w:t xml:space="preserve"> </w:t>
            </w:r>
            <w:r>
              <w:rPr>
                <w:sz w:val="18"/>
              </w:rPr>
              <w:t>et outils</w:t>
            </w:r>
            <w:r>
              <w:rPr>
                <w:spacing w:val="-1"/>
                <w:sz w:val="18"/>
              </w:rPr>
              <w:t xml:space="preserve"> </w:t>
            </w:r>
            <w:r>
              <w:rPr>
                <w:sz w:val="18"/>
              </w:rPr>
              <w:t>d’accompagnement destinés</w:t>
            </w:r>
            <w:r>
              <w:rPr>
                <w:spacing w:val="-1"/>
                <w:sz w:val="18"/>
              </w:rPr>
              <w:t xml:space="preserve"> </w:t>
            </w:r>
            <w:r>
              <w:rPr>
                <w:sz w:val="18"/>
              </w:rPr>
              <w:t>aux organismes et partenaires communautaires.</w:t>
            </w:r>
          </w:p>
        </w:tc>
      </w:tr>
    </w:tbl>
    <w:p w14:paraId="68E2B61B" w14:textId="77777777" w:rsidR="00B17297" w:rsidRDefault="00B17297">
      <w:pPr>
        <w:pStyle w:val="TableParagraph"/>
        <w:spacing w:line="268" w:lineRule="auto"/>
        <w:rPr>
          <w:sz w:val="18"/>
        </w:rPr>
        <w:sectPr w:rsidR="00B17297">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0C31A4D7" w14:textId="77777777">
        <w:trPr>
          <w:trHeight w:val="6584"/>
        </w:trPr>
        <w:tc>
          <w:tcPr>
            <w:tcW w:w="3353" w:type="dxa"/>
            <w:tcBorders>
              <w:left w:val="single" w:sz="18" w:space="0" w:color="000000"/>
            </w:tcBorders>
          </w:tcPr>
          <w:p w14:paraId="5C7108BE" w14:textId="77777777" w:rsidR="00B17297" w:rsidRDefault="00C04B04">
            <w:pPr>
              <w:pStyle w:val="TableParagraph"/>
              <w:spacing w:line="268" w:lineRule="auto"/>
              <w:ind w:left="335" w:right="32"/>
              <w:rPr>
                <w:sz w:val="18"/>
              </w:rPr>
            </w:pPr>
            <w:r>
              <w:rPr>
                <w:sz w:val="18"/>
              </w:rPr>
              <w:lastRenderedPageBreak/>
              <w:t>2.3.4 - Politique de l'organisation du tournoi</w:t>
            </w:r>
            <w:r>
              <w:rPr>
                <w:spacing w:val="-5"/>
                <w:sz w:val="18"/>
              </w:rPr>
              <w:t xml:space="preserve"> </w:t>
            </w:r>
            <w:r>
              <w:rPr>
                <w:sz w:val="18"/>
              </w:rPr>
              <w:t>de</w:t>
            </w:r>
            <w:r>
              <w:rPr>
                <w:spacing w:val="-5"/>
                <w:sz w:val="18"/>
              </w:rPr>
              <w:t xml:space="preserve"> </w:t>
            </w:r>
            <w:r>
              <w:rPr>
                <w:sz w:val="18"/>
              </w:rPr>
              <w:t>balle</w:t>
            </w:r>
            <w:r>
              <w:rPr>
                <w:spacing w:val="-5"/>
                <w:sz w:val="18"/>
              </w:rPr>
              <w:t xml:space="preserve"> </w:t>
            </w:r>
            <w:r>
              <w:rPr>
                <w:sz w:val="18"/>
              </w:rPr>
              <w:t>communautaire</w:t>
            </w:r>
            <w:r>
              <w:rPr>
                <w:spacing w:val="-5"/>
                <w:sz w:val="18"/>
              </w:rPr>
              <w:t xml:space="preserve"> </w:t>
            </w:r>
            <w:r>
              <w:rPr>
                <w:sz w:val="18"/>
              </w:rPr>
              <w:t>afin de perpétuer l'organisation</w:t>
            </w:r>
            <w:r>
              <w:rPr>
                <w:spacing w:val="40"/>
                <w:sz w:val="18"/>
              </w:rPr>
              <w:t xml:space="preserve"> </w:t>
            </w:r>
            <w:r>
              <w:rPr>
                <w:sz w:val="18"/>
              </w:rPr>
              <w:t>(incitatif). Convenir d'une formule gagnante/gagnante pour tournoi de balle communautaire (terrain, bar toilette, maintenance du terrain, minimiser le risque)</w:t>
            </w:r>
          </w:p>
        </w:tc>
        <w:tc>
          <w:tcPr>
            <w:tcW w:w="1145" w:type="dxa"/>
          </w:tcPr>
          <w:p w14:paraId="7769402E" w14:textId="77777777" w:rsidR="00B17297" w:rsidRDefault="00C04B04">
            <w:pPr>
              <w:pStyle w:val="TableParagraph"/>
              <w:rPr>
                <w:sz w:val="18"/>
              </w:rPr>
            </w:pPr>
            <w:r>
              <w:rPr>
                <w:sz w:val="18"/>
              </w:rPr>
              <w:t>2025,</w:t>
            </w:r>
            <w:r>
              <w:rPr>
                <w:spacing w:val="-3"/>
                <w:sz w:val="18"/>
              </w:rPr>
              <w:t xml:space="preserve"> </w:t>
            </w:r>
            <w:r>
              <w:rPr>
                <w:spacing w:val="-4"/>
                <w:sz w:val="18"/>
              </w:rPr>
              <w:t>2026</w:t>
            </w:r>
          </w:p>
        </w:tc>
        <w:tc>
          <w:tcPr>
            <w:tcW w:w="1193" w:type="dxa"/>
            <w:shd w:val="clear" w:color="auto" w:fill="2DCD6E"/>
          </w:tcPr>
          <w:p w14:paraId="1BD018C7"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3E7542"/>
          </w:tcPr>
          <w:p w14:paraId="19534BB5" w14:textId="77777777" w:rsidR="00B17297" w:rsidRDefault="00C04B04">
            <w:pPr>
              <w:pStyle w:val="TableParagraph"/>
              <w:rPr>
                <w:sz w:val="18"/>
              </w:rPr>
            </w:pPr>
            <w:r>
              <w:rPr>
                <w:color w:val="FFFFFF"/>
                <w:spacing w:val="-2"/>
                <w:sz w:val="18"/>
              </w:rPr>
              <w:t>Projet</w:t>
            </w:r>
          </w:p>
        </w:tc>
        <w:tc>
          <w:tcPr>
            <w:tcW w:w="5205" w:type="dxa"/>
          </w:tcPr>
          <w:p w14:paraId="2B8C282F" w14:textId="0B5DF941" w:rsidR="00B17297" w:rsidRDefault="00C04B04">
            <w:pPr>
              <w:pStyle w:val="TableParagraph"/>
              <w:spacing w:line="268" w:lineRule="auto"/>
              <w:ind w:right="23"/>
              <w:rPr>
                <w:sz w:val="18"/>
              </w:rPr>
            </w:pPr>
            <w:r>
              <w:rPr>
                <w:sz w:val="18"/>
              </w:rPr>
              <w:t>L’entente renouvelée avec le Conseil scolaire catholique de</w:t>
            </w:r>
            <w:r>
              <w:rPr>
                <w:spacing w:val="40"/>
                <w:sz w:val="18"/>
              </w:rPr>
              <w:t xml:space="preserve"> </w:t>
            </w:r>
            <w:r>
              <w:rPr>
                <w:sz w:val="18"/>
              </w:rPr>
              <w:t xml:space="preserve">l’Est ontarien (CSDCEO) a maintenant été </w:t>
            </w:r>
            <w:r w:rsidR="000E5EFA">
              <w:rPr>
                <w:sz w:val="18"/>
              </w:rPr>
              <w:t>complétée</w:t>
            </w:r>
            <w:r>
              <w:rPr>
                <w:sz w:val="18"/>
              </w:rPr>
              <w:t xml:space="preserve"> et signée, assurant</w:t>
            </w:r>
            <w:r>
              <w:rPr>
                <w:spacing w:val="-1"/>
                <w:sz w:val="18"/>
              </w:rPr>
              <w:t xml:space="preserve"> </w:t>
            </w:r>
            <w:r>
              <w:rPr>
                <w:sz w:val="18"/>
              </w:rPr>
              <w:t>ainsi</w:t>
            </w:r>
            <w:r>
              <w:rPr>
                <w:spacing w:val="-1"/>
                <w:sz w:val="18"/>
              </w:rPr>
              <w:t xml:space="preserve"> </w:t>
            </w:r>
            <w:r>
              <w:rPr>
                <w:sz w:val="18"/>
              </w:rPr>
              <w:t>la</w:t>
            </w:r>
            <w:r>
              <w:rPr>
                <w:spacing w:val="-2"/>
                <w:sz w:val="18"/>
              </w:rPr>
              <w:t xml:space="preserve"> </w:t>
            </w:r>
            <w:r>
              <w:rPr>
                <w:sz w:val="18"/>
              </w:rPr>
              <w:t>continuité</w:t>
            </w:r>
            <w:r>
              <w:rPr>
                <w:spacing w:val="-1"/>
                <w:sz w:val="18"/>
              </w:rPr>
              <w:t xml:space="preserve"> </w:t>
            </w:r>
            <w:r>
              <w:rPr>
                <w:sz w:val="18"/>
              </w:rPr>
              <w:t>de</w:t>
            </w:r>
            <w:r>
              <w:rPr>
                <w:spacing w:val="-1"/>
                <w:sz w:val="18"/>
              </w:rPr>
              <w:t xml:space="preserve"> </w:t>
            </w:r>
            <w:r>
              <w:rPr>
                <w:sz w:val="18"/>
              </w:rPr>
              <w:t>l’accès</w:t>
            </w:r>
            <w:r>
              <w:rPr>
                <w:spacing w:val="-2"/>
                <w:sz w:val="18"/>
              </w:rPr>
              <w:t xml:space="preserve"> </w:t>
            </w:r>
            <w:r>
              <w:rPr>
                <w:sz w:val="18"/>
              </w:rPr>
              <w:t>et</w:t>
            </w:r>
            <w:r>
              <w:rPr>
                <w:spacing w:val="-1"/>
                <w:sz w:val="18"/>
              </w:rPr>
              <w:t xml:space="preserve"> </w:t>
            </w:r>
            <w:r>
              <w:rPr>
                <w:sz w:val="18"/>
              </w:rPr>
              <w:t>l’entretien</w:t>
            </w:r>
            <w:r>
              <w:rPr>
                <w:spacing w:val="-1"/>
                <w:sz w:val="18"/>
              </w:rPr>
              <w:t xml:space="preserve"> </w:t>
            </w:r>
            <w:r>
              <w:rPr>
                <w:sz w:val="18"/>
              </w:rPr>
              <w:t>des</w:t>
            </w:r>
            <w:r>
              <w:rPr>
                <w:spacing w:val="-2"/>
                <w:sz w:val="18"/>
              </w:rPr>
              <w:t xml:space="preserve"> </w:t>
            </w:r>
            <w:r>
              <w:rPr>
                <w:sz w:val="18"/>
              </w:rPr>
              <w:t>terrains de balle pendant les soirs et les fins de semaine. Cette étape importante permet maintenant à la Municipalité d’aller de l’avant avec le développement du nouveau modèle de partenariat</w:t>
            </w:r>
            <w:r>
              <w:rPr>
                <w:spacing w:val="-1"/>
                <w:sz w:val="18"/>
              </w:rPr>
              <w:t xml:space="preserve"> </w:t>
            </w:r>
            <w:r>
              <w:rPr>
                <w:sz w:val="18"/>
              </w:rPr>
              <w:t>avec</w:t>
            </w:r>
            <w:r>
              <w:rPr>
                <w:spacing w:val="-1"/>
                <w:sz w:val="18"/>
              </w:rPr>
              <w:t xml:space="preserve"> </w:t>
            </w:r>
            <w:r>
              <w:rPr>
                <w:sz w:val="18"/>
              </w:rPr>
              <w:t>la</w:t>
            </w:r>
            <w:r>
              <w:rPr>
                <w:spacing w:val="-2"/>
                <w:sz w:val="18"/>
              </w:rPr>
              <w:t xml:space="preserve"> </w:t>
            </w:r>
            <w:r>
              <w:rPr>
                <w:sz w:val="18"/>
              </w:rPr>
              <w:t>SILC</w:t>
            </w:r>
            <w:r>
              <w:rPr>
                <w:spacing w:val="-3"/>
                <w:sz w:val="18"/>
              </w:rPr>
              <w:t xml:space="preserve"> </w:t>
            </w:r>
            <w:r>
              <w:rPr>
                <w:sz w:val="18"/>
              </w:rPr>
              <w:t>(Société</w:t>
            </w:r>
            <w:r>
              <w:rPr>
                <w:spacing w:val="-1"/>
                <w:sz w:val="18"/>
              </w:rPr>
              <w:t xml:space="preserve"> </w:t>
            </w:r>
            <w:r>
              <w:rPr>
                <w:sz w:val="18"/>
              </w:rPr>
              <w:t>d’Infrastructure</w:t>
            </w:r>
            <w:r>
              <w:rPr>
                <w:spacing w:val="-1"/>
                <w:sz w:val="18"/>
              </w:rPr>
              <w:t xml:space="preserve"> </w:t>
            </w:r>
            <w:r>
              <w:rPr>
                <w:sz w:val="18"/>
              </w:rPr>
              <w:t>des</w:t>
            </w:r>
            <w:r>
              <w:rPr>
                <w:spacing w:val="-2"/>
                <w:sz w:val="18"/>
              </w:rPr>
              <w:t xml:space="preserve"> </w:t>
            </w:r>
            <w:r>
              <w:rPr>
                <w:sz w:val="18"/>
              </w:rPr>
              <w:t>Loisirs</w:t>
            </w:r>
            <w:r>
              <w:rPr>
                <w:spacing w:val="-2"/>
                <w:sz w:val="18"/>
              </w:rPr>
              <w:t xml:space="preserve"> </w:t>
            </w:r>
            <w:r>
              <w:rPr>
                <w:sz w:val="18"/>
              </w:rPr>
              <w:t>de Casselman), dont l’une des principales initiatives demeure l’organisation du tournoi de balle communautaire.</w:t>
            </w:r>
          </w:p>
          <w:p w14:paraId="3AEE6D37" w14:textId="77777777" w:rsidR="00B17297" w:rsidRDefault="00C04B04">
            <w:pPr>
              <w:pStyle w:val="TableParagraph"/>
              <w:spacing w:before="5" w:line="268" w:lineRule="auto"/>
              <w:ind w:right="177"/>
              <w:rPr>
                <w:sz w:val="18"/>
              </w:rPr>
            </w:pPr>
            <w:r>
              <w:rPr>
                <w:sz w:val="18"/>
              </w:rPr>
              <w:t>Les discussions et travaux préparatoires se poursuivent actuellement afin de finaliser une nouvelle entente de partenariat avec la SILC visant à clarifier les rôles, responsabilités et attentes de chacune des parties relativement</w:t>
            </w:r>
            <w:r>
              <w:rPr>
                <w:spacing w:val="-1"/>
                <w:sz w:val="18"/>
              </w:rPr>
              <w:t xml:space="preserve"> </w:t>
            </w:r>
            <w:r>
              <w:rPr>
                <w:sz w:val="18"/>
              </w:rPr>
              <w:t>à</w:t>
            </w:r>
            <w:r>
              <w:rPr>
                <w:spacing w:val="-2"/>
                <w:sz w:val="18"/>
              </w:rPr>
              <w:t xml:space="preserve"> </w:t>
            </w:r>
            <w:r>
              <w:rPr>
                <w:sz w:val="18"/>
              </w:rPr>
              <w:t>l’organisation</w:t>
            </w:r>
            <w:r>
              <w:rPr>
                <w:spacing w:val="-1"/>
                <w:sz w:val="18"/>
              </w:rPr>
              <w:t xml:space="preserve"> </w:t>
            </w:r>
            <w:r>
              <w:rPr>
                <w:sz w:val="18"/>
              </w:rPr>
              <w:t>du</w:t>
            </w:r>
            <w:r>
              <w:rPr>
                <w:spacing w:val="-1"/>
                <w:sz w:val="18"/>
              </w:rPr>
              <w:t xml:space="preserve"> </w:t>
            </w:r>
            <w:r>
              <w:rPr>
                <w:sz w:val="18"/>
              </w:rPr>
              <w:t>tournoi,</w:t>
            </w:r>
            <w:r>
              <w:rPr>
                <w:spacing w:val="-1"/>
                <w:sz w:val="18"/>
              </w:rPr>
              <w:t xml:space="preserve"> </w:t>
            </w:r>
            <w:r>
              <w:rPr>
                <w:sz w:val="18"/>
              </w:rPr>
              <w:t>à</w:t>
            </w:r>
            <w:r>
              <w:rPr>
                <w:spacing w:val="-2"/>
                <w:sz w:val="18"/>
              </w:rPr>
              <w:t xml:space="preserve"> </w:t>
            </w:r>
            <w:r>
              <w:rPr>
                <w:sz w:val="18"/>
              </w:rPr>
              <w:t>l’entretien</w:t>
            </w:r>
            <w:r>
              <w:rPr>
                <w:spacing w:val="-1"/>
                <w:sz w:val="18"/>
              </w:rPr>
              <w:t xml:space="preserve"> </w:t>
            </w:r>
            <w:r>
              <w:rPr>
                <w:sz w:val="18"/>
              </w:rPr>
              <w:t>des terrains et aux activités de financement associées.</w:t>
            </w:r>
          </w:p>
          <w:p w14:paraId="67E09E29" w14:textId="77777777" w:rsidR="00B17297" w:rsidRDefault="00C04B04">
            <w:pPr>
              <w:pStyle w:val="TableParagraph"/>
              <w:spacing w:before="3" w:line="268" w:lineRule="auto"/>
              <w:ind w:right="177"/>
              <w:rPr>
                <w:sz w:val="18"/>
              </w:rPr>
            </w:pPr>
            <w:r>
              <w:rPr>
                <w:sz w:val="18"/>
              </w:rPr>
              <w:t>Parallèlement,</w:t>
            </w:r>
            <w:r>
              <w:rPr>
                <w:spacing w:val="-2"/>
                <w:sz w:val="18"/>
              </w:rPr>
              <w:t xml:space="preserve"> </w:t>
            </w:r>
            <w:r>
              <w:rPr>
                <w:sz w:val="18"/>
              </w:rPr>
              <w:t>la</w:t>
            </w:r>
            <w:r>
              <w:rPr>
                <w:spacing w:val="-3"/>
                <w:sz w:val="18"/>
              </w:rPr>
              <w:t xml:space="preserve"> </w:t>
            </w:r>
            <w:r>
              <w:rPr>
                <w:sz w:val="18"/>
              </w:rPr>
              <w:t>Municipalité</w:t>
            </w:r>
            <w:r>
              <w:rPr>
                <w:spacing w:val="-2"/>
                <w:sz w:val="18"/>
              </w:rPr>
              <w:t xml:space="preserve"> </w:t>
            </w:r>
            <w:r>
              <w:rPr>
                <w:sz w:val="18"/>
              </w:rPr>
              <w:t>poursuit</w:t>
            </w:r>
            <w:r>
              <w:rPr>
                <w:spacing w:val="-2"/>
                <w:sz w:val="18"/>
              </w:rPr>
              <w:t xml:space="preserve"> </w:t>
            </w:r>
            <w:r>
              <w:rPr>
                <w:sz w:val="18"/>
              </w:rPr>
              <w:t>l’analyse</w:t>
            </w:r>
            <w:r>
              <w:rPr>
                <w:spacing w:val="-2"/>
                <w:sz w:val="18"/>
              </w:rPr>
              <w:t xml:space="preserve"> </w:t>
            </w:r>
            <w:r>
              <w:rPr>
                <w:sz w:val="18"/>
              </w:rPr>
              <w:t>et</w:t>
            </w:r>
            <w:r>
              <w:rPr>
                <w:spacing w:val="-2"/>
                <w:sz w:val="18"/>
              </w:rPr>
              <w:t xml:space="preserve"> </w:t>
            </w:r>
            <w:r>
              <w:rPr>
                <w:sz w:val="18"/>
              </w:rPr>
              <w:t>la</w:t>
            </w:r>
            <w:r>
              <w:rPr>
                <w:spacing w:val="-3"/>
                <w:sz w:val="18"/>
              </w:rPr>
              <w:t xml:space="preserve"> </w:t>
            </w:r>
            <w:r>
              <w:rPr>
                <w:sz w:val="18"/>
              </w:rPr>
              <w:t>révision de sa politique de location des terrains de baseball afin de mieux encadrer les différentes utilisations des installations. Cette révision vise à inclure :</w:t>
            </w:r>
          </w:p>
          <w:p w14:paraId="2F207A2A" w14:textId="26B0A0A6" w:rsidR="00B17297" w:rsidRDefault="00C04B04">
            <w:pPr>
              <w:pStyle w:val="TableParagraph"/>
              <w:spacing w:before="2" w:line="268" w:lineRule="auto"/>
              <w:ind w:left="90" w:right="1792"/>
              <w:rPr>
                <w:sz w:val="18"/>
              </w:rPr>
            </w:pPr>
            <w:r>
              <w:rPr>
                <w:sz w:val="18"/>
              </w:rPr>
              <w:t>les</w:t>
            </w:r>
            <w:r>
              <w:rPr>
                <w:spacing w:val="-7"/>
                <w:sz w:val="18"/>
              </w:rPr>
              <w:t xml:space="preserve"> </w:t>
            </w:r>
            <w:r>
              <w:rPr>
                <w:sz w:val="18"/>
              </w:rPr>
              <w:t>ligues</w:t>
            </w:r>
            <w:r>
              <w:rPr>
                <w:spacing w:val="-7"/>
                <w:sz w:val="18"/>
              </w:rPr>
              <w:t xml:space="preserve"> </w:t>
            </w:r>
            <w:r>
              <w:rPr>
                <w:sz w:val="18"/>
              </w:rPr>
              <w:t>communautaires</w:t>
            </w:r>
            <w:r>
              <w:rPr>
                <w:spacing w:val="-7"/>
                <w:sz w:val="18"/>
              </w:rPr>
              <w:t xml:space="preserve"> </w:t>
            </w:r>
            <w:r w:rsidR="000E5EFA">
              <w:rPr>
                <w:sz w:val="18"/>
              </w:rPr>
              <w:t>récurrentes ;</w:t>
            </w:r>
            <w:r>
              <w:rPr>
                <w:sz w:val="18"/>
              </w:rPr>
              <w:t xml:space="preserve"> le tournoi de balle </w:t>
            </w:r>
            <w:r w:rsidR="000E5EFA">
              <w:rPr>
                <w:sz w:val="18"/>
              </w:rPr>
              <w:t>communautaire ;</w:t>
            </w:r>
          </w:p>
          <w:p w14:paraId="0BFB6CFC" w14:textId="542D95EB" w:rsidR="00B17297" w:rsidRDefault="00C04B04">
            <w:pPr>
              <w:pStyle w:val="TableParagraph"/>
              <w:spacing w:before="1"/>
              <w:ind w:left="90"/>
              <w:rPr>
                <w:sz w:val="18"/>
              </w:rPr>
            </w:pPr>
            <w:r>
              <w:rPr>
                <w:sz w:val="18"/>
              </w:rPr>
              <w:t>les</w:t>
            </w:r>
            <w:r>
              <w:rPr>
                <w:spacing w:val="-1"/>
                <w:sz w:val="18"/>
              </w:rPr>
              <w:t xml:space="preserve"> </w:t>
            </w:r>
            <w:r>
              <w:rPr>
                <w:sz w:val="18"/>
              </w:rPr>
              <w:t xml:space="preserve">locations ponctuelles </w:t>
            </w:r>
            <w:r w:rsidR="000E5EFA">
              <w:rPr>
                <w:spacing w:val="-2"/>
                <w:sz w:val="18"/>
              </w:rPr>
              <w:t>externes ;</w:t>
            </w:r>
          </w:p>
          <w:p w14:paraId="4790BD36" w14:textId="77777777" w:rsidR="00B17297" w:rsidRDefault="00C04B04">
            <w:pPr>
              <w:pStyle w:val="TableParagraph"/>
              <w:spacing w:before="29" w:line="268" w:lineRule="auto"/>
              <w:ind w:firstLine="45"/>
              <w:rPr>
                <w:sz w:val="18"/>
              </w:rPr>
            </w:pPr>
            <w:r>
              <w:rPr>
                <w:sz w:val="18"/>
              </w:rPr>
              <w:t>les</w:t>
            </w:r>
            <w:r>
              <w:rPr>
                <w:spacing w:val="-2"/>
                <w:sz w:val="18"/>
              </w:rPr>
              <w:t xml:space="preserve"> </w:t>
            </w:r>
            <w:r>
              <w:rPr>
                <w:sz w:val="18"/>
              </w:rPr>
              <w:t>responsabilités</w:t>
            </w:r>
            <w:r>
              <w:rPr>
                <w:spacing w:val="-2"/>
                <w:sz w:val="18"/>
              </w:rPr>
              <w:t xml:space="preserve"> </w:t>
            </w:r>
            <w:r>
              <w:rPr>
                <w:sz w:val="18"/>
              </w:rPr>
              <w:t>opérationnelles</w:t>
            </w:r>
            <w:r>
              <w:rPr>
                <w:spacing w:val="-2"/>
                <w:sz w:val="18"/>
              </w:rPr>
              <w:t xml:space="preserve"> </w:t>
            </w:r>
            <w:r>
              <w:rPr>
                <w:sz w:val="18"/>
              </w:rPr>
              <w:t>et</w:t>
            </w:r>
            <w:r>
              <w:rPr>
                <w:spacing w:val="-1"/>
                <w:sz w:val="18"/>
              </w:rPr>
              <w:t xml:space="preserve"> </w:t>
            </w:r>
            <w:r>
              <w:rPr>
                <w:sz w:val="18"/>
              </w:rPr>
              <w:t>les</w:t>
            </w:r>
            <w:r>
              <w:rPr>
                <w:spacing w:val="-2"/>
                <w:sz w:val="18"/>
              </w:rPr>
              <w:t xml:space="preserve"> </w:t>
            </w:r>
            <w:r>
              <w:rPr>
                <w:sz w:val="18"/>
              </w:rPr>
              <w:t>exigences</w:t>
            </w:r>
            <w:r>
              <w:rPr>
                <w:spacing w:val="-2"/>
                <w:sz w:val="18"/>
              </w:rPr>
              <w:t xml:space="preserve"> </w:t>
            </w:r>
            <w:r>
              <w:rPr>
                <w:sz w:val="18"/>
              </w:rPr>
              <w:t>liées</w:t>
            </w:r>
            <w:r>
              <w:rPr>
                <w:spacing w:val="-2"/>
                <w:sz w:val="18"/>
              </w:rPr>
              <w:t xml:space="preserve"> </w:t>
            </w:r>
            <w:r>
              <w:rPr>
                <w:sz w:val="18"/>
              </w:rPr>
              <w:t xml:space="preserve">aux </w:t>
            </w:r>
            <w:r>
              <w:rPr>
                <w:spacing w:val="-2"/>
                <w:sz w:val="18"/>
              </w:rPr>
              <w:t>événements.</w:t>
            </w:r>
          </w:p>
        </w:tc>
        <w:tc>
          <w:tcPr>
            <w:tcW w:w="5978" w:type="dxa"/>
            <w:tcBorders>
              <w:right w:val="single" w:sz="18" w:space="0" w:color="000000"/>
            </w:tcBorders>
          </w:tcPr>
          <w:p w14:paraId="16B7AD44" w14:textId="4809E600" w:rsidR="00B17297" w:rsidRDefault="000E5EFA">
            <w:pPr>
              <w:pStyle w:val="TableParagraph"/>
              <w:spacing w:line="268" w:lineRule="auto"/>
              <w:ind w:left="45"/>
              <w:rPr>
                <w:sz w:val="18"/>
              </w:rPr>
            </w:pPr>
            <w:r>
              <w:rPr>
                <w:sz w:val="18"/>
              </w:rPr>
              <w:t>Compléter</w:t>
            </w:r>
            <w:r w:rsidR="00C04B04">
              <w:rPr>
                <w:spacing w:val="-1"/>
                <w:sz w:val="18"/>
              </w:rPr>
              <w:t xml:space="preserve"> </w:t>
            </w:r>
            <w:r w:rsidR="00C04B04">
              <w:rPr>
                <w:sz w:val="18"/>
              </w:rPr>
              <w:t>et</w:t>
            </w:r>
            <w:r w:rsidR="00C04B04">
              <w:rPr>
                <w:spacing w:val="-1"/>
                <w:sz w:val="18"/>
              </w:rPr>
              <w:t xml:space="preserve"> </w:t>
            </w:r>
            <w:r w:rsidR="00C04B04">
              <w:rPr>
                <w:sz w:val="18"/>
              </w:rPr>
              <w:t>présenter</w:t>
            </w:r>
            <w:r w:rsidR="00C04B04">
              <w:rPr>
                <w:spacing w:val="-1"/>
                <w:sz w:val="18"/>
              </w:rPr>
              <w:t xml:space="preserve"> </w:t>
            </w:r>
            <w:r w:rsidR="00C04B04">
              <w:rPr>
                <w:sz w:val="18"/>
              </w:rPr>
              <w:t>l’entente</w:t>
            </w:r>
            <w:r w:rsidR="00C04B04">
              <w:rPr>
                <w:spacing w:val="-1"/>
                <w:sz w:val="18"/>
              </w:rPr>
              <w:t xml:space="preserve"> </w:t>
            </w:r>
            <w:r w:rsidR="00C04B04">
              <w:rPr>
                <w:sz w:val="18"/>
              </w:rPr>
              <w:t>de</w:t>
            </w:r>
            <w:r w:rsidR="00C04B04">
              <w:rPr>
                <w:spacing w:val="-1"/>
                <w:sz w:val="18"/>
              </w:rPr>
              <w:t xml:space="preserve"> </w:t>
            </w:r>
            <w:r w:rsidR="00C04B04">
              <w:rPr>
                <w:sz w:val="18"/>
              </w:rPr>
              <w:t>partenariat</w:t>
            </w:r>
            <w:r w:rsidR="00C04B04">
              <w:rPr>
                <w:spacing w:val="-1"/>
                <w:sz w:val="18"/>
              </w:rPr>
              <w:t xml:space="preserve"> </w:t>
            </w:r>
            <w:r w:rsidR="00C04B04">
              <w:rPr>
                <w:sz w:val="18"/>
              </w:rPr>
              <w:t>avec</w:t>
            </w:r>
            <w:r w:rsidR="00C04B04">
              <w:rPr>
                <w:spacing w:val="-1"/>
                <w:sz w:val="18"/>
              </w:rPr>
              <w:t xml:space="preserve"> </w:t>
            </w:r>
            <w:r w:rsidR="00C04B04">
              <w:rPr>
                <w:sz w:val="18"/>
              </w:rPr>
              <w:t>la</w:t>
            </w:r>
            <w:r w:rsidR="00C04B04">
              <w:rPr>
                <w:spacing w:val="-2"/>
                <w:sz w:val="18"/>
              </w:rPr>
              <w:t xml:space="preserve"> </w:t>
            </w:r>
            <w:r w:rsidR="00C04B04">
              <w:rPr>
                <w:sz w:val="18"/>
              </w:rPr>
              <w:t>SILC</w:t>
            </w:r>
            <w:r w:rsidR="00C04B04">
              <w:rPr>
                <w:spacing w:val="-3"/>
                <w:sz w:val="18"/>
              </w:rPr>
              <w:t xml:space="preserve"> </w:t>
            </w:r>
            <w:r w:rsidR="00C04B04">
              <w:rPr>
                <w:sz w:val="18"/>
              </w:rPr>
              <w:t xml:space="preserve">pour </w:t>
            </w:r>
            <w:r w:rsidR="00C04B04">
              <w:rPr>
                <w:spacing w:val="-2"/>
                <w:sz w:val="18"/>
              </w:rPr>
              <w:t>approbation;</w:t>
            </w:r>
          </w:p>
          <w:p w14:paraId="1F7ECBB8" w14:textId="77777777" w:rsidR="00B17297" w:rsidRDefault="00C04B04">
            <w:pPr>
              <w:pStyle w:val="TableParagraph"/>
              <w:spacing w:before="1" w:line="268" w:lineRule="auto"/>
              <w:ind w:left="45" w:right="68" w:firstLine="45"/>
              <w:rPr>
                <w:sz w:val="18"/>
              </w:rPr>
            </w:pPr>
            <w:r>
              <w:rPr>
                <w:sz w:val="18"/>
              </w:rPr>
              <w:t>Effectuer une analyse comparative des</w:t>
            </w:r>
            <w:r>
              <w:rPr>
                <w:spacing w:val="-1"/>
                <w:sz w:val="18"/>
              </w:rPr>
              <w:t xml:space="preserve"> </w:t>
            </w:r>
            <w:r>
              <w:rPr>
                <w:sz w:val="18"/>
              </w:rPr>
              <w:t>politiques, procédures</w:t>
            </w:r>
            <w:r>
              <w:rPr>
                <w:spacing w:val="-1"/>
                <w:sz w:val="18"/>
              </w:rPr>
              <w:t xml:space="preserve"> </w:t>
            </w:r>
            <w:r>
              <w:rPr>
                <w:sz w:val="18"/>
              </w:rPr>
              <w:t xml:space="preserve">et tarifs de location de terrains de baseball dans les municipalités voisines; Utiliser les données recueillies afin de développer une politique municipale actualisée pour la location et la gestion des terrains de </w:t>
            </w:r>
            <w:r>
              <w:rPr>
                <w:spacing w:val="-2"/>
                <w:sz w:val="18"/>
              </w:rPr>
              <w:t>baseball;</w:t>
            </w:r>
          </w:p>
          <w:p w14:paraId="5E5A064B" w14:textId="77777777" w:rsidR="00B17297" w:rsidRDefault="00C04B04">
            <w:pPr>
              <w:pStyle w:val="TableParagraph"/>
              <w:spacing w:before="3" w:line="268" w:lineRule="auto"/>
              <w:ind w:left="45" w:firstLine="45"/>
              <w:rPr>
                <w:sz w:val="18"/>
              </w:rPr>
            </w:pPr>
            <w:r>
              <w:rPr>
                <w:sz w:val="18"/>
              </w:rPr>
              <w:t>Continuer de collaborer avec la SILC afin d’assurer une approche cohérente entre les</w:t>
            </w:r>
            <w:r>
              <w:rPr>
                <w:spacing w:val="-1"/>
                <w:sz w:val="18"/>
              </w:rPr>
              <w:t xml:space="preserve"> </w:t>
            </w:r>
            <w:r>
              <w:rPr>
                <w:sz w:val="18"/>
              </w:rPr>
              <w:t>opérations</w:t>
            </w:r>
            <w:r>
              <w:rPr>
                <w:spacing w:val="-1"/>
                <w:sz w:val="18"/>
              </w:rPr>
              <w:t xml:space="preserve"> </w:t>
            </w:r>
            <w:r>
              <w:rPr>
                <w:sz w:val="18"/>
              </w:rPr>
              <w:t>municipales, les</w:t>
            </w:r>
            <w:r>
              <w:rPr>
                <w:spacing w:val="-1"/>
                <w:sz w:val="18"/>
              </w:rPr>
              <w:t xml:space="preserve"> </w:t>
            </w:r>
            <w:r>
              <w:rPr>
                <w:sz w:val="18"/>
              </w:rPr>
              <w:t>activités</w:t>
            </w:r>
            <w:r>
              <w:rPr>
                <w:spacing w:val="-1"/>
                <w:sz w:val="18"/>
              </w:rPr>
              <w:t xml:space="preserve"> </w:t>
            </w:r>
            <w:r>
              <w:rPr>
                <w:sz w:val="18"/>
              </w:rPr>
              <w:t>du tournoi communautaire et les initiatives de financement;</w:t>
            </w:r>
          </w:p>
          <w:p w14:paraId="3EB04AC8" w14:textId="77777777" w:rsidR="00B17297" w:rsidRDefault="00C04B04">
            <w:pPr>
              <w:pStyle w:val="TableParagraph"/>
              <w:spacing w:before="1" w:line="268" w:lineRule="auto"/>
              <w:ind w:left="45" w:firstLine="45"/>
              <w:rPr>
                <w:sz w:val="18"/>
              </w:rPr>
            </w:pPr>
            <w:r>
              <w:rPr>
                <w:sz w:val="18"/>
              </w:rPr>
              <w:t>Présenter au Conseil municipal une version révisée de la</w:t>
            </w:r>
            <w:r>
              <w:rPr>
                <w:spacing w:val="-1"/>
                <w:sz w:val="18"/>
              </w:rPr>
              <w:t xml:space="preserve"> </w:t>
            </w:r>
            <w:r>
              <w:rPr>
                <w:sz w:val="18"/>
              </w:rPr>
              <w:t>politique de location des terrains de baseball une fois l’analyse complétée.</w:t>
            </w:r>
          </w:p>
        </w:tc>
      </w:tr>
      <w:tr w:rsidR="00B17297" w14:paraId="5BF7D3D3" w14:textId="77777777">
        <w:trPr>
          <w:trHeight w:val="2593"/>
        </w:trPr>
        <w:tc>
          <w:tcPr>
            <w:tcW w:w="3353" w:type="dxa"/>
            <w:tcBorders>
              <w:left w:val="single" w:sz="18" w:space="0" w:color="000000"/>
            </w:tcBorders>
          </w:tcPr>
          <w:p w14:paraId="678D78D6" w14:textId="77777777" w:rsidR="00B17297" w:rsidRDefault="00C04B04">
            <w:pPr>
              <w:pStyle w:val="TableParagraph"/>
              <w:spacing w:line="268" w:lineRule="auto"/>
              <w:ind w:left="335"/>
              <w:rPr>
                <w:sz w:val="18"/>
              </w:rPr>
            </w:pPr>
            <w:r>
              <w:rPr>
                <w:sz w:val="18"/>
              </w:rPr>
              <w:t>2.3.5</w:t>
            </w:r>
            <w:r>
              <w:rPr>
                <w:spacing w:val="-6"/>
                <w:sz w:val="18"/>
              </w:rPr>
              <w:t xml:space="preserve"> </w:t>
            </w:r>
            <w:r>
              <w:rPr>
                <w:sz w:val="18"/>
              </w:rPr>
              <w:t>-</w:t>
            </w:r>
            <w:r>
              <w:rPr>
                <w:spacing w:val="-5"/>
                <w:sz w:val="18"/>
              </w:rPr>
              <w:t xml:space="preserve"> </w:t>
            </w:r>
            <w:r>
              <w:rPr>
                <w:sz w:val="18"/>
              </w:rPr>
              <w:t>Travailler</w:t>
            </w:r>
            <w:r>
              <w:rPr>
                <w:spacing w:val="-5"/>
                <w:sz w:val="18"/>
              </w:rPr>
              <w:t xml:space="preserve"> </w:t>
            </w:r>
            <w:r>
              <w:rPr>
                <w:sz w:val="18"/>
              </w:rPr>
              <w:t>avec</w:t>
            </w:r>
            <w:r>
              <w:rPr>
                <w:spacing w:val="-5"/>
                <w:sz w:val="18"/>
              </w:rPr>
              <w:t xml:space="preserve"> </w:t>
            </w:r>
            <w:r>
              <w:rPr>
                <w:sz w:val="18"/>
              </w:rPr>
              <w:t>la</w:t>
            </w:r>
            <w:r>
              <w:rPr>
                <w:spacing w:val="-6"/>
                <w:sz w:val="18"/>
              </w:rPr>
              <w:t xml:space="preserve"> </w:t>
            </w:r>
            <w:r>
              <w:rPr>
                <w:sz w:val="18"/>
              </w:rPr>
              <w:t>bibliothèque pour des projets communs</w:t>
            </w:r>
          </w:p>
        </w:tc>
        <w:tc>
          <w:tcPr>
            <w:tcW w:w="1145" w:type="dxa"/>
          </w:tcPr>
          <w:p w14:paraId="39619471" w14:textId="77777777" w:rsidR="00B17297" w:rsidRDefault="00C04B04">
            <w:pPr>
              <w:pStyle w:val="TableParagraph"/>
              <w:rPr>
                <w:sz w:val="18"/>
              </w:rPr>
            </w:pPr>
            <w:r>
              <w:rPr>
                <w:sz w:val="18"/>
              </w:rPr>
              <w:t>2025,</w:t>
            </w:r>
            <w:r>
              <w:rPr>
                <w:spacing w:val="-3"/>
                <w:sz w:val="18"/>
              </w:rPr>
              <w:t xml:space="preserve"> </w:t>
            </w:r>
            <w:r>
              <w:rPr>
                <w:spacing w:val="-4"/>
                <w:sz w:val="18"/>
              </w:rPr>
              <w:t>2026</w:t>
            </w:r>
          </w:p>
        </w:tc>
        <w:tc>
          <w:tcPr>
            <w:tcW w:w="1193" w:type="dxa"/>
            <w:shd w:val="clear" w:color="auto" w:fill="1A713B"/>
          </w:tcPr>
          <w:p w14:paraId="6F887FB3" w14:textId="77777777" w:rsidR="00B17297" w:rsidRDefault="00C04B04">
            <w:pPr>
              <w:pStyle w:val="TableParagraph"/>
              <w:rPr>
                <w:sz w:val="18"/>
              </w:rPr>
            </w:pPr>
            <w:r>
              <w:rPr>
                <w:color w:val="FFFFFF"/>
                <w:spacing w:val="-2"/>
                <w:sz w:val="18"/>
              </w:rPr>
              <w:t>Récurrent</w:t>
            </w:r>
          </w:p>
        </w:tc>
        <w:tc>
          <w:tcPr>
            <w:tcW w:w="1159" w:type="dxa"/>
            <w:shd w:val="clear" w:color="auto" w:fill="2F82B7"/>
          </w:tcPr>
          <w:p w14:paraId="6297EF42" w14:textId="77777777" w:rsidR="00B17297" w:rsidRDefault="00C04B04">
            <w:pPr>
              <w:pStyle w:val="TableParagraph"/>
              <w:rPr>
                <w:sz w:val="18"/>
              </w:rPr>
            </w:pPr>
            <w:r>
              <w:rPr>
                <w:color w:val="FFFFFF"/>
                <w:spacing w:val="-2"/>
                <w:sz w:val="18"/>
              </w:rPr>
              <w:t>Actions</w:t>
            </w:r>
          </w:p>
        </w:tc>
        <w:tc>
          <w:tcPr>
            <w:tcW w:w="5205" w:type="dxa"/>
          </w:tcPr>
          <w:p w14:paraId="79C2B348" w14:textId="77777777" w:rsidR="00B17297" w:rsidRDefault="00C04B04">
            <w:pPr>
              <w:pStyle w:val="TableParagraph"/>
              <w:spacing w:line="268" w:lineRule="auto"/>
              <w:ind w:right="74"/>
              <w:rPr>
                <w:sz w:val="18"/>
              </w:rPr>
            </w:pPr>
            <w:r>
              <w:rPr>
                <w:sz w:val="18"/>
              </w:rPr>
              <w:t>Le principal projet développé conjointement avec la bibliothèque consistait à offrir une carte virtuelle par l’entremise de l’application Bciti+. Ce projet est maintenant complété. Un lancement progressif (« soft launch ») a été réalisé</w:t>
            </w:r>
            <w:r>
              <w:rPr>
                <w:spacing w:val="-1"/>
                <w:sz w:val="18"/>
              </w:rPr>
              <w:t xml:space="preserve"> </w:t>
            </w:r>
            <w:r>
              <w:rPr>
                <w:sz w:val="18"/>
              </w:rPr>
              <w:t>auprès</w:t>
            </w:r>
            <w:r>
              <w:rPr>
                <w:spacing w:val="-2"/>
                <w:sz w:val="18"/>
              </w:rPr>
              <w:t xml:space="preserve"> </w:t>
            </w:r>
            <w:r>
              <w:rPr>
                <w:sz w:val="18"/>
              </w:rPr>
              <w:t>des</w:t>
            </w:r>
            <w:r>
              <w:rPr>
                <w:spacing w:val="-2"/>
                <w:sz w:val="18"/>
              </w:rPr>
              <w:t xml:space="preserve"> </w:t>
            </w:r>
            <w:r>
              <w:rPr>
                <w:sz w:val="18"/>
              </w:rPr>
              <w:t>usagers</w:t>
            </w:r>
            <w:r>
              <w:rPr>
                <w:spacing w:val="-2"/>
                <w:sz w:val="18"/>
              </w:rPr>
              <w:t xml:space="preserve"> </w:t>
            </w:r>
            <w:r>
              <w:rPr>
                <w:sz w:val="18"/>
              </w:rPr>
              <w:t>de</w:t>
            </w:r>
            <w:r>
              <w:rPr>
                <w:spacing w:val="-1"/>
                <w:sz w:val="18"/>
              </w:rPr>
              <w:t xml:space="preserve"> </w:t>
            </w:r>
            <w:r>
              <w:rPr>
                <w:sz w:val="18"/>
              </w:rPr>
              <w:t>la</w:t>
            </w:r>
            <w:r>
              <w:rPr>
                <w:spacing w:val="-2"/>
                <w:sz w:val="18"/>
              </w:rPr>
              <w:t xml:space="preserve"> </w:t>
            </w:r>
            <w:r>
              <w:rPr>
                <w:sz w:val="18"/>
              </w:rPr>
              <w:t>bibliothèque,</w:t>
            </w:r>
            <w:r>
              <w:rPr>
                <w:spacing w:val="-1"/>
                <w:sz w:val="18"/>
              </w:rPr>
              <w:t xml:space="preserve"> </w:t>
            </w:r>
            <w:r>
              <w:rPr>
                <w:sz w:val="18"/>
              </w:rPr>
              <w:t>et</w:t>
            </w:r>
            <w:r>
              <w:rPr>
                <w:spacing w:val="-1"/>
                <w:sz w:val="18"/>
              </w:rPr>
              <w:t xml:space="preserve"> </w:t>
            </w:r>
            <w:r>
              <w:rPr>
                <w:sz w:val="18"/>
              </w:rPr>
              <w:t>ce,</w:t>
            </w:r>
            <w:r>
              <w:rPr>
                <w:spacing w:val="-1"/>
                <w:sz w:val="18"/>
              </w:rPr>
              <w:t xml:space="preserve"> </w:t>
            </w:r>
            <w:r>
              <w:rPr>
                <w:sz w:val="18"/>
              </w:rPr>
              <w:t>durant</w:t>
            </w:r>
            <w:r>
              <w:rPr>
                <w:spacing w:val="-1"/>
                <w:sz w:val="18"/>
              </w:rPr>
              <w:t xml:space="preserve"> </w:t>
            </w:r>
            <w:r>
              <w:rPr>
                <w:sz w:val="18"/>
              </w:rPr>
              <w:t xml:space="preserve">les mois de janvier et février 2026. Une fois le personnel de la bibliothèque à l’aise avec le processus, le lancement officiel a eu lieu en mars 2026; le service est depuis pleinement </w:t>
            </w:r>
            <w:r>
              <w:rPr>
                <w:spacing w:val="-2"/>
                <w:sz w:val="18"/>
              </w:rPr>
              <w:t>opérationnel.</w:t>
            </w:r>
          </w:p>
        </w:tc>
        <w:tc>
          <w:tcPr>
            <w:tcW w:w="5978" w:type="dxa"/>
            <w:tcBorders>
              <w:right w:val="single" w:sz="18" w:space="0" w:color="000000"/>
            </w:tcBorders>
          </w:tcPr>
          <w:p w14:paraId="3D64B81C" w14:textId="77777777" w:rsidR="00B17297" w:rsidRDefault="00C04B04">
            <w:pPr>
              <w:pStyle w:val="TableParagraph"/>
              <w:spacing w:line="268" w:lineRule="auto"/>
              <w:ind w:left="45" w:right="202"/>
              <w:rPr>
                <w:sz w:val="18"/>
              </w:rPr>
            </w:pPr>
            <w:r>
              <w:rPr>
                <w:sz w:val="18"/>
              </w:rPr>
              <w:t>Les détails pour obtenir sa carte de bibliothèque virtuelle sont disponibles</w:t>
            </w:r>
            <w:r>
              <w:rPr>
                <w:spacing w:val="-3"/>
                <w:sz w:val="18"/>
              </w:rPr>
              <w:t xml:space="preserve"> </w:t>
            </w:r>
            <w:r>
              <w:rPr>
                <w:sz w:val="18"/>
              </w:rPr>
              <w:t>via</w:t>
            </w:r>
            <w:r>
              <w:rPr>
                <w:spacing w:val="-3"/>
                <w:sz w:val="18"/>
              </w:rPr>
              <w:t xml:space="preserve"> </w:t>
            </w:r>
            <w:r>
              <w:rPr>
                <w:sz w:val="18"/>
              </w:rPr>
              <w:t>le</w:t>
            </w:r>
            <w:r>
              <w:rPr>
                <w:spacing w:val="-2"/>
                <w:sz w:val="18"/>
              </w:rPr>
              <w:t xml:space="preserve"> </w:t>
            </w:r>
            <w:r>
              <w:rPr>
                <w:sz w:val="18"/>
              </w:rPr>
              <w:t>lien</w:t>
            </w:r>
            <w:r>
              <w:rPr>
                <w:spacing w:val="-2"/>
                <w:sz w:val="18"/>
              </w:rPr>
              <w:t xml:space="preserve"> </w:t>
            </w:r>
            <w:r>
              <w:rPr>
                <w:sz w:val="18"/>
              </w:rPr>
              <w:t>suivant</w:t>
            </w:r>
            <w:r>
              <w:rPr>
                <w:spacing w:val="-2"/>
                <w:sz w:val="18"/>
              </w:rPr>
              <w:t xml:space="preserve"> </w:t>
            </w:r>
            <w:r>
              <w:rPr>
                <w:sz w:val="18"/>
              </w:rPr>
              <w:t>:</w:t>
            </w:r>
            <w:r>
              <w:rPr>
                <w:spacing w:val="40"/>
                <w:sz w:val="18"/>
              </w:rPr>
              <w:t xml:space="preserve"> </w:t>
            </w:r>
            <w:hyperlink r:id="rId8">
              <w:r>
                <w:rPr>
                  <w:sz w:val="18"/>
                </w:rPr>
                <w:t>https://www.casselman.ca/fr/loisir-et-</w:t>
              </w:r>
            </w:hyperlink>
            <w:r>
              <w:rPr>
                <w:spacing w:val="-2"/>
                <w:sz w:val="18"/>
              </w:rPr>
              <w:t>culture/communaute-et-culture/bibliotheque</w:t>
            </w:r>
          </w:p>
        </w:tc>
      </w:tr>
    </w:tbl>
    <w:p w14:paraId="4D8634B2" w14:textId="77777777" w:rsidR="00B17297" w:rsidRDefault="00B17297">
      <w:pPr>
        <w:pStyle w:val="TableParagraph"/>
        <w:spacing w:line="268" w:lineRule="auto"/>
        <w:rPr>
          <w:sz w:val="18"/>
        </w:rPr>
        <w:sectPr w:rsidR="00B17297">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7D76EB73" w14:textId="77777777">
        <w:trPr>
          <w:trHeight w:val="1014"/>
        </w:trPr>
        <w:tc>
          <w:tcPr>
            <w:tcW w:w="3353" w:type="dxa"/>
            <w:tcBorders>
              <w:left w:val="single" w:sz="18" w:space="0" w:color="000000"/>
            </w:tcBorders>
          </w:tcPr>
          <w:p w14:paraId="30A071D9" w14:textId="77777777" w:rsidR="00B17297" w:rsidRDefault="00C04B04">
            <w:pPr>
              <w:pStyle w:val="TableParagraph"/>
              <w:spacing w:line="268" w:lineRule="auto"/>
              <w:ind w:left="335" w:right="104"/>
              <w:rPr>
                <w:sz w:val="18"/>
              </w:rPr>
            </w:pPr>
            <w:r>
              <w:rPr>
                <w:sz w:val="18"/>
              </w:rPr>
              <w:lastRenderedPageBreak/>
              <w:t>2.3.6</w:t>
            </w:r>
            <w:r>
              <w:rPr>
                <w:spacing w:val="-5"/>
                <w:sz w:val="18"/>
              </w:rPr>
              <w:t xml:space="preserve"> </w:t>
            </w:r>
            <w:r>
              <w:rPr>
                <w:sz w:val="18"/>
              </w:rPr>
              <w:t>-</w:t>
            </w:r>
            <w:r>
              <w:rPr>
                <w:spacing w:val="-4"/>
                <w:sz w:val="18"/>
              </w:rPr>
              <w:t xml:space="preserve"> </w:t>
            </w:r>
            <w:r>
              <w:rPr>
                <w:sz w:val="18"/>
              </w:rPr>
              <w:t>Cérémonie</w:t>
            </w:r>
            <w:r>
              <w:rPr>
                <w:spacing w:val="-4"/>
                <w:sz w:val="18"/>
              </w:rPr>
              <w:t xml:space="preserve"> </w:t>
            </w:r>
            <w:r>
              <w:rPr>
                <w:sz w:val="18"/>
              </w:rPr>
              <w:t>2026</w:t>
            </w:r>
            <w:r>
              <w:rPr>
                <w:spacing w:val="-5"/>
                <w:sz w:val="18"/>
              </w:rPr>
              <w:t xml:space="preserve"> </w:t>
            </w:r>
            <w:r>
              <w:rPr>
                <w:sz w:val="18"/>
              </w:rPr>
              <w:t>en</w:t>
            </w:r>
            <w:r>
              <w:rPr>
                <w:spacing w:val="-4"/>
                <w:sz w:val="18"/>
              </w:rPr>
              <w:t xml:space="preserve"> </w:t>
            </w:r>
            <w:r>
              <w:rPr>
                <w:sz w:val="18"/>
              </w:rPr>
              <w:t>lien</w:t>
            </w:r>
            <w:r>
              <w:rPr>
                <w:spacing w:val="-4"/>
                <w:sz w:val="18"/>
              </w:rPr>
              <w:t xml:space="preserve"> </w:t>
            </w:r>
            <w:r>
              <w:rPr>
                <w:sz w:val="18"/>
              </w:rPr>
              <w:t>avec la politique de reconnaissance</w:t>
            </w:r>
          </w:p>
        </w:tc>
        <w:tc>
          <w:tcPr>
            <w:tcW w:w="1145" w:type="dxa"/>
          </w:tcPr>
          <w:p w14:paraId="163C5BDD" w14:textId="77777777" w:rsidR="00B17297" w:rsidRDefault="00C04B04">
            <w:pPr>
              <w:pStyle w:val="TableParagraph"/>
              <w:rPr>
                <w:sz w:val="18"/>
              </w:rPr>
            </w:pPr>
            <w:r>
              <w:rPr>
                <w:sz w:val="18"/>
              </w:rPr>
              <w:t>2025,</w:t>
            </w:r>
            <w:r>
              <w:rPr>
                <w:spacing w:val="-3"/>
                <w:sz w:val="18"/>
              </w:rPr>
              <w:t xml:space="preserve"> </w:t>
            </w:r>
            <w:r>
              <w:rPr>
                <w:spacing w:val="-4"/>
                <w:sz w:val="18"/>
              </w:rPr>
              <w:t>2026</w:t>
            </w:r>
          </w:p>
        </w:tc>
        <w:tc>
          <w:tcPr>
            <w:tcW w:w="1193" w:type="dxa"/>
            <w:shd w:val="clear" w:color="auto" w:fill="1A713B"/>
          </w:tcPr>
          <w:p w14:paraId="249CF272" w14:textId="77777777" w:rsidR="00B17297" w:rsidRDefault="00C04B04">
            <w:pPr>
              <w:pStyle w:val="TableParagraph"/>
              <w:rPr>
                <w:sz w:val="18"/>
              </w:rPr>
            </w:pPr>
            <w:r>
              <w:rPr>
                <w:color w:val="FFFFFF"/>
                <w:spacing w:val="-2"/>
                <w:sz w:val="18"/>
              </w:rPr>
              <w:t>Récurrent</w:t>
            </w:r>
          </w:p>
        </w:tc>
        <w:tc>
          <w:tcPr>
            <w:tcW w:w="1159" w:type="dxa"/>
            <w:shd w:val="clear" w:color="auto" w:fill="3E7542"/>
          </w:tcPr>
          <w:p w14:paraId="340DCBFE" w14:textId="77777777" w:rsidR="00B17297" w:rsidRDefault="00C04B04">
            <w:pPr>
              <w:pStyle w:val="TableParagraph"/>
              <w:rPr>
                <w:sz w:val="18"/>
              </w:rPr>
            </w:pPr>
            <w:r>
              <w:rPr>
                <w:color w:val="FFFFFF"/>
                <w:spacing w:val="-2"/>
                <w:sz w:val="18"/>
              </w:rPr>
              <w:t>Projet</w:t>
            </w:r>
          </w:p>
        </w:tc>
        <w:tc>
          <w:tcPr>
            <w:tcW w:w="5205" w:type="dxa"/>
          </w:tcPr>
          <w:p w14:paraId="10579B2E" w14:textId="77777777" w:rsidR="00B17297" w:rsidRDefault="00C04B04">
            <w:pPr>
              <w:pStyle w:val="TableParagraph"/>
              <w:spacing w:line="268" w:lineRule="auto"/>
              <w:rPr>
                <w:sz w:val="18"/>
              </w:rPr>
            </w:pPr>
            <w:r>
              <w:rPr>
                <w:sz w:val="18"/>
              </w:rPr>
              <w:t>Le 14 mai 2026, la Municipalité a décerné la clé de la ville à M. Rhéal Leroux. L’événement a connu un franc succès. Le communiqué officiel de l’événement, ainsi que le descriptif des</w:t>
            </w:r>
          </w:p>
          <w:p w14:paraId="0BE8E744" w14:textId="77777777" w:rsidR="00B17297" w:rsidRDefault="00C04B04">
            <w:pPr>
              <w:pStyle w:val="TableParagraph"/>
              <w:spacing w:before="2" w:line="195" w:lineRule="exact"/>
              <w:rPr>
                <w:sz w:val="18"/>
              </w:rPr>
            </w:pPr>
            <w:r>
              <w:rPr>
                <w:sz w:val="18"/>
              </w:rPr>
              <w:t>réalisations</w:t>
            </w:r>
            <w:r>
              <w:rPr>
                <w:spacing w:val="-1"/>
                <w:sz w:val="18"/>
              </w:rPr>
              <w:t xml:space="preserve"> </w:t>
            </w:r>
            <w:r>
              <w:rPr>
                <w:sz w:val="18"/>
              </w:rPr>
              <w:t>du récipiendaire, sont disponibles</w:t>
            </w:r>
            <w:r>
              <w:rPr>
                <w:spacing w:val="-1"/>
                <w:sz w:val="18"/>
              </w:rPr>
              <w:t xml:space="preserve"> </w:t>
            </w:r>
            <w:r>
              <w:rPr>
                <w:sz w:val="18"/>
              </w:rPr>
              <w:t xml:space="preserve">sur le site </w:t>
            </w:r>
            <w:r>
              <w:rPr>
                <w:spacing w:val="-5"/>
                <w:sz w:val="18"/>
              </w:rPr>
              <w:t>Web</w:t>
            </w:r>
          </w:p>
        </w:tc>
        <w:tc>
          <w:tcPr>
            <w:tcW w:w="5978" w:type="dxa"/>
            <w:tcBorders>
              <w:right w:val="single" w:sz="18" w:space="0" w:color="000000"/>
            </w:tcBorders>
          </w:tcPr>
          <w:p w14:paraId="00FCCDFC" w14:textId="77777777" w:rsidR="00B17297" w:rsidRDefault="00C04B04">
            <w:pPr>
              <w:pStyle w:val="TableParagraph"/>
              <w:spacing w:line="268" w:lineRule="auto"/>
              <w:ind w:left="45"/>
              <w:rPr>
                <w:sz w:val="18"/>
              </w:rPr>
            </w:pPr>
            <w:r>
              <w:rPr>
                <w:sz w:val="18"/>
              </w:rPr>
              <w:t>Une</w:t>
            </w:r>
            <w:r>
              <w:rPr>
                <w:spacing w:val="-1"/>
                <w:sz w:val="18"/>
              </w:rPr>
              <w:t xml:space="preserve"> </w:t>
            </w:r>
            <w:r>
              <w:rPr>
                <w:sz w:val="18"/>
              </w:rPr>
              <w:t>seconde</w:t>
            </w:r>
            <w:r>
              <w:rPr>
                <w:spacing w:val="-1"/>
                <w:sz w:val="18"/>
              </w:rPr>
              <w:t xml:space="preserve"> </w:t>
            </w:r>
            <w:r>
              <w:rPr>
                <w:sz w:val="18"/>
              </w:rPr>
              <w:t>cérémonie</w:t>
            </w:r>
            <w:r>
              <w:rPr>
                <w:spacing w:val="-1"/>
                <w:sz w:val="18"/>
              </w:rPr>
              <w:t xml:space="preserve"> </w:t>
            </w:r>
            <w:r>
              <w:rPr>
                <w:sz w:val="18"/>
              </w:rPr>
              <w:t>aura</w:t>
            </w:r>
            <w:r>
              <w:rPr>
                <w:spacing w:val="-2"/>
                <w:sz w:val="18"/>
              </w:rPr>
              <w:t xml:space="preserve"> </w:t>
            </w:r>
            <w:r>
              <w:rPr>
                <w:sz w:val="18"/>
              </w:rPr>
              <w:t>lieu</w:t>
            </w:r>
            <w:r>
              <w:rPr>
                <w:spacing w:val="-1"/>
                <w:sz w:val="18"/>
              </w:rPr>
              <w:t xml:space="preserve"> </w:t>
            </w:r>
            <w:r>
              <w:rPr>
                <w:sz w:val="18"/>
              </w:rPr>
              <w:t>en</w:t>
            </w:r>
            <w:r>
              <w:rPr>
                <w:spacing w:val="-1"/>
                <w:sz w:val="18"/>
              </w:rPr>
              <w:t xml:space="preserve"> </w:t>
            </w:r>
            <w:r>
              <w:rPr>
                <w:sz w:val="18"/>
              </w:rPr>
              <w:t>2026</w:t>
            </w:r>
            <w:r>
              <w:rPr>
                <w:spacing w:val="-2"/>
                <w:sz w:val="18"/>
              </w:rPr>
              <w:t xml:space="preserve"> </w:t>
            </w:r>
            <w:r>
              <w:rPr>
                <w:sz w:val="18"/>
              </w:rPr>
              <w:t>afin</w:t>
            </w:r>
            <w:r>
              <w:rPr>
                <w:spacing w:val="-1"/>
                <w:sz w:val="18"/>
              </w:rPr>
              <w:t xml:space="preserve"> </w:t>
            </w:r>
            <w:r>
              <w:rPr>
                <w:sz w:val="18"/>
              </w:rPr>
              <w:t>de</w:t>
            </w:r>
            <w:r>
              <w:rPr>
                <w:spacing w:val="-1"/>
                <w:sz w:val="18"/>
              </w:rPr>
              <w:t xml:space="preserve"> </w:t>
            </w:r>
            <w:r>
              <w:rPr>
                <w:sz w:val="18"/>
              </w:rPr>
              <w:t>décerner</w:t>
            </w:r>
            <w:r>
              <w:rPr>
                <w:spacing w:val="-1"/>
                <w:sz w:val="18"/>
              </w:rPr>
              <w:t xml:space="preserve"> </w:t>
            </w:r>
            <w:r>
              <w:rPr>
                <w:sz w:val="18"/>
              </w:rPr>
              <w:t>des Médaillons communautaires à plusieurs récipiendaires.</w:t>
            </w:r>
          </w:p>
        </w:tc>
      </w:tr>
      <w:tr w:rsidR="00B17297" w14:paraId="219511B0" w14:textId="77777777">
        <w:trPr>
          <w:trHeight w:val="762"/>
        </w:trPr>
        <w:tc>
          <w:tcPr>
            <w:tcW w:w="3353" w:type="dxa"/>
            <w:tcBorders>
              <w:left w:val="single" w:sz="18" w:space="0" w:color="000000"/>
            </w:tcBorders>
          </w:tcPr>
          <w:p w14:paraId="56338FBE" w14:textId="77777777" w:rsidR="00B17297" w:rsidRDefault="00C04B04">
            <w:pPr>
              <w:pStyle w:val="TableParagraph"/>
              <w:spacing w:line="268" w:lineRule="auto"/>
              <w:ind w:left="32"/>
              <w:rPr>
                <w:b/>
                <w:sz w:val="18"/>
              </w:rPr>
            </w:pPr>
            <w:r>
              <w:rPr>
                <w:b/>
                <w:sz w:val="18"/>
              </w:rPr>
              <w:t>2.4</w:t>
            </w:r>
            <w:r>
              <w:rPr>
                <w:b/>
                <w:spacing w:val="-6"/>
                <w:sz w:val="18"/>
              </w:rPr>
              <w:t xml:space="preserve"> </w:t>
            </w:r>
            <w:r>
              <w:rPr>
                <w:b/>
                <w:sz w:val="18"/>
              </w:rPr>
              <w:t>-</w:t>
            </w:r>
            <w:r>
              <w:rPr>
                <w:b/>
                <w:spacing w:val="-7"/>
                <w:sz w:val="18"/>
              </w:rPr>
              <w:t xml:space="preserve"> </w:t>
            </w:r>
            <w:r>
              <w:rPr>
                <w:b/>
                <w:sz w:val="18"/>
              </w:rPr>
              <w:t>Rester</w:t>
            </w:r>
            <w:r>
              <w:rPr>
                <w:b/>
                <w:spacing w:val="-6"/>
                <w:sz w:val="18"/>
              </w:rPr>
              <w:t xml:space="preserve"> </w:t>
            </w:r>
            <w:r>
              <w:rPr>
                <w:b/>
                <w:sz w:val="18"/>
              </w:rPr>
              <w:t>à</w:t>
            </w:r>
            <w:r>
              <w:rPr>
                <w:b/>
                <w:spacing w:val="-6"/>
                <w:sz w:val="18"/>
              </w:rPr>
              <w:t xml:space="preserve"> </w:t>
            </w:r>
            <w:r>
              <w:rPr>
                <w:b/>
                <w:sz w:val="18"/>
              </w:rPr>
              <w:t>l'affut</w:t>
            </w:r>
            <w:r>
              <w:rPr>
                <w:b/>
                <w:spacing w:val="-6"/>
                <w:sz w:val="18"/>
              </w:rPr>
              <w:t xml:space="preserve"> </w:t>
            </w:r>
            <w:r>
              <w:rPr>
                <w:b/>
                <w:sz w:val="18"/>
              </w:rPr>
              <w:t>des</w:t>
            </w:r>
            <w:r>
              <w:rPr>
                <w:b/>
                <w:spacing w:val="-5"/>
                <w:sz w:val="18"/>
              </w:rPr>
              <w:t xml:space="preserve"> </w:t>
            </w:r>
            <w:r>
              <w:rPr>
                <w:b/>
                <w:sz w:val="18"/>
              </w:rPr>
              <w:t>évènements liées</w:t>
            </w:r>
            <w:r>
              <w:rPr>
                <w:b/>
                <w:spacing w:val="-4"/>
                <w:sz w:val="18"/>
              </w:rPr>
              <w:t xml:space="preserve"> </w:t>
            </w:r>
            <w:r>
              <w:rPr>
                <w:b/>
                <w:sz w:val="18"/>
              </w:rPr>
              <w:t>à</w:t>
            </w:r>
            <w:r>
              <w:rPr>
                <w:b/>
                <w:spacing w:val="-4"/>
                <w:sz w:val="18"/>
              </w:rPr>
              <w:t xml:space="preserve"> </w:t>
            </w:r>
            <w:r>
              <w:rPr>
                <w:b/>
                <w:sz w:val="18"/>
              </w:rPr>
              <w:t>la</w:t>
            </w:r>
            <w:r>
              <w:rPr>
                <w:b/>
                <w:spacing w:val="-5"/>
                <w:sz w:val="18"/>
              </w:rPr>
              <w:t xml:space="preserve"> </w:t>
            </w:r>
            <w:r>
              <w:rPr>
                <w:b/>
                <w:sz w:val="18"/>
              </w:rPr>
              <w:t>francophonie</w:t>
            </w:r>
            <w:r>
              <w:rPr>
                <w:b/>
                <w:spacing w:val="-3"/>
                <w:sz w:val="18"/>
              </w:rPr>
              <w:t xml:space="preserve"> </w:t>
            </w:r>
            <w:r>
              <w:rPr>
                <w:b/>
                <w:sz w:val="18"/>
              </w:rPr>
              <w:t>Ontarienne</w:t>
            </w:r>
            <w:r>
              <w:rPr>
                <w:b/>
                <w:spacing w:val="-3"/>
                <w:sz w:val="18"/>
              </w:rPr>
              <w:t xml:space="preserve"> </w:t>
            </w:r>
            <w:r>
              <w:rPr>
                <w:b/>
                <w:spacing w:val="-5"/>
                <w:sz w:val="18"/>
              </w:rPr>
              <w:t>et</w:t>
            </w:r>
          </w:p>
          <w:p w14:paraId="131E3FDF" w14:textId="77777777" w:rsidR="00B17297" w:rsidRDefault="00C04B04">
            <w:pPr>
              <w:pStyle w:val="TableParagraph"/>
              <w:spacing w:before="1" w:line="209" w:lineRule="exact"/>
              <w:ind w:left="32"/>
              <w:rPr>
                <w:b/>
                <w:sz w:val="18"/>
              </w:rPr>
            </w:pPr>
            <w:r>
              <w:rPr>
                <w:b/>
                <w:sz w:val="18"/>
              </w:rPr>
              <w:t>canadienne</w:t>
            </w:r>
            <w:r>
              <w:rPr>
                <w:b/>
                <w:spacing w:val="-3"/>
                <w:sz w:val="18"/>
              </w:rPr>
              <w:t xml:space="preserve"> </w:t>
            </w:r>
            <w:r>
              <w:rPr>
                <w:b/>
                <w:sz w:val="18"/>
              </w:rPr>
              <w:t>et</w:t>
            </w:r>
            <w:r>
              <w:rPr>
                <w:b/>
                <w:spacing w:val="-3"/>
                <w:sz w:val="18"/>
              </w:rPr>
              <w:t xml:space="preserve"> </w:t>
            </w:r>
            <w:r>
              <w:rPr>
                <w:b/>
                <w:sz w:val="18"/>
              </w:rPr>
              <w:t>démontrer</w:t>
            </w:r>
            <w:r>
              <w:rPr>
                <w:b/>
                <w:spacing w:val="-3"/>
                <w:sz w:val="18"/>
              </w:rPr>
              <w:t xml:space="preserve"> </w:t>
            </w:r>
            <w:r>
              <w:rPr>
                <w:b/>
                <w:sz w:val="18"/>
              </w:rPr>
              <w:t>un</w:t>
            </w:r>
            <w:r>
              <w:rPr>
                <w:b/>
                <w:spacing w:val="-4"/>
                <w:sz w:val="18"/>
              </w:rPr>
              <w:t xml:space="preserve"> </w:t>
            </w:r>
            <w:r>
              <w:rPr>
                <w:b/>
                <w:spacing w:val="-2"/>
                <w:sz w:val="18"/>
              </w:rPr>
              <w:t>appui</w:t>
            </w:r>
          </w:p>
        </w:tc>
        <w:tc>
          <w:tcPr>
            <w:tcW w:w="1145" w:type="dxa"/>
          </w:tcPr>
          <w:p w14:paraId="0A850B4F" w14:textId="77777777" w:rsidR="00B17297" w:rsidRDefault="00C04B04">
            <w:pPr>
              <w:pStyle w:val="TableParagraph"/>
              <w:rPr>
                <w:sz w:val="18"/>
              </w:rPr>
            </w:pPr>
            <w:r>
              <w:rPr>
                <w:sz w:val="18"/>
              </w:rPr>
              <w:t>2026,</w:t>
            </w:r>
            <w:r>
              <w:rPr>
                <w:spacing w:val="-3"/>
                <w:sz w:val="18"/>
              </w:rPr>
              <w:t xml:space="preserve"> </w:t>
            </w:r>
            <w:r>
              <w:rPr>
                <w:spacing w:val="-2"/>
                <w:sz w:val="18"/>
              </w:rPr>
              <w:t>2025,</w:t>
            </w:r>
          </w:p>
          <w:p w14:paraId="2D0F7924" w14:textId="77777777" w:rsidR="00B17297" w:rsidRDefault="00C04B04">
            <w:pPr>
              <w:pStyle w:val="TableParagraph"/>
              <w:spacing w:before="29"/>
              <w:rPr>
                <w:sz w:val="18"/>
              </w:rPr>
            </w:pPr>
            <w:r>
              <w:rPr>
                <w:spacing w:val="-4"/>
                <w:sz w:val="18"/>
              </w:rPr>
              <w:t>2024</w:t>
            </w:r>
          </w:p>
        </w:tc>
        <w:tc>
          <w:tcPr>
            <w:tcW w:w="1193" w:type="dxa"/>
            <w:shd w:val="clear" w:color="auto" w:fill="2DCD6E"/>
          </w:tcPr>
          <w:p w14:paraId="45A730B2"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81B0FF"/>
          </w:tcPr>
          <w:p w14:paraId="3A03F59B" w14:textId="77777777" w:rsidR="00B17297" w:rsidRDefault="00C04B04">
            <w:pPr>
              <w:pStyle w:val="TableParagraph"/>
              <w:rPr>
                <w:sz w:val="18"/>
              </w:rPr>
            </w:pPr>
            <w:r>
              <w:rPr>
                <w:color w:val="FFFFFF"/>
                <w:spacing w:val="-2"/>
                <w:sz w:val="18"/>
              </w:rPr>
              <w:t>Objectifs</w:t>
            </w:r>
          </w:p>
        </w:tc>
        <w:tc>
          <w:tcPr>
            <w:tcW w:w="5205" w:type="dxa"/>
          </w:tcPr>
          <w:p w14:paraId="44F20616" w14:textId="77777777" w:rsidR="00B17297" w:rsidRDefault="00C04B04">
            <w:pPr>
              <w:pStyle w:val="TableParagraph"/>
              <w:rPr>
                <w:sz w:val="18"/>
              </w:rPr>
            </w:pPr>
            <w:r>
              <w:rPr>
                <w:sz w:val="18"/>
              </w:rPr>
              <w:t>Voir les détails</w:t>
            </w:r>
            <w:r>
              <w:rPr>
                <w:spacing w:val="-1"/>
                <w:sz w:val="18"/>
              </w:rPr>
              <w:t xml:space="preserve"> </w:t>
            </w:r>
            <w:r>
              <w:rPr>
                <w:sz w:val="18"/>
              </w:rPr>
              <w:t>sous les</w:t>
            </w:r>
            <w:r>
              <w:rPr>
                <w:spacing w:val="-1"/>
                <w:sz w:val="18"/>
              </w:rPr>
              <w:t xml:space="preserve"> </w:t>
            </w:r>
            <w:r>
              <w:rPr>
                <w:sz w:val="18"/>
              </w:rPr>
              <w:t xml:space="preserve">Actions </w:t>
            </w:r>
            <w:r>
              <w:rPr>
                <w:spacing w:val="-2"/>
                <w:sz w:val="18"/>
              </w:rPr>
              <w:t>stratégiques.</w:t>
            </w:r>
          </w:p>
        </w:tc>
        <w:tc>
          <w:tcPr>
            <w:tcW w:w="5978" w:type="dxa"/>
            <w:tcBorders>
              <w:right w:val="single" w:sz="18" w:space="0" w:color="000000"/>
            </w:tcBorders>
          </w:tcPr>
          <w:p w14:paraId="13E05E79" w14:textId="77777777" w:rsidR="00B17297" w:rsidRDefault="00B17297">
            <w:pPr>
              <w:pStyle w:val="TableParagraph"/>
              <w:ind w:left="0"/>
              <w:rPr>
                <w:rFonts w:ascii="Times New Roman"/>
                <w:sz w:val="18"/>
              </w:rPr>
            </w:pPr>
          </w:p>
        </w:tc>
      </w:tr>
      <w:tr w:rsidR="00B17297" w14:paraId="700CAD00" w14:textId="77777777">
        <w:trPr>
          <w:trHeight w:val="1547"/>
        </w:trPr>
        <w:tc>
          <w:tcPr>
            <w:tcW w:w="3353" w:type="dxa"/>
            <w:tcBorders>
              <w:left w:val="single" w:sz="18" w:space="0" w:color="000000"/>
            </w:tcBorders>
          </w:tcPr>
          <w:p w14:paraId="6ED45C95" w14:textId="77777777" w:rsidR="00B17297" w:rsidRDefault="00C04B04">
            <w:pPr>
              <w:pStyle w:val="TableParagraph"/>
              <w:spacing w:line="268" w:lineRule="auto"/>
              <w:ind w:left="335" w:right="74"/>
              <w:rPr>
                <w:sz w:val="18"/>
              </w:rPr>
            </w:pPr>
            <w:r>
              <w:rPr>
                <w:sz w:val="18"/>
              </w:rPr>
              <w:t>2.4.1 - Étudier la faisabilité d’embellir les espaces entourant le Monument</w:t>
            </w:r>
            <w:r>
              <w:rPr>
                <w:spacing w:val="-4"/>
                <w:sz w:val="18"/>
              </w:rPr>
              <w:t xml:space="preserve"> </w:t>
            </w:r>
            <w:r>
              <w:rPr>
                <w:sz w:val="18"/>
              </w:rPr>
              <w:t>de</w:t>
            </w:r>
            <w:r>
              <w:rPr>
                <w:spacing w:val="-4"/>
                <w:sz w:val="18"/>
              </w:rPr>
              <w:t xml:space="preserve"> </w:t>
            </w:r>
            <w:r>
              <w:rPr>
                <w:sz w:val="18"/>
              </w:rPr>
              <w:t>la</w:t>
            </w:r>
            <w:r>
              <w:rPr>
                <w:spacing w:val="-5"/>
                <w:sz w:val="18"/>
              </w:rPr>
              <w:t xml:space="preserve"> </w:t>
            </w:r>
            <w:r>
              <w:rPr>
                <w:sz w:val="18"/>
              </w:rPr>
              <w:t>Francophonie</w:t>
            </w:r>
            <w:r>
              <w:rPr>
                <w:spacing w:val="-4"/>
                <w:sz w:val="18"/>
              </w:rPr>
              <w:t xml:space="preserve"> </w:t>
            </w:r>
            <w:r>
              <w:rPr>
                <w:sz w:val="18"/>
              </w:rPr>
              <w:t>pour faciliter l’accueil d’évènements célébrant la culture franco-</w:t>
            </w:r>
          </w:p>
          <w:p w14:paraId="63F0C38D" w14:textId="77777777" w:rsidR="00B17297" w:rsidRDefault="00C04B04">
            <w:pPr>
              <w:pStyle w:val="TableParagraph"/>
              <w:spacing w:before="3" w:line="195" w:lineRule="exact"/>
              <w:ind w:left="335"/>
              <w:rPr>
                <w:sz w:val="18"/>
              </w:rPr>
            </w:pPr>
            <w:r>
              <w:rPr>
                <w:spacing w:val="-2"/>
                <w:sz w:val="18"/>
              </w:rPr>
              <w:t>ontarienne</w:t>
            </w:r>
          </w:p>
        </w:tc>
        <w:tc>
          <w:tcPr>
            <w:tcW w:w="1145" w:type="dxa"/>
          </w:tcPr>
          <w:p w14:paraId="268AE924" w14:textId="77777777" w:rsidR="00B17297" w:rsidRDefault="00C04B04">
            <w:pPr>
              <w:pStyle w:val="TableParagraph"/>
              <w:ind w:left="347"/>
              <w:rPr>
                <w:sz w:val="18"/>
              </w:rPr>
            </w:pPr>
            <w:r>
              <w:rPr>
                <w:spacing w:val="-4"/>
                <w:sz w:val="18"/>
              </w:rPr>
              <w:t>2026</w:t>
            </w:r>
          </w:p>
        </w:tc>
        <w:tc>
          <w:tcPr>
            <w:tcW w:w="1193" w:type="dxa"/>
            <w:shd w:val="clear" w:color="auto" w:fill="2DCD6E"/>
          </w:tcPr>
          <w:p w14:paraId="3A1ED9A7" w14:textId="77777777" w:rsidR="00B17297" w:rsidRDefault="00C04B04">
            <w:pPr>
              <w:pStyle w:val="TableParagraph"/>
              <w:spacing w:line="268" w:lineRule="auto"/>
              <w:ind w:left="347" w:right="124"/>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2F82B7"/>
          </w:tcPr>
          <w:p w14:paraId="4C90B1C3" w14:textId="77777777" w:rsidR="00B17297" w:rsidRDefault="00C04B04">
            <w:pPr>
              <w:pStyle w:val="TableParagraph"/>
              <w:ind w:left="347"/>
              <w:rPr>
                <w:sz w:val="18"/>
              </w:rPr>
            </w:pPr>
            <w:r>
              <w:rPr>
                <w:color w:val="FFFFFF"/>
                <w:spacing w:val="-2"/>
                <w:sz w:val="18"/>
              </w:rPr>
              <w:t>Actions</w:t>
            </w:r>
          </w:p>
        </w:tc>
        <w:tc>
          <w:tcPr>
            <w:tcW w:w="5205" w:type="dxa"/>
          </w:tcPr>
          <w:p w14:paraId="6600545D" w14:textId="77777777" w:rsidR="00B17297" w:rsidRDefault="00C04B04">
            <w:pPr>
              <w:pStyle w:val="TableParagraph"/>
              <w:spacing w:line="268" w:lineRule="auto"/>
              <w:ind w:right="74"/>
              <w:rPr>
                <w:sz w:val="18"/>
              </w:rPr>
            </w:pPr>
            <w:r>
              <w:rPr>
                <w:sz w:val="18"/>
              </w:rPr>
              <w:t>L’administration</w:t>
            </w:r>
            <w:r>
              <w:rPr>
                <w:spacing w:val="-1"/>
                <w:sz w:val="18"/>
              </w:rPr>
              <w:t xml:space="preserve"> </w:t>
            </w:r>
            <w:r>
              <w:rPr>
                <w:sz w:val="18"/>
              </w:rPr>
              <w:t>a</w:t>
            </w:r>
            <w:r>
              <w:rPr>
                <w:spacing w:val="-2"/>
                <w:sz w:val="18"/>
              </w:rPr>
              <w:t xml:space="preserve"> </w:t>
            </w:r>
            <w:r>
              <w:rPr>
                <w:sz w:val="18"/>
              </w:rPr>
              <w:t>recueilli</w:t>
            </w:r>
            <w:r>
              <w:rPr>
                <w:spacing w:val="-1"/>
                <w:sz w:val="18"/>
              </w:rPr>
              <w:t xml:space="preserve"> </w:t>
            </w:r>
            <w:r>
              <w:rPr>
                <w:sz w:val="18"/>
              </w:rPr>
              <w:t>la</w:t>
            </w:r>
            <w:r>
              <w:rPr>
                <w:spacing w:val="-2"/>
                <w:sz w:val="18"/>
              </w:rPr>
              <w:t xml:space="preserve"> </w:t>
            </w:r>
            <w:r>
              <w:rPr>
                <w:sz w:val="18"/>
              </w:rPr>
              <w:t>documentation</w:t>
            </w:r>
            <w:r>
              <w:rPr>
                <w:spacing w:val="-1"/>
                <w:sz w:val="18"/>
              </w:rPr>
              <w:t xml:space="preserve"> </w:t>
            </w:r>
            <w:r>
              <w:rPr>
                <w:sz w:val="18"/>
              </w:rPr>
              <w:t>relative</w:t>
            </w:r>
            <w:r>
              <w:rPr>
                <w:spacing w:val="-1"/>
                <w:sz w:val="18"/>
              </w:rPr>
              <w:t xml:space="preserve"> </w:t>
            </w:r>
            <w:r>
              <w:rPr>
                <w:sz w:val="18"/>
              </w:rPr>
              <w:t>au</w:t>
            </w:r>
            <w:r>
              <w:rPr>
                <w:spacing w:val="-1"/>
                <w:sz w:val="18"/>
              </w:rPr>
              <w:t xml:space="preserve"> </w:t>
            </w:r>
            <w:r>
              <w:rPr>
                <w:sz w:val="18"/>
              </w:rPr>
              <w:t xml:space="preserve">projet d’installation du Monument de la Francophonie afin de bien comprendre les origines et le développement initial de ce </w:t>
            </w:r>
            <w:r>
              <w:rPr>
                <w:spacing w:val="-2"/>
                <w:sz w:val="18"/>
              </w:rPr>
              <w:t>projet.</w:t>
            </w:r>
          </w:p>
        </w:tc>
        <w:tc>
          <w:tcPr>
            <w:tcW w:w="5978" w:type="dxa"/>
            <w:tcBorders>
              <w:right w:val="single" w:sz="18" w:space="0" w:color="000000"/>
            </w:tcBorders>
          </w:tcPr>
          <w:p w14:paraId="35B15B69" w14:textId="77777777" w:rsidR="00B17297" w:rsidRDefault="00C04B04">
            <w:pPr>
              <w:pStyle w:val="TableParagraph"/>
              <w:spacing w:line="268" w:lineRule="auto"/>
              <w:ind w:left="347"/>
              <w:rPr>
                <w:sz w:val="18"/>
              </w:rPr>
            </w:pPr>
            <w:r>
              <w:rPr>
                <w:sz w:val="18"/>
              </w:rPr>
              <w:t>L’intention est de consulter les</w:t>
            </w:r>
            <w:r>
              <w:rPr>
                <w:spacing w:val="-1"/>
                <w:sz w:val="18"/>
              </w:rPr>
              <w:t xml:space="preserve"> </w:t>
            </w:r>
            <w:r>
              <w:rPr>
                <w:sz w:val="18"/>
              </w:rPr>
              <w:t>partenaires</w:t>
            </w:r>
            <w:r>
              <w:rPr>
                <w:spacing w:val="-1"/>
                <w:sz w:val="18"/>
              </w:rPr>
              <w:t xml:space="preserve"> </w:t>
            </w:r>
            <w:r>
              <w:rPr>
                <w:sz w:val="18"/>
              </w:rPr>
              <w:t>entourant le monument afin d’élaborer, ultimement, une procédure encadrant la tenue d’événements sur ce site.</w:t>
            </w:r>
          </w:p>
        </w:tc>
      </w:tr>
      <w:tr w:rsidR="00B17297" w14:paraId="73D703C1" w14:textId="77777777">
        <w:trPr>
          <w:trHeight w:val="2070"/>
        </w:trPr>
        <w:tc>
          <w:tcPr>
            <w:tcW w:w="3353" w:type="dxa"/>
            <w:tcBorders>
              <w:left w:val="single" w:sz="18" w:space="0" w:color="000000"/>
            </w:tcBorders>
          </w:tcPr>
          <w:p w14:paraId="3155BB62" w14:textId="77777777" w:rsidR="00B17297" w:rsidRDefault="00C04B04">
            <w:pPr>
              <w:pStyle w:val="TableParagraph"/>
              <w:spacing w:line="268" w:lineRule="auto"/>
              <w:ind w:left="637" w:right="33"/>
              <w:rPr>
                <w:sz w:val="18"/>
              </w:rPr>
            </w:pPr>
            <w:r>
              <w:rPr>
                <w:sz w:val="18"/>
              </w:rPr>
              <w:t>2.4.1.1 - Planifier un évènement pour le 25 septembre 2025 en vue de la journée des Francos-Ontariens</w:t>
            </w:r>
            <w:r>
              <w:rPr>
                <w:spacing w:val="-7"/>
                <w:sz w:val="18"/>
              </w:rPr>
              <w:t xml:space="preserve"> </w:t>
            </w:r>
            <w:r>
              <w:rPr>
                <w:sz w:val="18"/>
              </w:rPr>
              <w:t>et</w:t>
            </w:r>
            <w:r>
              <w:rPr>
                <w:spacing w:val="-7"/>
                <w:sz w:val="18"/>
              </w:rPr>
              <w:t xml:space="preserve"> </w:t>
            </w:r>
            <w:r>
              <w:rPr>
                <w:sz w:val="18"/>
              </w:rPr>
              <w:t>du</w:t>
            </w:r>
            <w:r>
              <w:rPr>
                <w:spacing w:val="-7"/>
                <w:sz w:val="18"/>
              </w:rPr>
              <w:t xml:space="preserve"> </w:t>
            </w:r>
            <w:r>
              <w:rPr>
                <w:sz w:val="18"/>
              </w:rPr>
              <w:t>50e</w:t>
            </w:r>
            <w:r>
              <w:rPr>
                <w:spacing w:val="-7"/>
                <w:sz w:val="18"/>
              </w:rPr>
              <w:t xml:space="preserve"> </w:t>
            </w:r>
            <w:r>
              <w:rPr>
                <w:sz w:val="18"/>
              </w:rPr>
              <w:t>anniversaire du drapeau.</w:t>
            </w:r>
          </w:p>
        </w:tc>
        <w:tc>
          <w:tcPr>
            <w:tcW w:w="1145" w:type="dxa"/>
          </w:tcPr>
          <w:p w14:paraId="4102651C" w14:textId="77777777" w:rsidR="00B17297" w:rsidRDefault="00C04B04">
            <w:pPr>
              <w:pStyle w:val="TableParagraph"/>
              <w:rPr>
                <w:sz w:val="18"/>
              </w:rPr>
            </w:pPr>
            <w:r>
              <w:rPr>
                <w:spacing w:val="-4"/>
                <w:sz w:val="18"/>
              </w:rPr>
              <w:t>2025</w:t>
            </w:r>
          </w:p>
        </w:tc>
        <w:tc>
          <w:tcPr>
            <w:tcW w:w="1193" w:type="dxa"/>
            <w:shd w:val="clear" w:color="auto" w:fill="BE54EB"/>
          </w:tcPr>
          <w:p w14:paraId="13EDBA17" w14:textId="77777777" w:rsidR="00B17297" w:rsidRDefault="00C04B04">
            <w:pPr>
              <w:pStyle w:val="TableParagraph"/>
              <w:rPr>
                <w:sz w:val="18"/>
              </w:rPr>
            </w:pPr>
            <w:r>
              <w:rPr>
                <w:color w:val="FFFFFF"/>
                <w:spacing w:val="-2"/>
                <w:sz w:val="18"/>
              </w:rPr>
              <w:t>Terminé</w:t>
            </w:r>
          </w:p>
        </w:tc>
        <w:tc>
          <w:tcPr>
            <w:tcW w:w="1159" w:type="dxa"/>
            <w:shd w:val="clear" w:color="auto" w:fill="3E7542"/>
          </w:tcPr>
          <w:p w14:paraId="2208D2CF" w14:textId="77777777" w:rsidR="00B17297" w:rsidRDefault="00C04B04">
            <w:pPr>
              <w:pStyle w:val="TableParagraph"/>
              <w:rPr>
                <w:sz w:val="18"/>
              </w:rPr>
            </w:pPr>
            <w:r>
              <w:rPr>
                <w:color w:val="FFFFFF"/>
                <w:spacing w:val="-2"/>
                <w:sz w:val="18"/>
              </w:rPr>
              <w:t>Projet</w:t>
            </w:r>
          </w:p>
        </w:tc>
        <w:tc>
          <w:tcPr>
            <w:tcW w:w="5205" w:type="dxa"/>
          </w:tcPr>
          <w:p w14:paraId="478C097E" w14:textId="77777777" w:rsidR="00B17297" w:rsidRDefault="00C04B04">
            <w:pPr>
              <w:pStyle w:val="TableParagraph"/>
              <w:spacing w:line="268" w:lineRule="auto"/>
              <w:ind w:right="34"/>
              <w:rPr>
                <w:sz w:val="18"/>
                <w:szCs w:val="18"/>
              </w:rPr>
            </w:pPr>
            <w:r>
              <w:rPr>
                <w:sz w:val="18"/>
                <w:szCs w:val="18"/>
              </w:rPr>
              <w:t>Le Comité de mobilisation communautaire a célébré le 50</w:t>
            </w:r>
            <w:r>
              <w:rPr>
                <w:rFonts w:ascii="Times New Roman" w:eastAsia="Times New Roman" w:hAnsi="Times New Roman" w:cs="Times New Roman"/>
                <w:sz w:val="18"/>
                <w:szCs w:val="18"/>
              </w:rPr>
              <w:t xml:space="preserve">ᵉ </w:t>
            </w:r>
            <w:r>
              <w:rPr>
                <w:sz w:val="18"/>
                <w:szCs w:val="18"/>
              </w:rPr>
              <w:t>anniversaire du drapeau franco-ontarien lors du carnaval communautaire, le samedi 20 septembre 2025. L’événement, qui</w:t>
            </w:r>
            <w:r>
              <w:rPr>
                <w:spacing w:val="-1"/>
                <w:sz w:val="18"/>
                <w:szCs w:val="18"/>
              </w:rPr>
              <w:t xml:space="preserve"> </w:t>
            </w:r>
            <w:r>
              <w:rPr>
                <w:sz w:val="18"/>
                <w:szCs w:val="18"/>
              </w:rPr>
              <w:t>s’est</w:t>
            </w:r>
            <w:r>
              <w:rPr>
                <w:spacing w:val="-1"/>
                <w:sz w:val="18"/>
                <w:szCs w:val="18"/>
              </w:rPr>
              <w:t xml:space="preserve"> </w:t>
            </w:r>
            <w:r>
              <w:rPr>
                <w:sz w:val="18"/>
                <w:szCs w:val="18"/>
              </w:rPr>
              <w:t>tenu</w:t>
            </w:r>
            <w:r>
              <w:rPr>
                <w:spacing w:val="-1"/>
                <w:sz w:val="18"/>
                <w:szCs w:val="18"/>
              </w:rPr>
              <w:t xml:space="preserve"> </w:t>
            </w:r>
            <w:r>
              <w:rPr>
                <w:sz w:val="18"/>
                <w:szCs w:val="18"/>
              </w:rPr>
              <w:t>au</w:t>
            </w:r>
            <w:r>
              <w:rPr>
                <w:spacing w:val="-1"/>
                <w:sz w:val="18"/>
                <w:szCs w:val="18"/>
              </w:rPr>
              <w:t xml:space="preserve"> </w:t>
            </w:r>
            <w:r>
              <w:rPr>
                <w:sz w:val="18"/>
                <w:szCs w:val="18"/>
              </w:rPr>
              <w:t>Complexe</w:t>
            </w:r>
            <w:r>
              <w:rPr>
                <w:spacing w:val="-1"/>
                <w:sz w:val="18"/>
                <w:szCs w:val="18"/>
              </w:rPr>
              <w:t xml:space="preserve"> </w:t>
            </w:r>
            <w:r>
              <w:rPr>
                <w:sz w:val="18"/>
                <w:szCs w:val="18"/>
              </w:rPr>
              <w:t>J.R.</w:t>
            </w:r>
            <w:r>
              <w:rPr>
                <w:spacing w:val="-2"/>
                <w:sz w:val="18"/>
                <w:szCs w:val="18"/>
              </w:rPr>
              <w:t xml:space="preserve"> </w:t>
            </w:r>
            <w:r>
              <w:rPr>
                <w:sz w:val="18"/>
                <w:szCs w:val="18"/>
              </w:rPr>
              <w:t>Brisson</w:t>
            </w:r>
            <w:r>
              <w:rPr>
                <w:spacing w:val="-1"/>
                <w:sz w:val="18"/>
                <w:szCs w:val="18"/>
              </w:rPr>
              <w:t xml:space="preserve"> </w:t>
            </w:r>
            <w:r>
              <w:rPr>
                <w:sz w:val="18"/>
                <w:szCs w:val="18"/>
              </w:rPr>
              <w:t>de</w:t>
            </w:r>
            <w:r>
              <w:rPr>
                <w:spacing w:val="-1"/>
                <w:sz w:val="18"/>
                <w:szCs w:val="18"/>
              </w:rPr>
              <w:t xml:space="preserve"> </w:t>
            </w:r>
            <w:r>
              <w:rPr>
                <w:sz w:val="18"/>
                <w:szCs w:val="18"/>
              </w:rPr>
              <w:t>10</w:t>
            </w:r>
            <w:r>
              <w:rPr>
                <w:spacing w:val="-2"/>
                <w:sz w:val="18"/>
                <w:szCs w:val="18"/>
              </w:rPr>
              <w:t xml:space="preserve"> </w:t>
            </w:r>
            <w:r>
              <w:rPr>
                <w:sz w:val="18"/>
                <w:szCs w:val="18"/>
              </w:rPr>
              <w:t>h</w:t>
            </w:r>
            <w:r>
              <w:rPr>
                <w:spacing w:val="-1"/>
                <w:sz w:val="18"/>
                <w:szCs w:val="18"/>
              </w:rPr>
              <w:t xml:space="preserve"> </w:t>
            </w:r>
            <w:r>
              <w:rPr>
                <w:sz w:val="18"/>
                <w:szCs w:val="18"/>
              </w:rPr>
              <w:t>à</w:t>
            </w:r>
            <w:r>
              <w:rPr>
                <w:spacing w:val="-2"/>
                <w:sz w:val="18"/>
                <w:szCs w:val="18"/>
              </w:rPr>
              <w:t xml:space="preserve"> </w:t>
            </w:r>
            <w:r>
              <w:rPr>
                <w:sz w:val="18"/>
                <w:szCs w:val="18"/>
              </w:rPr>
              <w:t>16</w:t>
            </w:r>
            <w:r>
              <w:rPr>
                <w:spacing w:val="-2"/>
                <w:sz w:val="18"/>
                <w:szCs w:val="18"/>
              </w:rPr>
              <w:t xml:space="preserve"> </w:t>
            </w:r>
            <w:r>
              <w:rPr>
                <w:sz w:val="18"/>
                <w:szCs w:val="18"/>
              </w:rPr>
              <w:t>h,</w:t>
            </w:r>
            <w:r>
              <w:rPr>
                <w:spacing w:val="-1"/>
                <w:sz w:val="18"/>
                <w:szCs w:val="18"/>
              </w:rPr>
              <w:t xml:space="preserve"> </w:t>
            </w:r>
            <w:r>
              <w:rPr>
                <w:sz w:val="18"/>
                <w:szCs w:val="18"/>
              </w:rPr>
              <w:t>a</w:t>
            </w:r>
            <w:r>
              <w:rPr>
                <w:spacing w:val="-2"/>
                <w:sz w:val="18"/>
                <w:szCs w:val="18"/>
              </w:rPr>
              <w:t xml:space="preserve"> </w:t>
            </w:r>
            <w:r>
              <w:rPr>
                <w:sz w:val="18"/>
                <w:szCs w:val="18"/>
              </w:rPr>
              <w:t>été</w:t>
            </w:r>
            <w:r>
              <w:rPr>
                <w:spacing w:val="-1"/>
                <w:sz w:val="18"/>
                <w:szCs w:val="18"/>
              </w:rPr>
              <w:t xml:space="preserve"> </w:t>
            </w:r>
            <w:r>
              <w:rPr>
                <w:sz w:val="18"/>
                <w:szCs w:val="18"/>
              </w:rPr>
              <w:t>un succès, attirant plusieurs centaines de participants. Au programme : hot-dogs gratuits, maquillage pour enfants, jeux</w:t>
            </w:r>
            <w:r>
              <w:rPr>
                <w:spacing w:val="40"/>
                <w:sz w:val="18"/>
                <w:szCs w:val="18"/>
              </w:rPr>
              <w:t xml:space="preserve"> </w:t>
            </w:r>
            <w:r>
              <w:rPr>
                <w:sz w:val="18"/>
                <w:szCs w:val="18"/>
              </w:rPr>
              <w:t>et bien plus encore.</w:t>
            </w:r>
          </w:p>
        </w:tc>
        <w:tc>
          <w:tcPr>
            <w:tcW w:w="5978" w:type="dxa"/>
            <w:tcBorders>
              <w:right w:val="single" w:sz="18" w:space="0" w:color="000000"/>
            </w:tcBorders>
          </w:tcPr>
          <w:p w14:paraId="62550CC0" w14:textId="77777777" w:rsidR="00B17297" w:rsidRDefault="00C04B04">
            <w:pPr>
              <w:pStyle w:val="TableParagraph"/>
              <w:spacing w:line="268" w:lineRule="auto"/>
              <w:ind w:left="45"/>
              <w:rPr>
                <w:sz w:val="18"/>
              </w:rPr>
            </w:pPr>
            <w:r>
              <w:rPr>
                <w:sz w:val="18"/>
              </w:rPr>
              <w:t>Le</w:t>
            </w:r>
            <w:r>
              <w:rPr>
                <w:spacing w:val="-1"/>
                <w:sz w:val="18"/>
              </w:rPr>
              <w:t xml:space="preserve"> </w:t>
            </w:r>
            <w:r>
              <w:rPr>
                <w:sz w:val="18"/>
              </w:rPr>
              <w:t>carnaval</w:t>
            </w:r>
            <w:r>
              <w:rPr>
                <w:spacing w:val="-1"/>
                <w:sz w:val="18"/>
              </w:rPr>
              <w:t xml:space="preserve"> </w:t>
            </w:r>
            <w:r>
              <w:rPr>
                <w:sz w:val="18"/>
              </w:rPr>
              <w:t>communautaire</w:t>
            </w:r>
            <w:r>
              <w:rPr>
                <w:spacing w:val="-1"/>
                <w:sz w:val="18"/>
              </w:rPr>
              <w:t xml:space="preserve"> </w:t>
            </w:r>
            <w:r>
              <w:rPr>
                <w:sz w:val="18"/>
              </w:rPr>
              <w:t>organisé</w:t>
            </w:r>
            <w:r>
              <w:rPr>
                <w:spacing w:val="-1"/>
                <w:sz w:val="18"/>
              </w:rPr>
              <w:t xml:space="preserve"> </w:t>
            </w:r>
            <w:r>
              <w:rPr>
                <w:sz w:val="18"/>
              </w:rPr>
              <w:t>par</w:t>
            </w:r>
            <w:r>
              <w:rPr>
                <w:spacing w:val="-1"/>
                <w:sz w:val="18"/>
              </w:rPr>
              <w:t xml:space="preserve"> </w:t>
            </w:r>
            <w:r>
              <w:rPr>
                <w:sz w:val="18"/>
              </w:rPr>
              <w:t>le</w:t>
            </w:r>
            <w:r>
              <w:rPr>
                <w:spacing w:val="-1"/>
                <w:sz w:val="18"/>
              </w:rPr>
              <w:t xml:space="preserve"> </w:t>
            </w:r>
            <w:r>
              <w:rPr>
                <w:sz w:val="18"/>
              </w:rPr>
              <w:t>Comité</w:t>
            </w:r>
            <w:r>
              <w:rPr>
                <w:spacing w:val="-1"/>
                <w:sz w:val="18"/>
              </w:rPr>
              <w:t xml:space="preserve"> </w:t>
            </w:r>
            <w:r>
              <w:rPr>
                <w:sz w:val="18"/>
              </w:rPr>
              <w:t>de</w:t>
            </w:r>
            <w:r>
              <w:rPr>
                <w:spacing w:val="-1"/>
                <w:sz w:val="18"/>
              </w:rPr>
              <w:t xml:space="preserve"> </w:t>
            </w:r>
            <w:r>
              <w:rPr>
                <w:sz w:val="18"/>
              </w:rPr>
              <w:t>mobilisation communautaire est prévu dans le budget 2026.</w:t>
            </w:r>
          </w:p>
        </w:tc>
      </w:tr>
      <w:tr w:rsidR="00B17297" w14:paraId="77F70B1F" w14:textId="77777777">
        <w:trPr>
          <w:trHeight w:val="4371"/>
        </w:trPr>
        <w:tc>
          <w:tcPr>
            <w:tcW w:w="3353" w:type="dxa"/>
            <w:tcBorders>
              <w:left w:val="single" w:sz="18" w:space="0" w:color="000000"/>
            </w:tcBorders>
          </w:tcPr>
          <w:p w14:paraId="1AB7F36F" w14:textId="77777777" w:rsidR="00B17297" w:rsidRDefault="00C04B04">
            <w:pPr>
              <w:pStyle w:val="TableParagraph"/>
              <w:spacing w:line="268" w:lineRule="auto"/>
              <w:ind w:left="637"/>
              <w:rPr>
                <w:sz w:val="18"/>
              </w:rPr>
            </w:pPr>
            <w:r>
              <w:rPr>
                <w:sz w:val="18"/>
              </w:rPr>
              <w:t>2.4.1.2</w:t>
            </w:r>
            <w:r>
              <w:rPr>
                <w:spacing w:val="-8"/>
                <w:sz w:val="18"/>
              </w:rPr>
              <w:t xml:space="preserve"> </w:t>
            </w:r>
            <w:r>
              <w:rPr>
                <w:sz w:val="18"/>
              </w:rPr>
              <w:t>-</w:t>
            </w:r>
            <w:r>
              <w:rPr>
                <w:spacing w:val="-7"/>
                <w:sz w:val="18"/>
              </w:rPr>
              <w:t xml:space="preserve"> </w:t>
            </w:r>
            <w:r>
              <w:rPr>
                <w:sz w:val="18"/>
              </w:rPr>
              <w:t>Organiser</w:t>
            </w:r>
            <w:r>
              <w:rPr>
                <w:spacing w:val="-7"/>
                <w:sz w:val="18"/>
              </w:rPr>
              <w:t xml:space="preserve"> </w:t>
            </w:r>
            <w:r>
              <w:rPr>
                <w:sz w:val="18"/>
              </w:rPr>
              <w:t>la</w:t>
            </w:r>
            <w:r>
              <w:rPr>
                <w:spacing w:val="-8"/>
                <w:sz w:val="18"/>
              </w:rPr>
              <w:t xml:space="preserve"> </w:t>
            </w:r>
            <w:r>
              <w:rPr>
                <w:sz w:val="18"/>
              </w:rPr>
              <w:t>cérémonie de reconnaissance pour Mme. Dyane Adam.</w:t>
            </w:r>
          </w:p>
        </w:tc>
        <w:tc>
          <w:tcPr>
            <w:tcW w:w="1145" w:type="dxa"/>
          </w:tcPr>
          <w:p w14:paraId="1E02A798" w14:textId="77777777" w:rsidR="00B17297" w:rsidRDefault="00C04B04">
            <w:pPr>
              <w:pStyle w:val="TableParagraph"/>
              <w:rPr>
                <w:sz w:val="18"/>
              </w:rPr>
            </w:pPr>
            <w:r>
              <w:rPr>
                <w:spacing w:val="-4"/>
                <w:sz w:val="18"/>
              </w:rPr>
              <w:t>2024</w:t>
            </w:r>
          </w:p>
        </w:tc>
        <w:tc>
          <w:tcPr>
            <w:tcW w:w="1193" w:type="dxa"/>
            <w:shd w:val="clear" w:color="auto" w:fill="BE54EB"/>
          </w:tcPr>
          <w:p w14:paraId="66E42385" w14:textId="77777777" w:rsidR="00B17297" w:rsidRDefault="00C04B04">
            <w:pPr>
              <w:pStyle w:val="TableParagraph"/>
              <w:rPr>
                <w:sz w:val="18"/>
              </w:rPr>
            </w:pPr>
            <w:r>
              <w:rPr>
                <w:color w:val="FFFFFF"/>
                <w:spacing w:val="-2"/>
                <w:sz w:val="18"/>
              </w:rPr>
              <w:t>Terminé</w:t>
            </w:r>
          </w:p>
        </w:tc>
        <w:tc>
          <w:tcPr>
            <w:tcW w:w="1159" w:type="dxa"/>
            <w:shd w:val="clear" w:color="auto" w:fill="3E7542"/>
          </w:tcPr>
          <w:p w14:paraId="59339316" w14:textId="77777777" w:rsidR="00B17297" w:rsidRDefault="00C04B04">
            <w:pPr>
              <w:pStyle w:val="TableParagraph"/>
              <w:rPr>
                <w:sz w:val="18"/>
              </w:rPr>
            </w:pPr>
            <w:r>
              <w:rPr>
                <w:color w:val="FFFFFF"/>
                <w:spacing w:val="-2"/>
                <w:sz w:val="18"/>
              </w:rPr>
              <w:t>Projet</w:t>
            </w:r>
          </w:p>
        </w:tc>
        <w:tc>
          <w:tcPr>
            <w:tcW w:w="5205" w:type="dxa"/>
          </w:tcPr>
          <w:p w14:paraId="2A9E90CE" w14:textId="77777777" w:rsidR="00B17297" w:rsidRDefault="00C04B04">
            <w:pPr>
              <w:pStyle w:val="TableParagraph"/>
              <w:spacing w:line="268" w:lineRule="auto"/>
              <w:ind w:right="177"/>
              <w:rPr>
                <w:sz w:val="18"/>
              </w:rPr>
            </w:pPr>
            <w:r>
              <w:rPr>
                <w:sz w:val="18"/>
              </w:rPr>
              <w:t>La Casselmanoise Dyane Adam est la première récipiendaire de la clé de la ville de Casselman. La clé a été remise à Mme Adam</w:t>
            </w:r>
            <w:r>
              <w:rPr>
                <w:spacing w:val="40"/>
                <w:sz w:val="18"/>
              </w:rPr>
              <w:t xml:space="preserve"> </w:t>
            </w:r>
            <w:r>
              <w:rPr>
                <w:sz w:val="18"/>
              </w:rPr>
              <w:t>dans le cadre de la nouvelle politique de reconnaissance</w:t>
            </w:r>
            <w:r>
              <w:rPr>
                <w:spacing w:val="-2"/>
                <w:sz w:val="18"/>
              </w:rPr>
              <w:t xml:space="preserve"> </w:t>
            </w:r>
            <w:r>
              <w:rPr>
                <w:sz w:val="18"/>
              </w:rPr>
              <w:t>communautaire</w:t>
            </w:r>
            <w:r>
              <w:rPr>
                <w:spacing w:val="-2"/>
                <w:sz w:val="18"/>
              </w:rPr>
              <w:t xml:space="preserve"> </w:t>
            </w:r>
            <w:r>
              <w:rPr>
                <w:sz w:val="18"/>
              </w:rPr>
              <w:t>de</w:t>
            </w:r>
            <w:r>
              <w:rPr>
                <w:spacing w:val="-2"/>
                <w:sz w:val="18"/>
              </w:rPr>
              <w:t xml:space="preserve"> </w:t>
            </w:r>
            <w:r>
              <w:rPr>
                <w:sz w:val="18"/>
              </w:rPr>
              <w:t>la</w:t>
            </w:r>
            <w:r>
              <w:rPr>
                <w:spacing w:val="-3"/>
                <w:sz w:val="18"/>
              </w:rPr>
              <w:t xml:space="preserve"> </w:t>
            </w:r>
            <w:r>
              <w:rPr>
                <w:sz w:val="18"/>
              </w:rPr>
              <w:t>Municipalité.</w:t>
            </w:r>
            <w:r>
              <w:rPr>
                <w:spacing w:val="-3"/>
                <w:sz w:val="18"/>
              </w:rPr>
              <w:t xml:space="preserve"> </w:t>
            </w:r>
            <w:r>
              <w:rPr>
                <w:sz w:val="18"/>
              </w:rPr>
              <w:t>Le</w:t>
            </w:r>
            <w:r>
              <w:rPr>
                <w:spacing w:val="-2"/>
                <w:sz w:val="18"/>
              </w:rPr>
              <w:t xml:space="preserve"> </w:t>
            </w:r>
            <w:r>
              <w:rPr>
                <w:sz w:val="18"/>
              </w:rPr>
              <w:t>travail de la première présidente du conseil d’administration de l’université de l’Ontario français à Toronto et de l’ancienne commissaire aux langues</w:t>
            </w:r>
            <w:r>
              <w:rPr>
                <w:spacing w:val="-1"/>
                <w:sz w:val="18"/>
              </w:rPr>
              <w:t xml:space="preserve"> </w:t>
            </w:r>
            <w:r>
              <w:rPr>
                <w:sz w:val="18"/>
              </w:rPr>
              <w:t>officielles</w:t>
            </w:r>
            <w:r>
              <w:rPr>
                <w:spacing w:val="-1"/>
                <w:sz w:val="18"/>
              </w:rPr>
              <w:t xml:space="preserve"> </w:t>
            </w:r>
            <w:r>
              <w:rPr>
                <w:sz w:val="18"/>
              </w:rPr>
              <w:t>a</w:t>
            </w:r>
            <w:r>
              <w:rPr>
                <w:spacing w:val="-1"/>
                <w:sz w:val="18"/>
              </w:rPr>
              <w:t xml:space="preserve"> </w:t>
            </w:r>
            <w:r>
              <w:rPr>
                <w:sz w:val="18"/>
              </w:rPr>
              <w:t>été souligné lors</w:t>
            </w:r>
            <w:r>
              <w:rPr>
                <w:spacing w:val="-1"/>
                <w:sz w:val="18"/>
              </w:rPr>
              <w:t xml:space="preserve"> </w:t>
            </w:r>
            <w:r>
              <w:rPr>
                <w:sz w:val="18"/>
              </w:rPr>
              <w:t>d’une réception en son honneur.</w:t>
            </w:r>
          </w:p>
          <w:p w14:paraId="2025F233" w14:textId="77777777" w:rsidR="00B17297" w:rsidRDefault="00B17297">
            <w:pPr>
              <w:pStyle w:val="TableParagraph"/>
              <w:spacing w:before="64"/>
              <w:ind w:left="0"/>
              <w:rPr>
                <w:rFonts w:ascii="Times New Roman"/>
                <w:sz w:val="18"/>
              </w:rPr>
            </w:pPr>
          </w:p>
          <w:p w14:paraId="6AC94D51" w14:textId="77777777" w:rsidR="00B17297" w:rsidRDefault="00C04B04">
            <w:pPr>
              <w:pStyle w:val="TableParagraph"/>
              <w:spacing w:line="268" w:lineRule="auto"/>
              <w:ind w:right="93"/>
              <w:rPr>
                <w:sz w:val="18"/>
              </w:rPr>
            </w:pPr>
            <w:r>
              <w:rPr>
                <w:sz w:val="18"/>
              </w:rPr>
              <w:t>La clé de la ville est la plus haute distinction de Casselman. Elle peut être décernée à</w:t>
            </w:r>
            <w:r>
              <w:rPr>
                <w:spacing w:val="-1"/>
                <w:sz w:val="18"/>
              </w:rPr>
              <w:t xml:space="preserve"> </w:t>
            </w:r>
            <w:r>
              <w:rPr>
                <w:sz w:val="18"/>
              </w:rPr>
              <w:t>des</w:t>
            </w:r>
            <w:r>
              <w:rPr>
                <w:spacing w:val="-1"/>
                <w:sz w:val="18"/>
              </w:rPr>
              <w:t xml:space="preserve"> </w:t>
            </w:r>
            <w:r>
              <w:rPr>
                <w:sz w:val="18"/>
              </w:rPr>
              <w:t>personnes</w:t>
            </w:r>
            <w:r>
              <w:rPr>
                <w:spacing w:val="-1"/>
                <w:sz w:val="18"/>
              </w:rPr>
              <w:t xml:space="preserve"> </w:t>
            </w:r>
            <w:r>
              <w:rPr>
                <w:sz w:val="18"/>
              </w:rPr>
              <w:t>ou des</w:t>
            </w:r>
            <w:r>
              <w:rPr>
                <w:spacing w:val="-1"/>
                <w:sz w:val="18"/>
              </w:rPr>
              <w:t xml:space="preserve"> </w:t>
            </w:r>
            <w:r>
              <w:rPr>
                <w:sz w:val="18"/>
              </w:rPr>
              <w:t>organisations qui ont apporté une contribution remarquable à la communauté, que ce soit au niveau national ou international.</w:t>
            </w:r>
          </w:p>
          <w:p w14:paraId="47A7FE82" w14:textId="77777777" w:rsidR="00B17297" w:rsidRDefault="00B17297">
            <w:pPr>
              <w:pStyle w:val="TableParagraph"/>
              <w:spacing w:before="61"/>
              <w:ind w:left="0"/>
              <w:rPr>
                <w:rFonts w:ascii="Times New Roman"/>
                <w:sz w:val="18"/>
              </w:rPr>
            </w:pPr>
          </w:p>
          <w:p w14:paraId="12DB923A" w14:textId="77777777" w:rsidR="00B17297" w:rsidRDefault="00C04B04">
            <w:pPr>
              <w:pStyle w:val="TableParagraph"/>
              <w:rPr>
                <w:sz w:val="18"/>
              </w:rPr>
            </w:pPr>
            <w:r>
              <w:rPr>
                <w:sz w:val="18"/>
              </w:rPr>
              <w:t>Le tout</w:t>
            </w:r>
            <w:r>
              <w:rPr>
                <w:spacing w:val="1"/>
                <w:sz w:val="18"/>
              </w:rPr>
              <w:t xml:space="preserve"> </w:t>
            </w:r>
            <w:r>
              <w:rPr>
                <w:sz w:val="18"/>
              </w:rPr>
              <w:t>fut</w:t>
            </w:r>
            <w:r>
              <w:rPr>
                <w:spacing w:val="1"/>
                <w:sz w:val="18"/>
              </w:rPr>
              <w:t xml:space="preserve"> </w:t>
            </w:r>
            <w:r>
              <w:rPr>
                <w:sz w:val="18"/>
              </w:rPr>
              <w:t>publié</w:t>
            </w:r>
            <w:r>
              <w:rPr>
                <w:spacing w:val="1"/>
                <w:sz w:val="18"/>
              </w:rPr>
              <w:t xml:space="preserve"> </w:t>
            </w:r>
            <w:r>
              <w:rPr>
                <w:sz w:val="18"/>
              </w:rPr>
              <w:t>sur</w:t>
            </w:r>
            <w:r>
              <w:rPr>
                <w:spacing w:val="1"/>
                <w:sz w:val="18"/>
              </w:rPr>
              <w:t xml:space="preserve"> </w:t>
            </w:r>
            <w:r>
              <w:rPr>
                <w:sz w:val="18"/>
              </w:rPr>
              <w:t>le</w:t>
            </w:r>
            <w:r>
              <w:rPr>
                <w:spacing w:val="1"/>
                <w:sz w:val="18"/>
              </w:rPr>
              <w:t xml:space="preserve"> </w:t>
            </w:r>
            <w:r>
              <w:rPr>
                <w:sz w:val="18"/>
              </w:rPr>
              <w:t>site</w:t>
            </w:r>
            <w:r>
              <w:rPr>
                <w:spacing w:val="1"/>
                <w:sz w:val="18"/>
              </w:rPr>
              <w:t xml:space="preserve"> </w:t>
            </w:r>
            <w:r>
              <w:rPr>
                <w:sz w:val="18"/>
              </w:rPr>
              <w:t>internet</w:t>
            </w:r>
            <w:r>
              <w:rPr>
                <w:spacing w:val="1"/>
                <w:sz w:val="18"/>
              </w:rPr>
              <w:t xml:space="preserve"> </w:t>
            </w:r>
            <w:r>
              <w:rPr>
                <w:spacing w:val="-2"/>
                <w:sz w:val="18"/>
              </w:rPr>
              <w:t>municipal.</w:t>
            </w:r>
          </w:p>
        </w:tc>
        <w:tc>
          <w:tcPr>
            <w:tcW w:w="5978" w:type="dxa"/>
            <w:tcBorders>
              <w:right w:val="single" w:sz="18" w:space="0" w:color="000000"/>
            </w:tcBorders>
          </w:tcPr>
          <w:p w14:paraId="0C857C1D" w14:textId="77777777" w:rsidR="00B17297" w:rsidRDefault="00C04B04">
            <w:pPr>
              <w:pStyle w:val="TableParagraph"/>
              <w:spacing w:line="268" w:lineRule="auto"/>
              <w:ind w:left="45"/>
              <w:rPr>
                <w:sz w:val="18"/>
              </w:rPr>
            </w:pPr>
            <w:r>
              <w:rPr>
                <w:sz w:val="18"/>
              </w:rPr>
              <w:t>La</w:t>
            </w:r>
            <w:r>
              <w:rPr>
                <w:spacing w:val="-2"/>
                <w:sz w:val="18"/>
              </w:rPr>
              <w:t xml:space="preserve"> </w:t>
            </w:r>
            <w:r>
              <w:rPr>
                <w:sz w:val="18"/>
              </w:rPr>
              <w:t>période</w:t>
            </w:r>
            <w:r>
              <w:rPr>
                <w:spacing w:val="-1"/>
                <w:sz w:val="18"/>
              </w:rPr>
              <w:t xml:space="preserve"> </w:t>
            </w:r>
            <w:r>
              <w:rPr>
                <w:sz w:val="18"/>
              </w:rPr>
              <w:t>de</w:t>
            </w:r>
            <w:r>
              <w:rPr>
                <w:spacing w:val="-1"/>
                <w:sz w:val="18"/>
              </w:rPr>
              <w:t xml:space="preserve"> </w:t>
            </w:r>
            <w:r>
              <w:rPr>
                <w:sz w:val="18"/>
              </w:rPr>
              <w:t>soumission</w:t>
            </w:r>
            <w:r>
              <w:rPr>
                <w:spacing w:val="-1"/>
                <w:sz w:val="18"/>
              </w:rPr>
              <w:t xml:space="preserve"> </w:t>
            </w:r>
            <w:r>
              <w:rPr>
                <w:sz w:val="18"/>
              </w:rPr>
              <w:t>pour</w:t>
            </w:r>
            <w:r>
              <w:rPr>
                <w:spacing w:val="-1"/>
                <w:sz w:val="18"/>
              </w:rPr>
              <w:t xml:space="preserve"> </w:t>
            </w:r>
            <w:r>
              <w:rPr>
                <w:sz w:val="18"/>
              </w:rPr>
              <w:t>le</w:t>
            </w:r>
            <w:r>
              <w:rPr>
                <w:spacing w:val="-1"/>
                <w:sz w:val="18"/>
              </w:rPr>
              <w:t xml:space="preserve"> </w:t>
            </w:r>
            <w:r>
              <w:rPr>
                <w:sz w:val="18"/>
              </w:rPr>
              <w:t>programme</w:t>
            </w:r>
            <w:r>
              <w:rPr>
                <w:spacing w:val="-1"/>
                <w:sz w:val="18"/>
              </w:rPr>
              <w:t xml:space="preserve"> </w:t>
            </w:r>
            <w:r>
              <w:rPr>
                <w:sz w:val="18"/>
              </w:rPr>
              <w:t>de</w:t>
            </w:r>
            <w:r>
              <w:rPr>
                <w:spacing w:val="-1"/>
                <w:sz w:val="18"/>
              </w:rPr>
              <w:t xml:space="preserve"> </w:t>
            </w:r>
            <w:r>
              <w:rPr>
                <w:sz w:val="18"/>
              </w:rPr>
              <w:t>reconnaissance communautaire s'est terminée 31 décembre 2024.</w:t>
            </w:r>
          </w:p>
        </w:tc>
      </w:tr>
    </w:tbl>
    <w:p w14:paraId="5B729301" w14:textId="77777777" w:rsidR="00B17297" w:rsidRDefault="00B17297">
      <w:pPr>
        <w:pStyle w:val="TableParagraph"/>
        <w:spacing w:line="268" w:lineRule="auto"/>
        <w:rPr>
          <w:sz w:val="18"/>
        </w:rPr>
        <w:sectPr w:rsidR="00B17297">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2634FE42" w14:textId="77777777">
        <w:trPr>
          <w:trHeight w:val="2332"/>
        </w:trPr>
        <w:tc>
          <w:tcPr>
            <w:tcW w:w="3353" w:type="dxa"/>
            <w:tcBorders>
              <w:left w:val="single" w:sz="18" w:space="0" w:color="000000"/>
            </w:tcBorders>
          </w:tcPr>
          <w:p w14:paraId="557E792F" w14:textId="77777777" w:rsidR="00B17297" w:rsidRDefault="00C04B04">
            <w:pPr>
              <w:pStyle w:val="TableParagraph"/>
              <w:spacing w:line="268" w:lineRule="auto"/>
              <w:ind w:left="335" w:right="33"/>
              <w:rPr>
                <w:sz w:val="18"/>
              </w:rPr>
            </w:pPr>
            <w:r>
              <w:rPr>
                <w:sz w:val="18"/>
              </w:rPr>
              <w:lastRenderedPageBreak/>
              <w:t>2.4.2 - Établir des partenariats avec des groupes communautaires qui ont les mêmes objectifs afin d'augmenter</w:t>
            </w:r>
            <w:r>
              <w:rPr>
                <w:spacing w:val="-5"/>
                <w:sz w:val="18"/>
              </w:rPr>
              <w:t xml:space="preserve"> </w:t>
            </w:r>
            <w:r>
              <w:rPr>
                <w:sz w:val="18"/>
              </w:rPr>
              <w:t>la</w:t>
            </w:r>
            <w:r>
              <w:rPr>
                <w:spacing w:val="-6"/>
                <w:sz w:val="18"/>
              </w:rPr>
              <w:t xml:space="preserve"> </w:t>
            </w:r>
            <w:r>
              <w:rPr>
                <w:sz w:val="18"/>
              </w:rPr>
              <w:t>visibilité</w:t>
            </w:r>
            <w:r>
              <w:rPr>
                <w:spacing w:val="-5"/>
                <w:sz w:val="18"/>
              </w:rPr>
              <w:t xml:space="preserve"> </w:t>
            </w:r>
            <w:r>
              <w:rPr>
                <w:sz w:val="18"/>
              </w:rPr>
              <w:t>et</w:t>
            </w:r>
            <w:r>
              <w:rPr>
                <w:spacing w:val="-5"/>
                <w:sz w:val="18"/>
              </w:rPr>
              <w:t xml:space="preserve"> </w:t>
            </w:r>
            <w:r>
              <w:rPr>
                <w:sz w:val="18"/>
              </w:rPr>
              <w:t>préserver l'identité franco-ontarienne..</w:t>
            </w:r>
          </w:p>
        </w:tc>
        <w:tc>
          <w:tcPr>
            <w:tcW w:w="1145" w:type="dxa"/>
          </w:tcPr>
          <w:p w14:paraId="6FFBE886" w14:textId="77777777" w:rsidR="00B17297" w:rsidRDefault="00C04B04">
            <w:pPr>
              <w:pStyle w:val="TableParagraph"/>
              <w:rPr>
                <w:sz w:val="18"/>
              </w:rPr>
            </w:pPr>
            <w:r>
              <w:rPr>
                <w:sz w:val="18"/>
              </w:rPr>
              <w:t>2025,</w:t>
            </w:r>
            <w:r>
              <w:rPr>
                <w:spacing w:val="-3"/>
                <w:sz w:val="18"/>
              </w:rPr>
              <w:t xml:space="preserve"> </w:t>
            </w:r>
            <w:r>
              <w:rPr>
                <w:spacing w:val="-4"/>
                <w:sz w:val="18"/>
              </w:rPr>
              <w:t>2026</w:t>
            </w:r>
          </w:p>
        </w:tc>
        <w:tc>
          <w:tcPr>
            <w:tcW w:w="1193" w:type="dxa"/>
            <w:shd w:val="clear" w:color="auto" w:fill="1A713B"/>
          </w:tcPr>
          <w:p w14:paraId="2E143E76" w14:textId="77777777" w:rsidR="00B17297" w:rsidRDefault="00C04B04">
            <w:pPr>
              <w:pStyle w:val="TableParagraph"/>
              <w:rPr>
                <w:sz w:val="18"/>
              </w:rPr>
            </w:pPr>
            <w:r>
              <w:rPr>
                <w:color w:val="FFFFFF"/>
                <w:spacing w:val="-2"/>
                <w:sz w:val="18"/>
              </w:rPr>
              <w:t>Récurrent</w:t>
            </w:r>
          </w:p>
        </w:tc>
        <w:tc>
          <w:tcPr>
            <w:tcW w:w="1159" w:type="dxa"/>
            <w:shd w:val="clear" w:color="auto" w:fill="2F82B7"/>
          </w:tcPr>
          <w:p w14:paraId="59AD105A" w14:textId="77777777" w:rsidR="00B17297" w:rsidRDefault="00C04B04">
            <w:pPr>
              <w:pStyle w:val="TableParagraph"/>
              <w:rPr>
                <w:sz w:val="18"/>
              </w:rPr>
            </w:pPr>
            <w:r>
              <w:rPr>
                <w:color w:val="FFFFFF"/>
                <w:spacing w:val="-2"/>
                <w:sz w:val="18"/>
              </w:rPr>
              <w:t>Actions</w:t>
            </w:r>
          </w:p>
        </w:tc>
        <w:tc>
          <w:tcPr>
            <w:tcW w:w="5205" w:type="dxa"/>
          </w:tcPr>
          <w:p w14:paraId="5F594494" w14:textId="77777777" w:rsidR="00B17297" w:rsidRDefault="00C04B04">
            <w:pPr>
              <w:pStyle w:val="TableParagraph"/>
              <w:spacing w:line="268" w:lineRule="auto"/>
              <w:ind w:right="27"/>
              <w:rPr>
                <w:sz w:val="18"/>
              </w:rPr>
            </w:pPr>
            <w:r>
              <w:rPr>
                <w:sz w:val="18"/>
              </w:rPr>
              <w:t>L’organisme Promotion du leadership pour le développement communautaire occupe désormais une portion du 750, rue Principale, où il offre des services aux immigrants francophones depuis le 1er avril 2026.</w:t>
            </w:r>
          </w:p>
          <w:p w14:paraId="7EA8D394" w14:textId="77777777" w:rsidR="00B17297" w:rsidRDefault="00B17297">
            <w:pPr>
              <w:pStyle w:val="TableParagraph"/>
              <w:spacing w:before="62"/>
              <w:ind w:left="0"/>
              <w:rPr>
                <w:rFonts w:ascii="Times New Roman"/>
                <w:sz w:val="18"/>
              </w:rPr>
            </w:pPr>
          </w:p>
          <w:p w14:paraId="2DC9D199" w14:textId="77777777" w:rsidR="00B17297" w:rsidRDefault="00C04B04">
            <w:pPr>
              <w:pStyle w:val="TableParagraph"/>
              <w:spacing w:line="268" w:lineRule="auto"/>
              <w:ind w:right="177"/>
              <w:rPr>
                <w:sz w:val="18"/>
              </w:rPr>
            </w:pPr>
            <w:r>
              <w:rPr>
                <w:sz w:val="18"/>
              </w:rPr>
              <w:t>Le</w:t>
            </w:r>
            <w:r>
              <w:rPr>
                <w:spacing w:val="-2"/>
                <w:sz w:val="18"/>
              </w:rPr>
              <w:t xml:space="preserve"> </w:t>
            </w:r>
            <w:r>
              <w:rPr>
                <w:sz w:val="18"/>
              </w:rPr>
              <w:t>projet</w:t>
            </w:r>
            <w:r>
              <w:rPr>
                <w:spacing w:val="-2"/>
                <w:sz w:val="18"/>
              </w:rPr>
              <w:t xml:space="preserve"> </w:t>
            </w:r>
            <w:r>
              <w:rPr>
                <w:sz w:val="18"/>
              </w:rPr>
              <w:t>de</w:t>
            </w:r>
            <w:r>
              <w:rPr>
                <w:spacing w:val="-2"/>
                <w:sz w:val="18"/>
              </w:rPr>
              <w:t xml:space="preserve"> </w:t>
            </w:r>
            <w:r>
              <w:rPr>
                <w:sz w:val="18"/>
              </w:rPr>
              <w:t>communauté</w:t>
            </w:r>
            <w:r>
              <w:rPr>
                <w:spacing w:val="-2"/>
                <w:sz w:val="18"/>
              </w:rPr>
              <w:t xml:space="preserve"> </w:t>
            </w:r>
            <w:r>
              <w:rPr>
                <w:sz w:val="18"/>
              </w:rPr>
              <w:t>francophone</w:t>
            </w:r>
            <w:r>
              <w:rPr>
                <w:spacing w:val="-2"/>
                <w:sz w:val="18"/>
              </w:rPr>
              <w:t xml:space="preserve"> </w:t>
            </w:r>
            <w:r>
              <w:rPr>
                <w:sz w:val="18"/>
              </w:rPr>
              <w:t>accueillante</w:t>
            </w:r>
            <w:r>
              <w:rPr>
                <w:spacing w:val="-2"/>
                <w:sz w:val="18"/>
              </w:rPr>
              <w:t xml:space="preserve"> </w:t>
            </w:r>
            <w:r>
              <w:rPr>
                <w:sz w:val="18"/>
              </w:rPr>
              <w:t>se poursuit et est détaillé à l’item 2.4.2.</w:t>
            </w:r>
          </w:p>
        </w:tc>
        <w:tc>
          <w:tcPr>
            <w:tcW w:w="5978" w:type="dxa"/>
            <w:tcBorders>
              <w:right w:val="single" w:sz="18" w:space="0" w:color="000000"/>
            </w:tcBorders>
          </w:tcPr>
          <w:p w14:paraId="327AA5BC" w14:textId="77777777" w:rsidR="00B17297" w:rsidRDefault="00C04B04">
            <w:pPr>
              <w:pStyle w:val="TableParagraph"/>
              <w:ind w:left="45"/>
              <w:rPr>
                <w:sz w:val="18"/>
              </w:rPr>
            </w:pPr>
            <w:r>
              <w:rPr>
                <w:sz w:val="18"/>
              </w:rPr>
              <w:t>Maintenir de</w:t>
            </w:r>
            <w:r>
              <w:rPr>
                <w:spacing w:val="1"/>
                <w:sz w:val="18"/>
              </w:rPr>
              <w:t xml:space="preserve"> </w:t>
            </w:r>
            <w:r>
              <w:rPr>
                <w:sz w:val="18"/>
              </w:rPr>
              <w:t>bonnes</w:t>
            </w:r>
            <w:r>
              <w:rPr>
                <w:spacing w:val="-1"/>
                <w:sz w:val="18"/>
              </w:rPr>
              <w:t xml:space="preserve"> </w:t>
            </w:r>
            <w:r>
              <w:rPr>
                <w:sz w:val="18"/>
              </w:rPr>
              <w:t xml:space="preserve">relations avec les différents </w:t>
            </w:r>
            <w:r>
              <w:rPr>
                <w:spacing w:val="-2"/>
                <w:sz w:val="18"/>
              </w:rPr>
              <w:t>organismes.</w:t>
            </w:r>
          </w:p>
        </w:tc>
      </w:tr>
      <w:tr w:rsidR="00B17297" w14:paraId="236FECD7" w14:textId="77777777">
        <w:trPr>
          <w:trHeight w:val="2332"/>
        </w:trPr>
        <w:tc>
          <w:tcPr>
            <w:tcW w:w="3353" w:type="dxa"/>
            <w:tcBorders>
              <w:left w:val="single" w:sz="18" w:space="0" w:color="000000"/>
            </w:tcBorders>
          </w:tcPr>
          <w:p w14:paraId="5A0ADF19" w14:textId="77777777" w:rsidR="00B17297" w:rsidRDefault="00C04B04">
            <w:pPr>
              <w:pStyle w:val="TableParagraph"/>
              <w:spacing w:line="268" w:lineRule="auto"/>
              <w:ind w:left="335"/>
              <w:rPr>
                <w:sz w:val="18"/>
              </w:rPr>
            </w:pPr>
            <w:r>
              <w:rPr>
                <w:sz w:val="18"/>
              </w:rPr>
              <w:t>2.4.3 - Projet Communauté francophone</w:t>
            </w:r>
            <w:r>
              <w:rPr>
                <w:spacing w:val="-7"/>
                <w:sz w:val="18"/>
              </w:rPr>
              <w:t xml:space="preserve"> </w:t>
            </w:r>
            <w:r>
              <w:rPr>
                <w:sz w:val="18"/>
              </w:rPr>
              <w:t>accueillante</w:t>
            </w:r>
            <w:r>
              <w:rPr>
                <w:spacing w:val="-7"/>
                <w:sz w:val="18"/>
              </w:rPr>
              <w:t xml:space="preserve"> </w:t>
            </w:r>
            <w:r>
              <w:rPr>
                <w:sz w:val="18"/>
              </w:rPr>
              <w:t>du</w:t>
            </w:r>
            <w:r>
              <w:rPr>
                <w:spacing w:val="-7"/>
                <w:sz w:val="18"/>
              </w:rPr>
              <w:t xml:space="preserve"> </w:t>
            </w:r>
            <w:r>
              <w:rPr>
                <w:sz w:val="18"/>
              </w:rPr>
              <w:t>réseau de soutien à l’immigration francophone de l’est de l’Ontario</w:t>
            </w:r>
          </w:p>
        </w:tc>
        <w:tc>
          <w:tcPr>
            <w:tcW w:w="1145" w:type="dxa"/>
          </w:tcPr>
          <w:p w14:paraId="6E1DB9F7" w14:textId="77777777" w:rsidR="00B17297" w:rsidRDefault="00C04B04">
            <w:pPr>
              <w:pStyle w:val="TableParagraph"/>
              <w:rPr>
                <w:sz w:val="18"/>
              </w:rPr>
            </w:pPr>
            <w:r>
              <w:rPr>
                <w:sz w:val="18"/>
              </w:rPr>
              <w:t>2027,</w:t>
            </w:r>
            <w:r>
              <w:rPr>
                <w:spacing w:val="-3"/>
                <w:sz w:val="18"/>
              </w:rPr>
              <w:t xml:space="preserve"> </w:t>
            </w:r>
            <w:r>
              <w:rPr>
                <w:spacing w:val="-2"/>
                <w:sz w:val="18"/>
              </w:rPr>
              <w:t>2025,</w:t>
            </w:r>
          </w:p>
          <w:p w14:paraId="05742A8D" w14:textId="77777777" w:rsidR="00B17297" w:rsidRDefault="00C04B04">
            <w:pPr>
              <w:pStyle w:val="TableParagraph"/>
              <w:spacing w:before="29"/>
              <w:rPr>
                <w:sz w:val="18"/>
              </w:rPr>
            </w:pPr>
            <w:r>
              <w:rPr>
                <w:spacing w:val="-4"/>
                <w:sz w:val="18"/>
              </w:rPr>
              <w:t>2026</w:t>
            </w:r>
          </w:p>
        </w:tc>
        <w:tc>
          <w:tcPr>
            <w:tcW w:w="1193" w:type="dxa"/>
            <w:shd w:val="clear" w:color="auto" w:fill="2DCD6E"/>
          </w:tcPr>
          <w:p w14:paraId="54911367"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3E7542"/>
          </w:tcPr>
          <w:p w14:paraId="5CA22863" w14:textId="77777777" w:rsidR="00B17297" w:rsidRDefault="00C04B04">
            <w:pPr>
              <w:pStyle w:val="TableParagraph"/>
              <w:rPr>
                <w:sz w:val="18"/>
              </w:rPr>
            </w:pPr>
            <w:r>
              <w:rPr>
                <w:color w:val="FFFFFF"/>
                <w:spacing w:val="-2"/>
                <w:sz w:val="18"/>
              </w:rPr>
              <w:t>Projet</w:t>
            </w:r>
          </w:p>
        </w:tc>
        <w:tc>
          <w:tcPr>
            <w:tcW w:w="5205" w:type="dxa"/>
          </w:tcPr>
          <w:p w14:paraId="53F4533A" w14:textId="77777777" w:rsidR="00B17297" w:rsidRDefault="00C04B04">
            <w:pPr>
              <w:pStyle w:val="TableParagraph"/>
              <w:spacing w:line="268" w:lineRule="auto"/>
              <w:ind w:right="43"/>
              <w:rPr>
                <w:sz w:val="18"/>
              </w:rPr>
            </w:pPr>
            <w:r>
              <w:rPr>
                <w:sz w:val="18"/>
              </w:rPr>
              <w:t>La Municipalité de Casselman sera l’hôte du 13e forum</w:t>
            </w:r>
            <w:r>
              <w:rPr>
                <w:spacing w:val="40"/>
                <w:sz w:val="18"/>
              </w:rPr>
              <w:t xml:space="preserve"> </w:t>
            </w:r>
            <w:r>
              <w:rPr>
                <w:sz w:val="18"/>
              </w:rPr>
              <w:t>régional du Réseau de soutien à l’immigration francophone de l’Est</w:t>
            </w:r>
            <w:r>
              <w:rPr>
                <w:spacing w:val="-1"/>
                <w:sz w:val="18"/>
              </w:rPr>
              <w:t xml:space="preserve"> </w:t>
            </w:r>
            <w:r>
              <w:rPr>
                <w:sz w:val="18"/>
              </w:rPr>
              <w:t>de</w:t>
            </w:r>
            <w:r>
              <w:rPr>
                <w:spacing w:val="-1"/>
                <w:sz w:val="18"/>
              </w:rPr>
              <w:t xml:space="preserve"> </w:t>
            </w:r>
            <w:r>
              <w:rPr>
                <w:sz w:val="18"/>
              </w:rPr>
              <w:t>l’Ontario</w:t>
            </w:r>
            <w:r>
              <w:rPr>
                <w:spacing w:val="-1"/>
                <w:sz w:val="18"/>
              </w:rPr>
              <w:t xml:space="preserve"> </w:t>
            </w:r>
            <w:r>
              <w:rPr>
                <w:sz w:val="18"/>
              </w:rPr>
              <w:t>(RSIFEO),</w:t>
            </w:r>
            <w:r>
              <w:rPr>
                <w:spacing w:val="-1"/>
                <w:sz w:val="18"/>
              </w:rPr>
              <w:t xml:space="preserve"> </w:t>
            </w:r>
            <w:r>
              <w:rPr>
                <w:sz w:val="18"/>
              </w:rPr>
              <w:t>qui</w:t>
            </w:r>
            <w:r>
              <w:rPr>
                <w:spacing w:val="-1"/>
                <w:sz w:val="18"/>
              </w:rPr>
              <w:t xml:space="preserve"> </w:t>
            </w:r>
            <w:r>
              <w:rPr>
                <w:sz w:val="18"/>
              </w:rPr>
              <w:t>se</w:t>
            </w:r>
            <w:r>
              <w:rPr>
                <w:spacing w:val="-1"/>
                <w:sz w:val="18"/>
              </w:rPr>
              <w:t xml:space="preserve"> </w:t>
            </w:r>
            <w:r>
              <w:rPr>
                <w:sz w:val="18"/>
              </w:rPr>
              <w:t>tiendra</w:t>
            </w:r>
            <w:r>
              <w:rPr>
                <w:spacing w:val="-2"/>
                <w:sz w:val="18"/>
              </w:rPr>
              <w:t xml:space="preserve"> </w:t>
            </w:r>
            <w:r>
              <w:rPr>
                <w:sz w:val="18"/>
              </w:rPr>
              <w:t>les</w:t>
            </w:r>
            <w:r>
              <w:rPr>
                <w:spacing w:val="-2"/>
                <w:sz w:val="18"/>
              </w:rPr>
              <w:t xml:space="preserve"> </w:t>
            </w:r>
            <w:r>
              <w:rPr>
                <w:sz w:val="18"/>
              </w:rPr>
              <w:t>9</w:t>
            </w:r>
            <w:r>
              <w:rPr>
                <w:spacing w:val="-2"/>
                <w:sz w:val="18"/>
              </w:rPr>
              <w:t xml:space="preserve"> </w:t>
            </w:r>
            <w:r>
              <w:rPr>
                <w:sz w:val="18"/>
              </w:rPr>
              <w:t>et</w:t>
            </w:r>
            <w:r>
              <w:rPr>
                <w:spacing w:val="-1"/>
                <w:sz w:val="18"/>
              </w:rPr>
              <w:t xml:space="preserve"> </w:t>
            </w:r>
            <w:r>
              <w:rPr>
                <w:sz w:val="18"/>
              </w:rPr>
              <w:t>10</w:t>
            </w:r>
            <w:r>
              <w:rPr>
                <w:spacing w:val="-2"/>
                <w:sz w:val="18"/>
              </w:rPr>
              <w:t xml:space="preserve"> </w:t>
            </w:r>
            <w:r>
              <w:rPr>
                <w:sz w:val="18"/>
              </w:rPr>
              <w:t>juin</w:t>
            </w:r>
            <w:r>
              <w:rPr>
                <w:spacing w:val="-1"/>
                <w:sz w:val="18"/>
              </w:rPr>
              <w:t xml:space="preserve"> </w:t>
            </w:r>
            <w:r>
              <w:rPr>
                <w:sz w:val="18"/>
              </w:rPr>
              <w:t>2026</w:t>
            </w:r>
            <w:r>
              <w:rPr>
                <w:spacing w:val="-2"/>
                <w:sz w:val="18"/>
              </w:rPr>
              <w:t xml:space="preserve"> </w:t>
            </w:r>
            <w:r>
              <w:rPr>
                <w:sz w:val="18"/>
              </w:rPr>
              <w:t>à la salle communautaire Deguire du Complexe J.R. Brisson.</w:t>
            </w:r>
          </w:p>
          <w:p w14:paraId="5F29BC2C" w14:textId="77777777" w:rsidR="00B17297" w:rsidRDefault="00C04B04">
            <w:pPr>
              <w:pStyle w:val="TableParagraph"/>
              <w:spacing w:before="2" w:line="268" w:lineRule="auto"/>
              <w:rPr>
                <w:sz w:val="18"/>
              </w:rPr>
            </w:pPr>
            <w:r>
              <w:rPr>
                <w:sz w:val="18"/>
              </w:rPr>
              <w:t>L’engagement</w:t>
            </w:r>
            <w:r>
              <w:rPr>
                <w:spacing w:val="-1"/>
                <w:sz w:val="18"/>
              </w:rPr>
              <w:t xml:space="preserve"> </w:t>
            </w:r>
            <w:r>
              <w:rPr>
                <w:sz w:val="18"/>
              </w:rPr>
              <w:t>du</w:t>
            </w:r>
            <w:r>
              <w:rPr>
                <w:spacing w:val="-1"/>
                <w:sz w:val="18"/>
              </w:rPr>
              <w:t xml:space="preserve"> </w:t>
            </w:r>
            <w:r>
              <w:rPr>
                <w:sz w:val="18"/>
              </w:rPr>
              <w:t>Conseil</w:t>
            </w:r>
            <w:r>
              <w:rPr>
                <w:spacing w:val="-1"/>
                <w:sz w:val="18"/>
              </w:rPr>
              <w:t xml:space="preserve"> </w:t>
            </w:r>
            <w:r>
              <w:rPr>
                <w:sz w:val="18"/>
              </w:rPr>
              <w:t>en</w:t>
            </w:r>
            <w:r>
              <w:rPr>
                <w:spacing w:val="-1"/>
                <w:sz w:val="18"/>
              </w:rPr>
              <w:t xml:space="preserve"> </w:t>
            </w:r>
            <w:r>
              <w:rPr>
                <w:sz w:val="18"/>
              </w:rPr>
              <w:t>matière</w:t>
            </w:r>
            <w:r>
              <w:rPr>
                <w:spacing w:val="-1"/>
                <w:sz w:val="18"/>
              </w:rPr>
              <w:t xml:space="preserve"> </w:t>
            </w:r>
            <w:r>
              <w:rPr>
                <w:sz w:val="18"/>
              </w:rPr>
              <w:t>de</w:t>
            </w:r>
            <w:r>
              <w:rPr>
                <w:spacing w:val="-1"/>
                <w:sz w:val="18"/>
              </w:rPr>
              <w:t xml:space="preserve"> </w:t>
            </w:r>
            <w:r>
              <w:rPr>
                <w:sz w:val="18"/>
              </w:rPr>
              <w:t>soutien</w:t>
            </w:r>
            <w:r>
              <w:rPr>
                <w:spacing w:val="-1"/>
                <w:sz w:val="18"/>
              </w:rPr>
              <w:t xml:space="preserve"> </w:t>
            </w:r>
            <w:r>
              <w:rPr>
                <w:sz w:val="18"/>
              </w:rPr>
              <w:t>à</w:t>
            </w:r>
            <w:r>
              <w:rPr>
                <w:spacing w:val="-2"/>
                <w:sz w:val="18"/>
              </w:rPr>
              <w:t xml:space="preserve"> </w:t>
            </w:r>
            <w:r>
              <w:rPr>
                <w:sz w:val="18"/>
              </w:rPr>
              <w:t>l’immigration francophone dans la région a incité le RSIFEO à organiser cet événement à Casselman.</w:t>
            </w:r>
          </w:p>
        </w:tc>
        <w:tc>
          <w:tcPr>
            <w:tcW w:w="5978" w:type="dxa"/>
            <w:tcBorders>
              <w:right w:val="single" w:sz="18" w:space="0" w:color="000000"/>
            </w:tcBorders>
          </w:tcPr>
          <w:p w14:paraId="5F24D799" w14:textId="77777777" w:rsidR="00B17297" w:rsidRDefault="00C04B04">
            <w:pPr>
              <w:pStyle w:val="TableParagraph"/>
              <w:spacing w:line="268" w:lineRule="auto"/>
              <w:ind w:left="45" w:right="68"/>
              <w:rPr>
                <w:sz w:val="18"/>
              </w:rPr>
            </w:pPr>
            <w:r>
              <w:rPr>
                <w:sz w:val="18"/>
              </w:rPr>
              <w:t>Nous sommes en attente d’une annonce du ministère fédéral de l’Immigration, Réfugiés et Citoyenneté Canada concernant un fonds intéressant lié à</w:t>
            </w:r>
            <w:r>
              <w:rPr>
                <w:spacing w:val="-1"/>
                <w:sz w:val="18"/>
              </w:rPr>
              <w:t xml:space="preserve"> </w:t>
            </w:r>
            <w:r>
              <w:rPr>
                <w:sz w:val="18"/>
              </w:rPr>
              <w:t>ce projet.</w:t>
            </w:r>
            <w:r>
              <w:rPr>
                <w:spacing w:val="-1"/>
                <w:sz w:val="18"/>
              </w:rPr>
              <w:t xml:space="preserve"> </w:t>
            </w:r>
            <w:r>
              <w:rPr>
                <w:sz w:val="18"/>
              </w:rPr>
              <w:t>L’annonce devrait être reçue bien avant la date</w:t>
            </w:r>
            <w:r>
              <w:rPr>
                <w:spacing w:val="-1"/>
                <w:sz w:val="18"/>
              </w:rPr>
              <w:t xml:space="preserve"> </w:t>
            </w:r>
            <w:r>
              <w:rPr>
                <w:sz w:val="18"/>
              </w:rPr>
              <w:t>limite</w:t>
            </w:r>
            <w:r>
              <w:rPr>
                <w:spacing w:val="-1"/>
                <w:sz w:val="18"/>
              </w:rPr>
              <w:t xml:space="preserve"> </w:t>
            </w:r>
            <w:r>
              <w:rPr>
                <w:sz w:val="18"/>
              </w:rPr>
              <w:t>de</w:t>
            </w:r>
            <w:r>
              <w:rPr>
                <w:spacing w:val="-1"/>
                <w:sz w:val="18"/>
              </w:rPr>
              <w:t xml:space="preserve"> </w:t>
            </w:r>
            <w:r>
              <w:rPr>
                <w:sz w:val="18"/>
              </w:rPr>
              <w:t>dépôt</w:t>
            </w:r>
            <w:r>
              <w:rPr>
                <w:spacing w:val="-1"/>
                <w:sz w:val="18"/>
              </w:rPr>
              <w:t xml:space="preserve"> </w:t>
            </w:r>
            <w:r>
              <w:rPr>
                <w:sz w:val="18"/>
              </w:rPr>
              <w:t>des</w:t>
            </w:r>
            <w:r>
              <w:rPr>
                <w:spacing w:val="-2"/>
                <w:sz w:val="18"/>
              </w:rPr>
              <w:t xml:space="preserve"> </w:t>
            </w:r>
            <w:r>
              <w:rPr>
                <w:sz w:val="18"/>
              </w:rPr>
              <w:t>demandes,</w:t>
            </w:r>
            <w:r>
              <w:rPr>
                <w:spacing w:val="-1"/>
                <w:sz w:val="18"/>
              </w:rPr>
              <w:t xml:space="preserve"> </w:t>
            </w:r>
            <w:r>
              <w:rPr>
                <w:sz w:val="18"/>
              </w:rPr>
              <w:t>ce</w:t>
            </w:r>
            <w:r>
              <w:rPr>
                <w:spacing w:val="-1"/>
                <w:sz w:val="18"/>
              </w:rPr>
              <w:t xml:space="preserve"> </w:t>
            </w:r>
            <w:r>
              <w:rPr>
                <w:sz w:val="18"/>
              </w:rPr>
              <w:t>qui</w:t>
            </w:r>
            <w:r>
              <w:rPr>
                <w:spacing w:val="-1"/>
                <w:sz w:val="18"/>
              </w:rPr>
              <w:t xml:space="preserve"> </w:t>
            </w:r>
            <w:r>
              <w:rPr>
                <w:sz w:val="18"/>
              </w:rPr>
              <w:t>laissera</w:t>
            </w:r>
            <w:r>
              <w:rPr>
                <w:spacing w:val="-2"/>
                <w:sz w:val="18"/>
              </w:rPr>
              <w:t xml:space="preserve"> </w:t>
            </w:r>
            <w:r>
              <w:rPr>
                <w:sz w:val="18"/>
              </w:rPr>
              <w:t>suffisamment</w:t>
            </w:r>
            <w:r>
              <w:rPr>
                <w:spacing w:val="-1"/>
                <w:sz w:val="18"/>
              </w:rPr>
              <w:t xml:space="preserve"> </w:t>
            </w:r>
            <w:r>
              <w:rPr>
                <w:sz w:val="18"/>
              </w:rPr>
              <w:t>de temps au comité pour élaborer et proposer un cahier de projets.</w:t>
            </w:r>
          </w:p>
        </w:tc>
      </w:tr>
      <w:tr w:rsidR="00B17297" w14:paraId="7A2C097D" w14:textId="77777777">
        <w:trPr>
          <w:trHeight w:val="762"/>
        </w:trPr>
        <w:tc>
          <w:tcPr>
            <w:tcW w:w="3353" w:type="dxa"/>
            <w:tcBorders>
              <w:left w:val="single" w:sz="18" w:space="0" w:color="000000"/>
            </w:tcBorders>
          </w:tcPr>
          <w:p w14:paraId="17DDA8EF" w14:textId="77777777" w:rsidR="00B17297" w:rsidRDefault="00C04B04">
            <w:pPr>
              <w:pStyle w:val="TableParagraph"/>
              <w:spacing w:line="268" w:lineRule="auto"/>
              <w:ind w:left="32" w:right="33"/>
              <w:rPr>
                <w:b/>
                <w:sz w:val="18"/>
              </w:rPr>
            </w:pPr>
            <w:r>
              <w:rPr>
                <w:b/>
                <w:sz w:val="18"/>
              </w:rPr>
              <w:t>2.5 - Appuyer le projet de développement</w:t>
            </w:r>
            <w:r>
              <w:rPr>
                <w:b/>
                <w:spacing w:val="-11"/>
                <w:sz w:val="18"/>
              </w:rPr>
              <w:t xml:space="preserve"> </w:t>
            </w:r>
            <w:r>
              <w:rPr>
                <w:b/>
                <w:sz w:val="18"/>
              </w:rPr>
              <w:t>du</w:t>
            </w:r>
            <w:r>
              <w:rPr>
                <w:b/>
                <w:spacing w:val="-12"/>
                <w:sz w:val="18"/>
              </w:rPr>
              <w:t xml:space="preserve"> </w:t>
            </w:r>
            <w:r>
              <w:rPr>
                <w:b/>
                <w:sz w:val="18"/>
              </w:rPr>
              <w:t>Carrefour</w:t>
            </w:r>
            <w:r>
              <w:rPr>
                <w:b/>
                <w:spacing w:val="-10"/>
                <w:sz w:val="18"/>
              </w:rPr>
              <w:t xml:space="preserve"> </w:t>
            </w:r>
            <w:r>
              <w:rPr>
                <w:b/>
                <w:sz w:val="18"/>
              </w:rPr>
              <w:t>santé</w:t>
            </w:r>
            <w:r>
              <w:rPr>
                <w:b/>
                <w:spacing w:val="-10"/>
                <w:sz w:val="18"/>
              </w:rPr>
              <w:t xml:space="preserve"> </w:t>
            </w:r>
            <w:r>
              <w:rPr>
                <w:b/>
                <w:sz w:val="18"/>
              </w:rPr>
              <w:t>situé</w:t>
            </w:r>
          </w:p>
          <w:p w14:paraId="2DA68E79" w14:textId="77777777" w:rsidR="00B17297" w:rsidRDefault="00C04B04">
            <w:pPr>
              <w:pStyle w:val="TableParagraph"/>
              <w:spacing w:before="1" w:line="209" w:lineRule="exact"/>
              <w:ind w:left="32"/>
              <w:rPr>
                <w:b/>
                <w:sz w:val="18"/>
              </w:rPr>
            </w:pPr>
            <w:r>
              <w:rPr>
                <w:b/>
                <w:sz w:val="18"/>
              </w:rPr>
              <w:t>à</w:t>
            </w:r>
            <w:r>
              <w:rPr>
                <w:b/>
                <w:spacing w:val="-1"/>
                <w:sz w:val="18"/>
              </w:rPr>
              <w:t xml:space="preserve"> </w:t>
            </w:r>
            <w:r>
              <w:rPr>
                <w:b/>
                <w:spacing w:val="-2"/>
                <w:sz w:val="18"/>
              </w:rPr>
              <w:t>Casselman</w:t>
            </w:r>
          </w:p>
        </w:tc>
        <w:tc>
          <w:tcPr>
            <w:tcW w:w="1145" w:type="dxa"/>
          </w:tcPr>
          <w:p w14:paraId="69B493E4" w14:textId="77777777" w:rsidR="00B17297" w:rsidRDefault="00C04B04">
            <w:pPr>
              <w:pStyle w:val="TableParagraph"/>
              <w:rPr>
                <w:sz w:val="18"/>
              </w:rPr>
            </w:pPr>
            <w:r>
              <w:rPr>
                <w:sz w:val="18"/>
              </w:rPr>
              <w:t>2024,</w:t>
            </w:r>
            <w:r>
              <w:rPr>
                <w:spacing w:val="-3"/>
                <w:sz w:val="18"/>
              </w:rPr>
              <w:t xml:space="preserve"> </w:t>
            </w:r>
            <w:r>
              <w:rPr>
                <w:spacing w:val="-2"/>
                <w:sz w:val="18"/>
              </w:rPr>
              <w:t>2025,</w:t>
            </w:r>
          </w:p>
          <w:p w14:paraId="4F9A8D29" w14:textId="77777777" w:rsidR="00B17297" w:rsidRDefault="00C04B04">
            <w:pPr>
              <w:pStyle w:val="TableParagraph"/>
              <w:spacing w:before="29"/>
              <w:rPr>
                <w:sz w:val="18"/>
              </w:rPr>
            </w:pPr>
            <w:r>
              <w:rPr>
                <w:spacing w:val="-4"/>
                <w:sz w:val="18"/>
              </w:rPr>
              <w:t>2026</w:t>
            </w:r>
          </w:p>
        </w:tc>
        <w:tc>
          <w:tcPr>
            <w:tcW w:w="1193" w:type="dxa"/>
            <w:shd w:val="clear" w:color="auto" w:fill="2DCD6E"/>
          </w:tcPr>
          <w:p w14:paraId="772636FB"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81B0FF"/>
          </w:tcPr>
          <w:p w14:paraId="10183A44" w14:textId="77777777" w:rsidR="00B17297" w:rsidRDefault="00C04B04">
            <w:pPr>
              <w:pStyle w:val="TableParagraph"/>
              <w:rPr>
                <w:sz w:val="18"/>
              </w:rPr>
            </w:pPr>
            <w:r>
              <w:rPr>
                <w:color w:val="FFFFFF"/>
                <w:spacing w:val="-2"/>
                <w:sz w:val="18"/>
              </w:rPr>
              <w:t>Objectifs</w:t>
            </w:r>
          </w:p>
        </w:tc>
        <w:tc>
          <w:tcPr>
            <w:tcW w:w="5205" w:type="dxa"/>
          </w:tcPr>
          <w:p w14:paraId="0C7FF894" w14:textId="77777777" w:rsidR="00B17297" w:rsidRDefault="00C04B04">
            <w:pPr>
              <w:pStyle w:val="TableParagraph"/>
              <w:rPr>
                <w:sz w:val="18"/>
              </w:rPr>
            </w:pPr>
            <w:r>
              <w:rPr>
                <w:sz w:val="18"/>
              </w:rPr>
              <w:t>Voir les détails</w:t>
            </w:r>
            <w:r>
              <w:rPr>
                <w:spacing w:val="-1"/>
                <w:sz w:val="18"/>
              </w:rPr>
              <w:t xml:space="preserve"> </w:t>
            </w:r>
            <w:r>
              <w:rPr>
                <w:sz w:val="18"/>
              </w:rPr>
              <w:t>sous les</w:t>
            </w:r>
            <w:r>
              <w:rPr>
                <w:spacing w:val="-1"/>
                <w:sz w:val="18"/>
              </w:rPr>
              <w:t xml:space="preserve"> </w:t>
            </w:r>
            <w:r>
              <w:rPr>
                <w:sz w:val="18"/>
              </w:rPr>
              <w:t xml:space="preserve">Actions </w:t>
            </w:r>
            <w:r>
              <w:rPr>
                <w:spacing w:val="-2"/>
                <w:sz w:val="18"/>
              </w:rPr>
              <w:t>stratégiques.</w:t>
            </w:r>
          </w:p>
        </w:tc>
        <w:tc>
          <w:tcPr>
            <w:tcW w:w="5978" w:type="dxa"/>
            <w:tcBorders>
              <w:right w:val="single" w:sz="18" w:space="0" w:color="000000"/>
            </w:tcBorders>
          </w:tcPr>
          <w:p w14:paraId="2470103F" w14:textId="77777777" w:rsidR="00B17297" w:rsidRDefault="00B17297">
            <w:pPr>
              <w:pStyle w:val="TableParagraph"/>
              <w:ind w:left="0"/>
              <w:rPr>
                <w:rFonts w:ascii="Times New Roman"/>
                <w:sz w:val="18"/>
              </w:rPr>
            </w:pPr>
          </w:p>
        </w:tc>
      </w:tr>
      <w:tr w:rsidR="00B17297" w14:paraId="20FED23E" w14:textId="77777777">
        <w:trPr>
          <w:trHeight w:val="762"/>
        </w:trPr>
        <w:tc>
          <w:tcPr>
            <w:tcW w:w="3353" w:type="dxa"/>
            <w:tcBorders>
              <w:left w:val="single" w:sz="18" w:space="0" w:color="000000"/>
            </w:tcBorders>
          </w:tcPr>
          <w:p w14:paraId="067500FE" w14:textId="77777777" w:rsidR="00B17297" w:rsidRDefault="00C04B04">
            <w:pPr>
              <w:pStyle w:val="TableParagraph"/>
              <w:spacing w:line="268" w:lineRule="auto"/>
              <w:ind w:left="335"/>
              <w:rPr>
                <w:sz w:val="18"/>
              </w:rPr>
            </w:pPr>
            <w:r>
              <w:rPr>
                <w:sz w:val="18"/>
              </w:rPr>
              <w:t>2.5.1</w:t>
            </w:r>
            <w:r>
              <w:rPr>
                <w:spacing w:val="-6"/>
                <w:sz w:val="18"/>
              </w:rPr>
              <w:t xml:space="preserve"> </w:t>
            </w:r>
            <w:r>
              <w:rPr>
                <w:sz w:val="18"/>
              </w:rPr>
              <w:t>-</w:t>
            </w:r>
            <w:r>
              <w:rPr>
                <w:spacing w:val="-5"/>
                <w:sz w:val="18"/>
              </w:rPr>
              <w:t xml:space="preserve"> </w:t>
            </w:r>
            <w:r>
              <w:rPr>
                <w:sz w:val="18"/>
              </w:rPr>
              <w:t>Renouvellement</w:t>
            </w:r>
            <w:r>
              <w:rPr>
                <w:spacing w:val="-5"/>
                <w:sz w:val="18"/>
              </w:rPr>
              <w:t xml:space="preserve"> </w:t>
            </w:r>
            <w:r>
              <w:rPr>
                <w:sz w:val="18"/>
              </w:rPr>
              <w:t>d'entente</w:t>
            </w:r>
            <w:r>
              <w:rPr>
                <w:spacing w:val="-5"/>
                <w:sz w:val="18"/>
              </w:rPr>
              <w:t xml:space="preserve"> </w:t>
            </w:r>
            <w:r>
              <w:rPr>
                <w:sz w:val="18"/>
              </w:rPr>
              <w:t>de réservation de terrain HGH</w:t>
            </w:r>
          </w:p>
        </w:tc>
        <w:tc>
          <w:tcPr>
            <w:tcW w:w="1145" w:type="dxa"/>
          </w:tcPr>
          <w:p w14:paraId="51B3B80F" w14:textId="77777777" w:rsidR="00B17297" w:rsidRDefault="00C04B04">
            <w:pPr>
              <w:pStyle w:val="TableParagraph"/>
              <w:rPr>
                <w:sz w:val="18"/>
              </w:rPr>
            </w:pPr>
            <w:r>
              <w:rPr>
                <w:sz w:val="18"/>
              </w:rPr>
              <w:t>2024,</w:t>
            </w:r>
            <w:r>
              <w:rPr>
                <w:spacing w:val="-3"/>
                <w:sz w:val="18"/>
              </w:rPr>
              <w:t xml:space="preserve"> </w:t>
            </w:r>
            <w:r>
              <w:rPr>
                <w:spacing w:val="-4"/>
                <w:sz w:val="18"/>
              </w:rPr>
              <w:t>2025</w:t>
            </w:r>
          </w:p>
        </w:tc>
        <w:tc>
          <w:tcPr>
            <w:tcW w:w="1193" w:type="dxa"/>
            <w:shd w:val="clear" w:color="auto" w:fill="BE54EB"/>
          </w:tcPr>
          <w:p w14:paraId="76A90298" w14:textId="77777777" w:rsidR="00B17297" w:rsidRDefault="00C04B04">
            <w:pPr>
              <w:pStyle w:val="TableParagraph"/>
              <w:rPr>
                <w:sz w:val="18"/>
              </w:rPr>
            </w:pPr>
            <w:r>
              <w:rPr>
                <w:color w:val="FFFFFF"/>
                <w:spacing w:val="-2"/>
                <w:sz w:val="18"/>
              </w:rPr>
              <w:t>Terminé</w:t>
            </w:r>
          </w:p>
        </w:tc>
        <w:tc>
          <w:tcPr>
            <w:tcW w:w="1159" w:type="dxa"/>
            <w:shd w:val="clear" w:color="auto" w:fill="2F82B7"/>
          </w:tcPr>
          <w:p w14:paraId="4CD577AE" w14:textId="77777777" w:rsidR="00B17297" w:rsidRDefault="00C04B04">
            <w:pPr>
              <w:pStyle w:val="TableParagraph"/>
              <w:rPr>
                <w:sz w:val="18"/>
              </w:rPr>
            </w:pPr>
            <w:r>
              <w:rPr>
                <w:color w:val="FFFFFF"/>
                <w:spacing w:val="-2"/>
                <w:sz w:val="18"/>
              </w:rPr>
              <w:t>Actions</w:t>
            </w:r>
          </w:p>
        </w:tc>
        <w:tc>
          <w:tcPr>
            <w:tcW w:w="5205" w:type="dxa"/>
          </w:tcPr>
          <w:p w14:paraId="345D2ECB" w14:textId="77777777" w:rsidR="00B17297" w:rsidRDefault="00C04B04">
            <w:pPr>
              <w:pStyle w:val="TableParagraph"/>
              <w:rPr>
                <w:sz w:val="18"/>
              </w:rPr>
            </w:pPr>
            <w:r>
              <w:rPr>
                <w:sz w:val="18"/>
              </w:rPr>
              <w:t>Voir</w:t>
            </w:r>
            <w:r>
              <w:rPr>
                <w:spacing w:val="-2"/>
                <w:sz w:val="18"/>
              </w:rPr>
              <w:t xml:space="preserve"> </w:t>
            </w:r>
            <w:r>
              <w:rPr>
                <w:sz w:val="18"/>
              </w:rPr>
              <w:t>section</w:t>
            </w:r>
            <w:r>
              <w:rPr>
                <w:spacing w:val="-1"/>
                <w:sz w:val="18"/>
              </w:rPr>
              <w:t xml:space="preserve"> </w:t>
            </w:r>
            <w:r>
              <w:rPr>
                <w:sz w:val="18"/>
              </w:rPr>
              <w:t>2.5.3</w:t>
            </w:r>
            <w:r>
              <w:rPr>
                <w:spacing w:val="-1"/>
                <w:sz w:val="18"/>
              </w:rPr>
              <w:t xml:space="preserve"> </w:t>
            </w:r>
            <w:r>
              <w:rPr>
                <w:sz w:val="18"/>
              </w:rPr>
              <w:t>ci-</w:t>
            </w:r>
            <w:r>
              <w:rPr>
                <w:spacing w:val="-2"/>
                <w:sz w:val="18"/>
              </w:rPr>
              <w:t>dessous.</w:t>
            </w:r>
          </w:p>
        </w:tc>
        <w:tc>
          <w:tcPr>
            <w:tcW w:w="5978" w:type="dxa"/>
            <w:tcBorders>
              <w:right w:val="single" w:sz="18" w:space="0" w:color="000000"/>
            </w:tcBorders>
          </w:tcPr>
          <w:p w14:paraId="75D900C1" w14:textId="77777777" w:rsidR="00B17297" w:rsidRDefault="00C04B04">
            <w:pPr>
              <w:pStyle w:val="TableParagraph"/>
              <w:ind w:left="45"/>
              <w:rPr>
                <w:sz w:val="18"/>
              </w:rPr>
            </w:pPr>
            <w:r>
              <w:rPr>
                <w:sz w:val="18"/>
              </w:rPr>
              <w:t>Voir</w:t>
            </w:r>
            <w:r>
              <w:rPr>
                <w:spacing w:val="-2"/>
                <w:sz w:val="18"/>
              </w:rPr>
              <w:t xml:space="preserve"> </w:t>
            </w:r>
            <w:r>
              <w:rPr>
                <w:sz w:val="18"/>
              </w:rPr>
              <w:t>section</w:t>
            </w:r>
            <w:r>
              <w:rPr>
                <w:spacing w:val="-1"/>
                <w:sz w:val="18"/>
              </w:rPr>
              <w:t xml:space="preserve"> </w:t>
            </w:r>
            <w:r>
              <w:rPr>
                <w:sz w:val="18"/>
              </w:rPr>
              <w:t>2.5.3</w:t>
            </w:r>
            <w:r>
              <w:rPr>
                <w:spacing w:val="-1"/>
                <w:sz w:val="18"/>
              </w:rPr>
              <w:t xml:space="preserve"> </w:t>
            </w:r>
            <w:r>
              <w:rPr>
                <w:sz w:val="18"/>
              </w:rPr>
              <w:t>ci-</w:t>
            </w:r>
            <w:r>
              <w:rPr>
                <w:spacing w:val="-2"/>
                <w:sz w:val="18"/>
              </w:rPr>
              <w:t>dessous.</w:t>
            </w:r>
          </w:p>
        </w:tc>
      </w:tr>
      <w:tr w:rsidR="00B17297" w14:paraId="5DAC379B" w14:textId="77777777">
        <w:trPr>
          <w:trHeight w:val="3253"/>
        </w:trPr>
        <w:tc>
          <w:tcPr>
            <w:tcW w:w="3353" w:type="dxa"/>
            <w:tcBorders>
              <w:left w:val="single" w:sz="18" w:space="0" w:color="000000"/>
            </w:tcBorders>
          </w:tcPr>
          <w:p w14:paraId="6AD45E2D" w14:textId="77777777" w:rsidR="00B17297" w:rsidRDefault="00C04B04">
            <w:pPr>
              <w:pStyle w:val="TableParagraph"/>
              <w:spacing w:line="268" w:lineRule="auto"/>
              <w:ind w:left="335" w:right="104"/>
              <w:rPr>
                <w:sz w:val="18"/>
              </w:rPr>
            </w:pPr>
            <w:r>
              <w:rPr>
                <w:sz w:val="18"/>
              </w:rPr>
              <w:t>2.5.2 - Poursuivre le travail de planification du Carrefour santé avec</w:t>
            </w:r>
            <w:r>
              <w:rPr>
                <w:spacing w:val="-4"/>
                <w:sz w:val="18"/>
              </w:rPr>
              <w:t xml:space="preserve"> </w:t>
            </w:r>
            <w:r>
              <w:rPr>
                <w:sz w:val="18"/>
              </w:rPr>
              <w:t>le</w:t>
            </w:r>
            <w:r>
              <w:rPr>
                <w:spacing w:val="-4"/>
                <w:sz w:val="18"/>
              </w:rPr>
              <w:t xml:space="preserve"> </w:t>
            </w:r>
            <w:r>
              <w:rPr>
                <w:sz w:val="18"/>
              </w:rPr>
              <w:t>groupe</w:t>
            </w:r>
            <w:r>
              <w:rPr>
                <w:spacing w:val="-4"/>
                <w:sz w:val="18"/>
              </w:rPr>
              <w:t xml:space="preserve"> </w:t>
            </w:r>
            <w:r>
              <w:rPr>
                <w:sz w:val="18"/>
              </w:rPr>
              <w:t>de</w:t>
            </w:r>
            <w:r>
              <w:rPr>
                <w:spacing w:val="-4"/>
                <w:sz w:val="18"/>
              </w:rPr>
              <w:t xml:space="preserve"> </w:t>
            </w:r>
            <w:r>
              <w:rPr>
                <w:sz w:val="18"/>
              </w:rPr>
              <w:t>travail</w:t>
            </w:r>
            <w:r>
              <w:rPr>
                <w:spacing w:val="-4"/>
                <w:sz w:val="18"/>
              </w:rPr>
              <w:t xml:space="preserve"> </w:t>
            </w:r>
            <w:r>
              <w:rPr>
                <w:sz w:val="18"/>
              </w:rPr>
              <w:t>en</w:t>
            </w:r>
            <w:r>
              <w:rPr>
                <w:spacing w:val="-4"/>
                <w:sz w:val="18"/>
              </w:rPr>
              <w:t xml:space="preserve"> </w:t>
            </w:r>
            <w:r>
              <w:rPr>
                <w:sz w:val="18"/>
              </w:rPr>
              <w:t>place</w:t>
            </w:r>
          </w:p>
        </w:tc>
        <w:tc>
          <w:tcPr>
            <w:tcW w:w="1145" w:type="dxa"/>
          </w:tcPr>
          <w:p w14:paraId="702DD364" w14:textId="77777777" w:rsidR="00B17297" w:rsidRDefault="00C04B04">
            <w:pPr>
              <w:pStyle w:val="TableParagraph"/>
              <w:rPr>
                <w:sz w:val="18"/>
              </w:rPr>
            </w:pPr>
            <w:r>
              <w:rPr>
                <w:sz w:val="18"/>
              </w:rPr>
              <w:t>2024,</w:t>
            </w:r>
            <w:r>
              <w:rPr>
                <w:spacing w:val="-3"/>
                <w:sz w:val="18"/>
              </w:rPr>
              <w:t xml:space="preserve"> </w:t>
            </w:r>
            <w:r>
              <w:rPr>
                <w:spacing w:val="-2"/>
                <w:sz w:val="18"/>
              </w:rPr>
              <w:t>2025,</w:t>
            </w:r>
          </w:p>
          <w:p w14:paraId="291384A9" w14:textId="77777777" w:rsidR="00B17297" w:rsidRDefault="00C04B04">
            <w:pPr>
              <w:pStyle w:val="TableParagraph"/>
              <w:spacing w:before="29"/>
              <w:rPr>
                <w:sz w:val="18"/>
              </w:rPr>
            </w:pPr>
            <w:r>
              <w:rPr>
                <w:spacing w:val="-4"/>
                <w:sz w:val="18"/>
              </w:rPr>
              <w:t>2026</w:t>
            </w:r>
          </w:p>
        </w:tc>
        <w:tc>
          <w:tcPr>
            <w:tcW w:w="1193" w:type="dxa"/>
            <w:shd w:val="clear" w:color="auto" w:fill="1A713B"/>
          </w:tcPr>
          <w:p w14:paraId="6CD51F6F" w14:textId="77777777" w:rsidR="00B17297" w:rsidRDefault="00C04B04">
            <w:pPr>
              <w:pStyle w:val="TableParagraph"/>
              <w:rPr>
                <w:sz w:val="18"/>
              </w:rPr>
            </w:pPr>
            <w:r>
              <w:rPr>
                <w:color w:val="FFFFFF"/>
                <w:spacing w:val="-2"/>
                <w:sz w:val="18"/>
              </w:rPr>
              <w:t>Récurrent</w:t>
            </w:r>
          </w:p>
        </w:tc>
        <w:tc>
          <w:tcPr>
            <w:tcW w:w="1159" w:type="dxa"/>
            <w:shd w:val="clear" w:color="auto" w:fill="2F82B7"/>
          </w:tcPr>
          <w:p w14:paraId="4723CF93" w14:textId="77777777" w:rsidR="00B17297" w:rsidRDefault="00C04B04">
            <w:pPr>
              <w:pStyle w:val="TableParagraph"/>
              <w:rPr>
                <w:sz w:val="18"/>
              </w:rPr>
            </w:pPr>
            <w:r>
              <w:rPr>
                <w:color w:val="FFFFFF"/>
                <w:spacing w:val="-2"/>
                <w:sz w:val="18"/>
              </w:rPr>
              <w:t>Actions</w:t>
            </w:r>
          </w:p>
        </w:tc>
        <w:tc>
          <w:tcPr>
            <w:tcW w:w="5205" w:type="dxa"/>
          </w:tcPr>
          <w:p w14:paraId="43DF03C2" w14:textId="77777777" w:rsidR="00B17297" w:rsidRDefault="00C04B04">
            <w:pPr>
              <w:pStyle w:val="TableParagraph"/>
              <w:spacing w:line="268" w:lineRule="auto"/>
              <w:rPr>
                <w:sz w:val="18"/>
              </w:rPr>
            </w:pPr>
            <w:r>
              <w:rPr>
                <w:sz w:val="18"/>
              </w:rPr>
              <w:t>Les discussions continuent d'être au point mort entre les partenaires communautaires dans l'attente d'un suivi du ministère de la Santé au sujet de la soumission de la demande du stade 1. En dépit d'une rencontre en délégation à la conférence</w:t>
            </w:r>
            <w:r>
              <w:rPr>
                <w:spacing w:val="-1"/>
                <w:sz w:val="18"/>
              </w:rPr>
              <w:t xml:space="preserve"> </w:t>
            </w:r>
            <w:r>
              <w:rPr>
                <w:sz w:val="18"/>
              </w:rPr>
              <w:t>de</w:t>
            </w:r>
            <w:r>
              <w:rPr>
                <w:spacing w:val="-1"/>
                <w:sz w:val="18"/>
              </w:rPr>
              <w:t xml:space="preserve"> </w:t>
            </w:r>
            <w:r>
              <w:rPr>
                <w:sz w:val="18"/>
              </w:rPr>
              <w:t>l'AMO</w:t>
            </w:r>
            <w:r>
              <w:rPr>
                <w:spacing w:val="-2"/>
                <w:sz w:val="18"/>
              </w:rPr>
              <w:t xml:space="preserve"> </w:t>
            </w:r>
            <w:r>
              <w:rPr>
                <w:sz w:val="18"/>
              </w:rPr>
              <w:t>en</w:t>
            </w:r>
            <w:r>
              <w:rPr>
                <w:spacing w:val="-1"/>
                <w:sz w:val="18"/>
              </w:rPr>
              <w:t xml:space="preserve"> </w:t>
            </w:r>
            <w:r>
              <w:rPr>
                <w:sz w:val="18"/>
              </w:rPr>
              <w:t>août</w:t>
            </w:r>
            <w:r>
              <w:rPr>
                <w:spacing w:val="-1"/>
                <w:sz w:val="18"/>
              </w:rPr>
              <w:t xml:space="preserve"> </w:t>
            </w:r>
            <w:r>
              <w:rPr>
                <w:sz w:val="18"/>
              </w:rPr>
              <w:t>2025</w:t>
            </w:r>
            <w:r>
              <w:rPr>
                <w:spacing w:val="-2"/>
                <w:sz w:val="18"/>
              </w:rPr>
              <w:t xml:space="preserve"> </w:t>
            </w:r>
            <w:r>
              <w:rPr>
                <w:sz w:val="18"/>
              </w:rPr>
              <w:t>pour</w:t>
            </w:r>
            <w:r>
              <w:rPr>
                <w:spacing w:val="-1"/>
                <w:sz w:val="18"/>
              </w:rPr>
              <w:t xml:space="preserve"> </w:t>
            </w:r>
            <w:r>
              <w:rPr>
                <w:sz w:val="18"/>
              </w:rPr>
              <w:t>laquelle</w:t>
            </w:r>
            <w:r>
              <w:rPr>
                <w:spacing w:val="-1"/>
                <w:sz w:val="18"/>
              </w:rPr>
              <w:t xml:space="preserve"> </w:t>
            </w:r>
            <w:r>
              <w:rPr>
                <w:sz w:val="18"/>
              </w:rPr>
              <w:t>la</w:t>
            </w:r>
            <w:r>
              <w:rPr>
                <w:spacing w:val="-2"/>
                <w:sz w:val="18"/>
              </w:rPr>
              <w:t xml:space="preserve"> </w:t>
            </w:r>
            <w:r>
              <w:rPr>
                <w:sz w:val="18"/>
              </w:rPr>
              <w:t>Municipalité attendait</w:t>
            </w:r>
            <w:r>
              <w:rPr>
                <w:spacing w:val="-1"/>
                <w:sz w:val="18"/>
              </w:rPr>
              <w:t xml:space="preserve"> </w:t>
            </w:r>
            <w:r>
              <w:rPr>
                <w:sz w:val="18"/>
              </w:rPr>
              <w:t>un</w:t>
            </w:r>
            <w:r>
              <w:rPr>
                <w:spacing w:val="-1"/>
                <w:sz w:val="18"/>
              </w:rPr>
              <w:t xml:space="preserve"> </w:t>
            </w:r>
            <w:r>
              <w:rPr>
                <w:sz w:val="18"/>
              </w:rPr>
              <w:t>suivi</w:t>
            </w:r>
            <w:r>
              <w:rPr>
                <w:spacing w:val="-1"/>
                <w:sz w:val="18"/>
              </w:rPr>
              <w:t xml:space="preserve"> </w:t>
            </w:r>
            <w:r>
              <w:rPr>
                <w:sz w:val="18"/>
              </w:rPr>
              <w:t>de</w:t>
            </w:r>
            <w:r>
              <w:rPr>
                <w:spacing w:val="-1"/>
                <w:sz w:val="18"/>
              </w:rPr>
              <w:t xml:space="preserve"> </w:t>
            </w:r>
            <w:r>
              <w:rPr>
                <w:sz w:val="18"/>
              </w:rPr>
              <w:t>l'Assistant</w:t>
            </w:r>
            <w:r>
              <w:rPr>
                <w:spacing w:val="-1"/>
                <w:sz w:val="18"/>
              </w:rPr>
              <w:t xml:space="preserve"> </w:t>
            </w:r>
            <w:r>
              <w:rPr>
                <w:sz w:val="18"/>
              </w:rPr>
              <w:t>parlementaire</w:t>
            </w:r>
            <w:r>
              <w:rPr>
                <w:spacing w:val="-1"/>
                <w:sz w:val="18"/>
              </w:rPr>
              <w:t xml:space="preserve"> </w:t>
            </w:r>
            <w:r>
              <w:rPr>
                <w:sz w:val="18"/>
              </w:rPr>
              <w:t>Johen</w:t>
            </w:r>
            <w:r>
              <w:rPr>
                <w:spacing w:val="-1"/>
                <w:sz w:val="18"/>
              </w:rPr>
              <w:t xml:space="preserve"> </w:t>
            </w:r>
            <w:r>
              <w:rPr>
                <w:sz w:val="18"/>
              </w:rPr>
              <w:t>Jordan,</w:t>
            </w:r>
            <w:r>
              <w:rPr>
                <w:spacing w:val="-1"/>
                <w:sz w:val="18"/>
              </w:rPr>
              <w:t xml:space="preserve"> </w:t>
            </w:r>
            <w:r>
              <w:rPr>
                <w:sz w:val="18"/>
              </w:rPr>
              <w:t>la Municipalité a obtenu une autre rencontre en délégation à la conférence ROMA en janvier 2026 afin d'obtenir un suivi. La délégation municipale a rencontré l'Assistant parlementaire Anthony Leardi et lorsqu'un suivi a été demandé, ce dernier a affirmé que la réponse demeure non jusqu'à ce qu'elle soit oui.</w:t>
            </w:r>
          </w:p>
        </w:tc>
        <w:tc>
          <w:tcPr>
            <w:tcW w:w="5978" w:type="dxa"/>
            <w:tcBorders>
              <w:right w:val="single" w:sz="18" w:space="0" w:color="000000"/>
            </w:tcBorders>
          </w:tcPr>
          <w:p w14:paraId="5D9FFCA5" w14:textId="77777777" w:rsidR="00B17297" w:rsidRDefault="00C04B04">
            <w:pPr>
              <w:pStyle w:val="TableParagraph"/>
              <w:spacing w:line="268" w:lineRule="auto"/>
              <w:ind w:left="45" w:right="68"/>
              <w:rPr>
                <w:sz w:val="18"/>
              </w:rPr>
            </w:pPr>
            <w:r>
              <w:rPr>
                <w:sz w:val="18"/>
              </w:rPr>
              <w:t>Le comité de travail aura</w:t>
            </w:r>
            <w:r>
              <w:rPr>
                <w:spacing w:val="-1"/>
                <w:sz w:val="18"/>
              </w:rPr>
              <w:t xml:space="preserve"> </w:t>
            </w:r>
            <w:r>
              <w:rPr>
                <w:sz w:val="18"/>
              </w:rPr>
              <w:t>à</w:t>
            </w:r>
            <w:r>
              <w:rPr>
                <w:spacing w:val="-1"/>
                <w:sz w:val="18"/>
              </w:rPr>
              <w:t xml:space="preserve"> </w:t>
            </w:r>
            <w:r>
              <w:rPr>
                <w:sz w:val="18"/>
              </w:rPr>
              <w:t>développer une stratégie de lobbying auprès du gouvernement pour faire progresser le dossier de la demande du stade 1.</w:t>
            </w:r>
          </w:p>
        </w:tc>
      </w:tr>
    </w:tbl>
    <w:p w14:paraId="32DE2434" w14:textId="77777777" w:rsidR="00B17297" w:rsidRDefault="00B17297">
      <w:pPr>
        <w:pStyle w:val="TableParagraph"/>
        <w:spacing w:line="268" w:lineRule="auto"/>
        <w:rPr>
          <w:sz w:val="18"/>
        </w:rPr>
        <w:sectPr w:rsidR="00B17297">
          <w:type w:val="continuous"/>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1A08F511" w14:textId="77777777">
        <w:trPr>
          <w:trHeight w:val="1808"/>
        </w:trPr>
        <w:tc>
          <w:tcPr>
            <w:tcW w:w="3353" w:type="dxa"/>
            <w:tcBorders>
              <w:left w:val="single" w:sz="18" w:space="0" w:color="000000"/>
            </w:tcBorders>
          </w:tcPr>
          <w:p w14:paraId="0F1FB224" w14:textId="77777777" w:rsidR="00B17297" w:rsidRDefault="00C04B04">
            <w:pPr>
              <w:pStyle w:val="TableParagraph"/>
              <w:spacing w:line="268" w:lineRule="auto"/>
              <w:ind w:left="335" w:right="290"/>
              <w:jc w:val="both"/>
              <w:rPr>
                <w:sz w:val="18"/>
              </w:rPr>
            </w:pPr>
            <w:r>
              <w:rPr>
                <w:sz w:val="18"/>
              </w:rPr>
              <w:lastRenderedPageBreak/>
              <w:t>2.5.3 - Voir au renouvellement de l'entente</w:t>
            </w:r>
            <w:r>
              <w:rPr>
                <w:spacing w:val="-5"/>
                <w:sz w:val="18"/>
              </w:rPr>
              <w:t xml:space="preserve"> </w:t>
            </w:r>
            <w:r>
              <w:rPr>
                <w:sz w:val="18"/>
              </w:rPr>
              <w:t>du</w:t>
            </w:r>
            <w:r>
              <w:rPr>
                <w:spacing w:val="-5"/>
                <w:sz w:val="18"/>
              </w:rPr>
              <w:t xml:space="preserve"> </w:t>
            </w:r>
            <w:r>
              <w:rPr>
                <w:sz w:val="18"/>
              </w:rPr>
              <w:t>Carrefour</w:t>
            </w:r>
            <w:r>
              <w:rPr>
                <w:spacing w:val="-5"/>
                <w:sz w:val="18"/>
              </w:rPr>
              <w:t xml:space="preserve"> </w:t>
            </w:r>
            <w:r>
              <w:rPr>
                <w:sz w:val="18"/>
              </w:rPr>
              <w:t>Santé</w:t>
            </w:r>
            <w:r>
              <w:rPr>
                <w:spacing w:val="-5"/>
                <w:sz w:val="18"/>
              </w:rPr>
              <w:t xml:space="preserve"> </w:t>
            </w:r>
            <w:r>
              <w:rPr>
                <w:sz w:val="18"/>
              </w:rPr>
              <w:t>pour réserver le terrain (5 ans)</w:t>
            </w:r>
          </w:p>
        </w:tc>
        <w:tc>
          <w:tcPr>
            <w:tcW w:w="1145" w:type="dxa"/>
          </w:tcPr>
          <w:p w14:paraId="4E01BAFC" w14:textId="77777777" w:rsidR="00B17297" w:rsidRDefault="00C04B04">
            <w:pPr>
              <w:pStyle w:val="TableParagraph"/>
              <w:rPr>
                <w:sz w:val="18"/>
              </w:rPr>
            </w:pPr>
            <w:r>
              <w:rPr>
                <w:sz w:val="18"/>
              </w:rPr>
              <w:t>2024,</w:t>
            </w:r>
            <w:r>
              <w:rPr>
                <w:spacing w:val="-3"/>
                <w:sz w:val="18"/>
              </w:rPr>
              <w:t xml:space="preserve"> </w:t>
            </w:r>
            <w:r>
              <w:rPr>
                <w:spacing w:val="-4"/>
                <w:sz w:val="18"/>
              </w:rPr>
              <w:t>2025</w:t>
            </w:r>
          </w:p>
        </w:tc>
        <w:tc>
          <w:tcPr>
            <w:tcW w:w="1193" w:type="dxa"/>
            <w:shd w:val="clear" w:color="auto" w:fill="BE54EB"/>
          </w:tcPr>
          <w:p w14:paraId="336F4052" w14:textId="77777777" w:rsidR="00B17297" w:rsidRDefault="00C04B04">
            <w:pPr>
              <w:pStyle w:val="TableParagraph"/>
              <w:rPr>
                <w:sz w:val="18"/>
              </w:rPr>
            </w:pPr>
            <w:r>
              <w:rPr>
                <w:color w:val="FFFFFF"/>
                <w:spacing w:val="-2"/>
                <w:sz w:val="18"/>
              </w:rPr>
              <w:t>Terminé</w:t>
            </w:r>
          </w:p>
        </w:tc>
        <w:tc>
          <w:tcPr>
            <w:tcW w:w="1159" w:type="dxa"/>
            <w:shd w:val="clear" w:color="auto" w:fill="2F82B7"/>
          </w:tcPr>
          <w:p w14:paraId="4E035D69" w14:textId="77777777" w:rsidR="00B17297" w:rsidRDefault="00C04B04">
            <w:pPr>
              <w:pStyle w:val="TableParagraph"/>
              <w:rPr>
                <w:sz w:val="18"/>
              </w:rPr>
            </w:pPr>
            <w:r>
              <w:rPr>
                <w:color w:val="FFFFFF"/>
                <w:spacing w:val="-2"/>
                <w:sz w:val="18"/>
              </w:rPr>
              <w:t>Actions</w:t>
            </w:r>
          </w:p>
        </w:tc>
        <w:tc>
          <w:tcPr>
            <w:tcW w:w="5205" w:type="dxa"/>
          </w:tcPr>
          <w:p w14:paraId="722353E4" w14:textId="7157180F" w:rsidR="00B17297" w:rsidRDefault="00C04B04">
            <w:pPr>
              <w:pStyle w:val="TableParagraph"/>
              <w:spacing w:line="268" w:lineRule="auto"/>
              <w:rPr>
                <w:sz w:val="18"/>
              </w:rPr>
            </w:pPr>
            <w:r>
              <w:rPr>
                <w:sz w:val="18"/>
              </w:rPr>
              <w:t>Une nouvelle ébauche d'entente d'une durée de 5</w:t>
            </w:r>
            <w:r>
              <w:rPr>
                <w:spacing w:val="-1"/>
                <w:sz w:val="18"/>
              </w:rPr>
              <w:t xml:space="preserve"> </w:t>
            </w:r>
            <w:r>
              <w:rPr>
                <w:sz w:val="18"/>
              </w:rPr>
              <w:t>ans</w:t>
            </w:r>
            <w:r>
              <w:rPr>
                <w:spacing w:val="-1"/>
                <w:sz w:val="18"/>
              </w:rPr>
              <w:t xml:space="preserve"> </w:t>
            </w:r>
            <w:r>
              <w:rPr>
                <w:sz w:val="18"/>
              </w:rPr>
              <w:t>a</w:t>
            </w:r>
            <w:r>
              <w:rPr>
                <w:spacing w:val="-1"/>
                <w:sz w:val="18"/>
              </w:rPr>
              <w:t xml:space="preserve"> </w:t>
            </w:r>
            <w:r>
              <w:rPr>
                <w:sz w:val="18"/>
              </w:rPr>
              <w:t>été rédigée en fonction des changements à la portée du projet (ajout d'un centre de chirurgie) et devrait être soumise au conseil le 9 décembre</w:t>
            </w:r>
            <w:r w:rsidR="000E5EFA">
              <w:rPr>
                <w:sz w:val="18"/>
              </w:rPr>
              <w:t xml:space="preserve"> 2025</w:t>
            </w:r>
            <w:r>
              <w:rPr>
                <w:sz w:val="18"/>
              </w:rPr>
              <w:t xml:space="preserve"> pour discussion et adoption.</w:t>
            </w:r>
          </w:p>
        </w:tc>
        <w:tc>
          <w:tcPr>
            <w:tcW w:w="5978" w:type="dxa"/>
            <w:tcBorders>
              <w:right w:val="single" w:sz="18" w:space="0" w:color="000000"/>
            </w:tcBorders>
          </w:tcPr>
          <w:p w14:paraId="50564E5C" w14:textId="21A17C50" w:rsidR="00B17297" w:rsidRDefault="00C04B04">
            <w:pPr>
              <w:pStyle w:val="TableParagraph"/>
              <w:spacing w:line="268" w:lineRule="auto"/>
              <w:ind w:left="45"/>
              <w:rPr>
                <w:sz w:val="18"/>
              </w:rPr>
            </w:pPr>
            <w:r>
              <w:rPr>
                <w:sz w:val="18"/>
              </w:rPr>
              <w:t>Suivant</w:t>
            </w:r>
            <w:r>
              <w:rPr>
                <w:spacing w:val="-1"/>
                <w:sz w:val="18"/>
              </w:rPr>
              <w:t xml:space="preserve"> </w:t>
            </w:r>
            <w:r>
              <w:rPr>
                <w:sz w:val="18"/>
              </w:rPr>
              <w:t>la</w:t>
            </w:r>
            <w:r>
              <w:rPr>
                <w:spacing w:val="-2"/>
                <w:sz w:val="18"/>
              </w:rPr>
              <w:t xml:space="preserve"> </w:t>
            </w:r>
            <w:r>
              <w:rPr>
                <w:sz w:val="18"/>
              </w:rPr>
              <w:t>discussion</w:t>
            </w:r>
            <w:r>
              <w:rPr>
                <w:spacing w:val="-1"/>
                <w:sz w:val="18"/>
              </w:rPr>
              <w:t xml:space="preserve"> </w:t>
            </w:r>
            <w:r>
              <w:rPr>
                <w:sz w:val="18"/>
              </w:rPr>
              <w:t>du</w:t>
            </w:r>
            <w:r>
              <w:rPr>
                <w:spacing w:val="-1"/>
                <w:sz w:val="18"/>
              </w:rPr>
              <w:t xml:space="preserve"> </w:t>
            </w:r>
            <w:r>
              <w:rPr>
                <w:sz w:val="18"/>
              </w:rPr>
              <w:t>9</w:t>
            </w:r>
            <w:r>
              <w:rPr>
                <w:spacing w:val="-2"/>
                <w:sz w:val="18"/>
              </w:rPr>
              <w:t xml:space="preserve"> </w:t>
            </w:r>
            <w:r>
              <w:rPr>
                <w:sz w:val="18"/>
              </w:rPr>
              <w:t>décembre</w:t>
            </w:r>
            <w:r>
              <w:rPr>
                <w:spacing w:val="-1"/>
                <w:sz w:val="18"/>
              </w:rPr>
              <w:t xml:space="preserve"> </w:t>
            </w:r>
            <w:r w:rsidR="000E5EFA">
              <w:rPr>
                <w:spacing w:val="-1"/>
                <w:sz w:val="18"/>
              </w:rPr>
              <w:t xml:space="preserve">2025 </w:t>
            </w:r>
            <w:r>
              <w:rPr>
                <w:sz w:val="18"/>
              </w:rPr>
              <w:t>au</w:t>
            </w:r>
            <w:r>
              <w:rPr>
                <w:spacing w:val="-1"/>
                <w:sz w:val="18"/>
              </w:rPr>
              <w:t xml:space="preserve"> </w:t>
            </w:r>
            <w:r>
              <w:rPr>
                <w:sz w:val="18"/>
              </w:rPr>
              <w:t>conseil,</w:t>
            </w:r>
            <w:r>
              <w:rPr>
                <w:spacing w:val="-1"/>
                <w:sz w:val="18"/>
              </w:rPr>
              <w:t xml:space="preserve"> </w:t>
            </w:r>
            <w:r>
              <w:rPr>
                <w:sz w:val="18"/>
              </w:rPr>
              <w:t>l'entente</w:t>
            </w:r>
            <w:r>
              <w:rPr>
                <w:spacing w:val="-1"/>
                <w:sz w:val="18"/>
              </w:rPr>
              <w:t xml:space="preserve"> </w:t>
            </w:r>
            <w:r>
              <w:rPr>
                <w:sz w:val="18"/>
              </w:rPr>
              <w:t>devrait</w:t>
            </w:r>
            <w:r>
              <w:rPr>
                <w:spacing w:val="-1"/>
                <w:sz w:val="18"/>
              </w:rPr>
              <w:t xml:space="preserve"> </w:t>
            </w:r>
            <w:r>
              <w:rPr>
                <w:sz w:val="18"/>
              </w:rPr>
              <w:t>être adoptée pour une durée de 5 ans.</w:t>
            </w:r>
          </w:p>
        </w:tc>
      </w:tr>
      <w:tr w:rsidR="00B17297" w14:paraId="32AA7936" w14:textId="77777777">
        <w:trPr>
          <w:trHeight w:val="1285"/>
        </w:trPr>
        <w:tc>
          <w:tcPr>
            <w:tcW w:w="3353" w:type="dxa"/>
            <w:tcBorders>
              <w:left w:val="single" w:sz="18" w:space="0" w:color="000000"/>
            </w:tcBorders>
          </w:tcPr>
          <w:p w14:paraId="64AE5841" w14:textId="39EE8D42" w:rsidR="00B17297" w:rsidRDefault="00C04B04">
            <w:pPr>
              <w:pStyle w:val="TableParagraph"/>
              <w:spacing w:line="268" w:lineRule="auto"/>
              <w:ind w:left="335"/>
              <w:rPr>
                <w:sz w:val="18"/>
              </w:rPr>
            </w:pPr>
            <w:r>
              <w:rPr>
                <w:sz w:val="18"/>
              </w:rPr>
              <w:t>2.5.4</w:t>
            </w:r>
            <w:r>
              <w:rPr>
                <w:spacing w:val="-8"/>
                <w:sz w:val="18"/>
              </w:rPr>
              <w:t xml:space="preserve"> </w:t>
            </w:r>
            <w:r>
              <w:rPr>
                <w:sz w:val="18"/>
              </w:rPr>
              <w:t>-</w:t>
            </w:r>
            <w:r>
              <w:rPr>
                <w:spacing w:val="-7"/>
                <w:sz w:val="18"/>
              </w:rPr>
              <w:t xml:space="preserve"> </w:t>
            </w:r>
            <w:r>
              <w:rPr>
                <w:sz w:val="18"/>
              </w:rPr>
              <w:t>Réserver</w:t>
            </w:r>
            <w:r>
              <w:rPr>
                <w:spacing w:val="-7"/>
                <w:sz w:val="18"/>
              </w:rPr>
              <w:t xml:space="preserve"> </w:t>
            </w:r>
            <w:r w:rsidR="000E5EFA">
              <w:rPr>
                <w:sz w:val="18"/>
              </w:rPr>
              <w:t>des</w:t>
            </w:r>
            <w:r w:rsidR="000E5EFA">
              <w:rPr>
                <w:spacing w:val="-8"/>
                <w:sz w:val="18"/>
              </w:rPr>
              <w:t xml:space="preserve"> </w:t>
            </w:r>
            <w:r w:rsidR="000E5EFA">
              <w:rPr>
                <w:sz w:val="18"/>
              </w:rPr>
              <w:t>capacités hydrauliques</w:t>
            </w:r>
            <w:r>
              <w:rPr>
                <w:sz w:val="18"/>
              </w:rPr>
              <w:t xml:space="preserve"> pour le projet de Carrefour Santé</w:t>
            </w:r>
          </w:p>
        </w:tc>
        <w:tc>
          <w:tcPr>
            <w:tcW w:w="1145" w:type="dxa"/>
          </w:tcPr>
          <w:p w14:paraId="0F7C8F9B" w14:textId="77777777" w:rsidR="00B17297" w:rsidRDefault="00C04B04">
            <w:pPr>
              <w:pStyle w:val="TableParagraph"/>
              <w:rPr>
                <w:sz w:val="18"/>
              </w:rPr>
            </w:pPr>
            <w:r>
              <w:rPr>
                <w:sz w:val="18"/>
              </w:rPr>
              <w:t>2024,</w:t>
            </w:r>
            <w:r>
              <w:rPr>
                <w:spacing w:val="-3"/>
                <w:sz w:val="18"/>
              </w:rPr>
              <w:t xml:space="preserve"> </w:t>
            </w:r>
            <w:r>
              <w:rPr>
                <w:spacing w:val="-4"/>
                <w:sz w:val="18"/>
              </w:rPr>
              <w:t>2025</w:t>
            </w:r>
          </w:p>
        </w:tc>
        <w:tc>
          <w:tcPr>
            <w:tcW w:w="1193" w:type="dxa"/>
            <w:shd w:val="clear" w:color="auto" w:fill="BE54EB"/>
          </w:tcPr>
          <w:p w14:paraId="389DE68E" w14:textId="77777777" w:rsidR="00B17297" w:rsidRDefault="00C04B04">
            <w:pPr>
              <w:pStyle w:val="TableParagraph"/>
              <w:rPr>
                <w:sz w:val="18"/>
              </w:rPr>
            </w:pPr>
            <w:r>
              <w:rPr>
                <w:color w:val="FFFFFF"/>
                <w:spacing w:val="-2"/>
                <w:sz w:val="18"/>
              </w:rPr>
              <w:t>Terminé</w:t>
            </w:r>
          </w:p>
        </w:tc>
        <w:tc>
          <w:tcPr>
            <w:tcW w:w="1159" w:type="dxa"/>
            <w:shd w:val="clear" w:color="auto" w:fill="2F82B7"/>
          </w:tcPr>
          <w:p w14:paraId="1CA2A6BC" w14:textId="77777777" w:rsidR="00B17297" w:rsidRDefault="00C04B04">
            <w:pPr>
              <w:pStyle w:val="TableParagraph"/>
              <w:rPr>
                <w:sz w:val="18"/>
              </w:rPr>
            </w:pPr>
            <w:r>
              <w:rPr>
                <w:color w:val="FFFFFF"/>
                <w:spacing w:val="-2"/>
                <w:sz w:val="18"/>
              </w:rPr>
              <w:t>Actions</w:t>
            </w:r>
          </w:p>
        </w:tc>
        <w:tc>
          <w:tcPr>
            <w:tcW w:w="5205" w:type="dxa"/>
          </w:tcPr>
          <w:p w14:paraId="26E34946" w14:textId="752AEE77" w:rsidR="00B17297" w:rsidRDefault="00C04B04">
            <w:pPr>
              <w:pStyle w:val="TableParagraph"/>
              <w:spacing w:line="268" w:lineRule="auto"/>
              <w:rPr>
                <w:sz w:val="18"/>
              </w:rPr>
            </w:pPr>
            <w:r>
              <w:rPr>
                <w:sz w:val="18"/>
              </w:rPr>
              <w:t xml:space="preserve">Selon les calculs du rapport de la firme d'ingénierie de la Municipalité pour </w:t>
            </w:r>
            <w:r w:rsidR="000E5EFA">
              <w:rPr>
                <w:sz w:val="18"/>
              </w:rPr>
              <w:t>les unités</w:t>
            </w:r>
            <w:r>
              <w:rPr>
                <w:sz w:val="18"/>
              </w:rPr>
              <w:t xml:space="preserve"> d'eau non-commises, il reste l'équivalent</w:t>
            </w:r>
            <w:r>
              <w:rPr>
                <w:spacing w:val="-1"/>
                <w:sz w:val="18"/>
              </w:rPr>
              <w:t xml:space="preserve"> </w:t>
            </w:r>
            <w:r>
              <w:rPr>
                <w:sz w:val="18"/>
              </w:rPr>
              <w:t>de</w:t>
            </w:r>
            <w:r>
              <w:rPr>
                <w:spacing w:val="-1"/>
                <w:sz w:val="18"/>
              </w:rPr>
              <w:t xml:space="preserve"> </w:t>
            </w:r>
            <w:r>
              <w:rPr>
                <w:sz w:val="18"/>
              </w:rPr>
              <w:t>7</w:t>
            </w:r>
            <w:r>
              <w:rPr>
                <w:spacing w:val="-2"/>
                <w:sz w:val="18"/>
              </w:rPr>
              <w:t xml:space="preserve"> </w:t>
            </w:r>
            <w:r>
              <w:rPr>
                <w:sz w:val="18"/>
              </w:rPr>
              <w:t>connexions</w:t>
            </w:r>
            <w:r>
              <w:rPr>
                <w:spacing w:val="-2"/>
                <w:sz w:val="18"/>
              </w:rPr>
              <w:t xml:space="preserve"> </w:t>
            </w:r>
            <w:r>
              <w:rPr>
                <w:sz w:val="18"/>
              </w:rPr>
              <w:t>d'eau</w:t>
            </w:r>
            <w:r>
              <w:rPr>
                <w:spacing w:val="-1"/>
                <w:sz w:val="18"/>
              </w:rPr>
              <w:t xml:space="preserve"> </w:t>
            </w:r>
            <w:r>
              <w:rPr>
                <w:sz w:val="18"/>
              </w:rPr>
              <w:t>qui</w:t>
            </w:r>
            <w:r>
              <w:rPr>
                <w:spacing w:val="-1"/>
                <w:sz w:val="18"/>
              </w:rPr>
              <w:t xml:space="preserve"> </w:t>
            </w:r>
            <w:r>
              <w:rPr>
                <w:sz w:val="18"/>
              </w:rPr>
              <w:t>sont</w:t>
            </w:r>
            <w:r>
              <w:rPr>
                <w:spacing w:val="-1"/>
                <w:sz w:val="18"/>
              </w:rPr>
              <w:t xml:space="preserve"> </w:t>
            </w:r>
            <w:r>
              <w:rPr>
                <w:sz w:val="18"/>
              </w:rPr>
              <w:t>réservées</w:t>
            </w:r>
            <w:r>
              <w:rPr>
                <w:spacing w:val="-2"/>
                <w:sz w:val="18"/>
              </w:rPr>
              <w:t xml:space="preserve"> </w:t>
            </w:r>
            <w:r>
              <w:rPr>
                <w:sz w:val="18"/>
              </w:rPr>
              <w:t>au</w:t>
            </w:r>
            <w:r>
              <w:rPr>
                <w:spacing w:val="-1"/>
                <w:sz w:val="18"/>
              </w:rPr>
              <w:t xml:space="preserve"> </w:t>
            </w:r>
            <w:r>
              <w:rPr>
                <w:sz w:val="18"/>
              </w:rPr>
              <w:t>projet du Hub de santé communautaire.</w:t>
            </w:r>
          </w:p>
        </w:tc>
        <w:tc>
          <w:tcPr>
            <w:tcW w:w="5978" w:type="dxa"/>
            <w:tcBorders>
              <w:right w:val="single" w:sz="18" w:space="0" w:color="000000"/>
            </w:tcBorders>
          </w:tcPr>
          <w:p w14:paraId="787EC723" w14:textId="77777777" w:rsidR="00B17297" w:rsidRDefault="00C04B04">
            <w:pPr>
              <w:pStyle w:val="TableParagraph"/>
              <w:spacing w:line="268" w:lineRule="auto"/>
              <w:ind w:left="45" w:right="359"/>
              <w:jc w:val="both"/>
              <w:rPr>
                <w:sz w:val="18"/>
              </w:rPr>
            </w:pPr>
            <w:r>
              <w:rPr>
                <w:sz w:val="18"/>
              </w:rPr>
              <w:t>Conserver ces</w:t>
            </w:r>
            <w:r>
              <w:rPr>
                <w:spacing w:val="-1"/>
                <w:sz w:val="18"/>
              </w:rPr>
              <w:t xml:space="preserve"> </w:t>
            </w:r>
            <w:r>
              <w:rPr>
                <w:sz w:val="18"/>
              </w:rPr>
              <w:t>unités</w:t>
            </w:r>
            <w:r>
              <w:rPr>
                <w:spacing w:val="-1"/>
                <w:sz w:val="18"/>
              </w:rPr>
              <w:t xml:space="preserve"> </w:t>
            </w:r>
            <w:r>
              <w:rPr>
                <w:sz w:val="18"/>
              </w:rPr>
              <w:t>d'eau et d'eaux usées</w:t>
            </w:r>
            <w:r>
              <w:rPr>
                <w:spacing w:val="-1"/>
                <w:sz w:val="18"/>
              </w:rPr>
              <w:t xml:space="preserve"> </w:t>
            </w:r>
            <w:r>
              <w:rPr>
                <w:sz w:val="18"/>
              </w:rPr>
              <w:t>pour que le projet puisse progresser</w:t>
            </w:r>
            <w:r>
              <w:rPr>
                <w:spacing w:val="-1"/>
                <w:sz w:val="18"/>
              </w:rPr>
              <w:t xml:space="preserve"> </w:t>
            </w:r>
            <w:r>
              <w:rPr>
                <w:sz w:val="18"/>
              </w:rPr>
              <w:t>sans</w:t>
            </w:r>
            <w:r>
              <w:rPr>
                <w:spacing w:val="-2"/>
                <w:sz w:val="18"/>
              </w:rPr>
              <w:t xml:space="preserve"> </w:t>
            </w:r>
            <w:r>
              <w:rPr>
                <w:sz w:val="18"/>
              </w:rPr>
              <w:t>délai</w:t>
            </w:r>
            <w:r>
              <w:rPr>
                <w:spacing w:val="-1"/>
                <w:sz w:val="18"/>
              </w:rPr>
              <w:t xml:space="preserve"> </w:t>
            </w:r>
            <w:r>
              <w:rPr>
                <w:sz w:val="18"/>
              </w:rPr>
              <w:t>une</w:t>
            </w:r>
            <w:r>
              <w:rPr>
                <w:spacing w:val="-1"/>
                <w:sz w:val="18"/>
              </w:rPr>
              <w:t xml:space="preserve"> </w:t>
            </w:r>
            <w:r>
              <w:rPr>
                <w:sz w:val="18"/>
              </w:rPr>
              <w:t>fois</w:t>
            </w:r>
            <w:r>
              <w:rPr>
                <w:spacing w:val="-2"/>
                <w:sz w:val="18"/>
              </w:rPr>
              <w:t xml:space="preserve"> </w:t>
            </w:r>
            <w:r>
              <w:rPr>
                <w:sz w:val="18"/>
              </w:rPr>
              <w:t>que</w:t>
            </w:r>
            <w:r>
              <w:rPr>
                <w:spacing w:val="-1"/>
                <w:sz w:val="18"/>
              </w:rPr>
              <w:t xml:space="preserve"> </w:t>
            </w:r>
            <w:r>
              <w:rPr>
                <w:sz w:val="18"/>
              </w:rPr>
              <w:t>l'autorisation</w:t>
            </w:r>
            <w:r>
              <w:rPr>
                <w:spacing w:val="-1"/>
                <w:sz w:val="18"/>
              </w:rPr>
              <w:t xml:space="preserve"> </w:t>
            </w:r>
            <w:r>
              <w:rPr>
                <w:sz w:val="18"/>
              </w:rPr>
              <w:t>provinciale</w:t>
            </w:r>
            <w:r>
              <w:rPr>
                <w:spacing w:val="-1"/>
                <w:sz w:val="18"/>
              </w:rPr>
              <w:t xml:space="preserve"> </w:t>
            </w:r>
            <w:r>
              <w:rPr>
                <w:sz w:val="18"/>
              </w:rPr>
              <w:t>aura</w:t>
            </w:r>
            <w:r>
              <w:rPr>
                <w:spacing w:val="-2"/>
                <w:sz w:val="18"/>
              </w:rPr>
              <w:t xml:space="preserve"> </w:t>
            </w:r>
            <w:r>
              <w:rPr>
                <w:sz w:val="18"/>
              </w:rPr>
              <w:t xml:space="preserve">été </w:t>
            </w:r>
            <w:r>
              <w:rPr>
                <w:spacing w:val="-2"/>
                <w:sz w:val="18"/>
              </w:rPr>
              <w:t>accordée.</w:t>
            </w:r>
          </w:p>
        </w:tc>
      </w:tr>
      <w:tr w:rsidR="00B17297" w14:paraId="651173AB" w14:textId="77777777">
        <w:trPr>
          <w:trHeight w:val="1023"/>
        </w:trPr>
        <w:tc>
          <w:tcPr>
            <w:tcW w:w="3353" w:type="dxa"/>
            <w:tcBorders>
              <w:left w:val="single" w:sz="18" w:space="0" w:color="000000"/>
            </w:tcBorders>
          </w:tcPr>
          <w:p w14:paraId="50F8CAE2" w14:textId="77777777" w:rsidR="00B17297" w:rsidRDefault="00C04B04">
            <w:pPr>
              <w:pStyle w:val="TableParagraph"/>
              <w:spacing w:line="268" w:lineRule="auto"/>
              <w:ind w:left="32" w:right="58"/>
              <w:rPr>
                <w:b/>
                <w:sz w:val="18"/>
              </w:rPr>
            </w:pPr>
            <w:r>
              <w:rPr>
                <w:b/>
                <w:sz w:val="18"/>
              </w:rPr>
              <w:t>2.6</w:t>
            </w:r>
            <w:r>
              <w:rPr>
                <w:b/>
                <w:spacing w:val="-7"/>
                <w:sz w:val="18"/>
              </w:rPr>
              <w:t xml:space="preserve"> </w:t>
            </w:r>
            <w:r>
              <w:rPr>
                <w:b/>
                <w:sz w:val="18"/>
              </w:rPr>
              <w:t>-</w:t>
            </w:r>
            <w:r>
              <w:rPr>
                <w:b/>
                <w:spacing w:val="-7"/>
                <w:sz w:val="18"/>
              </w:rPr>
              <w:t xml:space="preserve"> </w:t>
            </w:r>
            <w:r>
              <w:rPr>
                <w:b/>
                <w:sz w:val="18"/>
              </w:rPr>
              <w:t>Structurer</w:t>
            </w:r>
            <w:r>
              <w:rPr>
                <w:b/>
                <w:spacing w:val="-7"/>
                <w:sz w:val="18"/>
              </w:rPr>
              <w:t xml:space="preserve"> </w:t>
            </w:r>
            <w:r>
              <w:rPr>
                <w:b/>
                <w:sz w:val="18"/>
              </w:rPr>
              <w:t>et</w:t>
            </w:r>
            <w:r>
              <w:rPr>
                <w:b/>
                <w:spacing w:val="-7"/>
                <w:sz w:val="18"/>
              </w:rPr>
              <w:t xml:space="preserve"> </w:t>
            </w:r>
            <w:r>
              <w:rPr>
                <w:b/>
                <w:sz w:val="18"/>
              </w:rPr>
              <w:t>déployer</w:t>
            </w:r>
            <w:r>
              <w:rPr>
                <w:b/>
                <w:spacing w:val="-7"/>
                <w:sz w:val="18"/>
              </w:rPr>
              <w:t xml:space="preserve"> </w:t>
            </w:r>
            <w:r>
              <w:rPr>
                <w:b/>
                <w:sz w:val="18"/>
              </w:rPr>
              <w:t>les</w:t>
            </w:r>
            <w:r>
              <w:rPr>
                <w:b/>
                <w:spacing w:val="-6"/>
                <w:sz w:val="18"/>
              </w:rPr>
              <w:t xml:space="preserve"> </w:t>
            </w:r>
            <w:r>
              <w:rPr>
                <w:b/>
                <w:sz w:val="18"/>
              </w:rPr>
              <w:t>activités de prévention incendie afin d'améliorer la sécurité et le bien-être de la</w:t>
            </w:r>
          </w:p>
          <w:p w14:paraId="738C17C4" w14:textId="77777777" w:rsidR="00B17297" w:rsidRDefault="00C04B04">
            <w:pPr>
              <w:pStyle w:val="TableParagraph"/>
              <w:spacing w:before="2" w:line="204" w:lineRule="exact"/>
              <w:ind w:left="32"/>
              <w:rPr>
                <w:b/>
                <w:sz w:val="18"/>
              </w:rPr>
            </w:pPr>
            <w:r>
              <w:rPr>
                <w:b/>
                <w:spacing w:val="-2"/>
                <w:sz w:val="18"/>
              </w:rPr>
              <w:t>communauté</w:t>
            </w:r>
          </w:p>
        </w:tc>
        <w:tc>
          <w:tcPr>
            <w:tcW w:w="1145" w:type="dxa"/>
          </w:tcPr>
          <w:p w14:paraId="6078A7F9" w14:textId="77777777" w:rsidR="00B17297" w:rsidRDefault="00B17297">
            <w:pPr>
              <w:pStyle w:val="TableParagraph"/>
              <w:ind w:left="0"/>
              <w:rPr>
                <w:rFonts w:ascii="Times New Roman"/>
                <w:sz w:val="18"/>
              </w:rPr>
            </w:pPr>
          </w:p>
        </w:tc>
        <w:tc>
          <w:tcPr>
            <w:tcW w:w="1193" w:type="dxa"/>
            <w:shd w:val="clear" w:color="auto" w:fill="2DCD6E"/>
          </w:tcPr>
          <w:p w14:paraId="0FD0D958"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81B0FF"/>
          </w:tcPr>
          <w:p w14:paraId="5A2ECF4C" w14:textId="77777777" w:rsidR="00B17297" w:rsidRDefault="00C04B04">
            <w:pPr>
              <w:pStyle w:val="TableParagraph"/>
              <w:rPr>
                <w:sz w:val="18"/>
              </w:rPr>
            </w:pPr>
            <w:r>
              <w:rPr>
                <w:color w:val="FFFFFF"/>
                <w:spacing w:val="-2"/>
                <w:sz w:val="18"/>
              </w:rPr>
              <w:t>Objectifs</w:t>
            </w:r>
          </w:p>
        </w:tc>
        <w:tc>
          <w:tcPr>
            <w:tcW w:w="5205" w:type="dxa"/>
          </w:tcPr>
          <w:p w14:paraId="50D377A4" w14:textId="77777777" w:rsidR="00B17297" w:rsidRDefault="00B17297">
            <w:pPr>
              <w:pStyle w:val="TableParagraph"/>
              <w:ind w:left="0"/>
              <w:rPr>
                <w:rFonts w:ascii="Times New Roman"/>
                <w:sz w:val="18"/>
              </w:rPr>
            </w:pPr>
          </w:p>
        </w:tc>
        <w:tc>
          <w:tcPr>
            <w:tcW w:w="5978" w:type="dxa"/>
            <w:tcBorders>
              <w:right w:val="single" w:sz="18" w:space="0" w:color="000000"/>
            </w:tcBorders>
          </w:tcPr>
          <w:p w14:paraId="5BA1B108" w14:textId="77777777" w:rsidR="00B17297" w:rsidRDefault="00B17297">
            <w:pPr>
              <w:pStyle w:val="TableParagraph"/>
              <w:ind w:left="0"/>
              <w:rPr>
                <w:rFonts w:ascii="Times New Roman"/>
                <w:sz w:val="18"/>
              </w:rPr>
            </w:pPr>
          </w:p>
        </w:tc>
      </w:tr>
      <w:tr w:rsidR="00B17297" w14:paraId="63A2F398" w14:textId="77777777">
        <w:trPr>
          <w:trHeight w:val="1547"/>
        </w:trPr>
        <w:tc>
          <w:tcPr>
            <w:tcW w:w="3353" w:type="dxa"/>
            <w:tcBorders>
              <w:left w:val="single" w:sz="18" w:space="0" w:color="000000"/>
            </w:tcBorders>
          </w:tcPr>
          <w:p w14:paraId="698F594F" w14:textId="77777777" w:rsidR="00B17297" w:rsidRDefault="00C04B04">
            <w:pPr>
              <w:pStyle w:val="TableParagraph"/>
              <w:spacing w:line="268" w:lineRule="auto"/>
              <w:ind w:left="335" w:right="104"/>
              <w:rPr>
                <w:sz w:val="18"/>
              </w:rPr>
            </w:pPr>
            <w:r>
              <w:rPr>
                <w:sz w:val="18"/>
              </w:rPr>
              <w:t>2.6.1</w:t>
            </w:r>
            <w:r>
              <w:rPr>
                <w:spacing w:val="-5"/>
                <w:sz w:val="18"/>
              </w:rPr>
              <w:t xml:space="preserve"> </w:t>
            </w:r>
            <w:r>
              <w:rPr>
                <w:sz w:val="18"/>
              </w:rPr>
              <w:t>-</w:t>
            </w:r>
            <w:r>
              <w:rPr>
                <w:spacing w:val="-4"/>
                <w:sz w:val="18"/>
              </w:rPr>
              <w:t xml:space="preserve"> </w:t>
            </w:r>
            <w:r>
              <w:rPr>
                <w:sz w:val="18"/>
              </w:rPr>
              <w:t>Planifier</w:t>
            </w:r>
            <w:r>
              <w:rPr>
                <w:spacing w:val="-4"/>
                <w:sz w:val="18"/>
              </w:rPr>
              <w:t xml:space="preserve"> </w:t>
            </w:r>
            <w:r>
              <w:rPr>
                <w:sz w:val="18"/>
              </w:rPr>
              <w:t>et</w:t>
            </w:r>
            <w:r>
              <w:rPr>
                <w:spacing w:val="-4"/>
                <w:sz w:val="18"/>
              </w:rPr>
              <w:t xml:space="preserve"> </w:t>
            </w:r>
            <w:r>
              <w:rPr>
                <w:sz w:val="18"/>
              </w:rPr>
              <w:t>mettre</w:t>
            </w:r>
            <w:r>
              <w:rPr>
                <w:spacing w:val="-4"/>
                <w:sz w:val="18"/>
              </w:rPr>
              <w:t xml:space="preserve"> </w:t>
            </w:r>
            <w:r>
              <w:rPr>
                <w:sz w:val="18"/>
              </w:rPr>
              <w:t>en</w:t>
            </w:r>
            <w:r>
              <w:rPr>
                <w:spacing w:val="-4"/>
                <w:sz w:val="18"/>
              </w:rPr>
              <w:t xml:space="preserve"> </w:t>
            </w:r>
            <w:r>
              <w:rPr>
                <w:sz w:val="18"/>
              </w:rPr>
              <w:t>œuvre des activités d’éducation publique en prévention incendie afin d’accroître la sensibilisation et l’adoption de comportements</w:t>
            </w:r>
          </w:p>
          <w:p w14:paraId="3B622502" w14:textId="77777777" w:rsidR="00B17297" w:rsidRDefault="00C04B04">
            <w:pPr>
              <w:pStyle w:val="TableParagraph"/>
              <w:spacing w:before="3" w:line="195" w:lineRule="exact"/>
              <w:ind w:left="335"/>
              <w:rPr>
                <w:sz w:val="18"/>
              </w:rPr>
            </w:pPr>
            <w:r>
              <w:rPr>
                <w:spacing w:val="-2"/>
                <w:sz w:val="18"/>
              </w:rPr>
              <w:t>sécuritaires</w:t>
            </w:r>
          </w:p>
        </w:tc>
        <w:tc>
          <w:tcPr>
            <w:tcW w:w="1145" w:type="dxa"/>
          </w:tcPr>
          <w:p w14:paraId="3F329A7D" w14:textId="77777777" w:rsidR="00B17297" w:rsidRDefault="00B17297">
            <w:pPr>
              <w:pStyle w:val="TableParagraph"/>
              <w:ind w:left="0"/>
              <w:rPr>
                <w:rFonts w:ascii="Times New Roman"/>
                <w:sz w:val="18"/>
              </w:rPr>
            </w:pPr>
          </w:p>
        </w:tc>
        <w:tc>
          <w:tcPr>
            <w:tcW w:w="1193" w:type="dxa"/>
          </w:tcPr>
          <w:p w14:paraId="135D824F" w14:textId="77777777" w:rsidR="00B17297" w:rsidRDefault="00C04B04">
            <w:pPr>
              <w:pStyle w:val="TableParagraph"/>
              <w:spacing w:line="268" w:lineRule="auto"/>
              <w:ind w:right="84"/>
              <w:rPr>
                <w:sz w:val="18"/>
              </w:rPr>
            </w:pPr>
            <w:r>
              <w:rPr>
                <w:spacing w:val="-4"/>
                <w:sz w:val="18"/>
              </w:rPr>
              <w:t xml:space="preserve">Non </w:t>
            </w:r>
            <w:r>
              <w:rPr>
                <w:spacing w:val="-2"/>
                <w:sz w:val="18"/>
              </w:rPr>
              <w:t>Commencé</w:t>
            </w:r>
          </w:p>
        </w:tc>
        <w:tc>
          <w:tcPr>
            <w:tcW w:w="1159" w:type="dxa"/>
            <w:shd w:val="clear" w:color="auto" w:fill="2F82B7"/>
          </w:tcPr>
          <w:p w14:paraId="055CBC76" w14:textId="77777777" w:rsidR="00B17297" w:rsidRDefault="00C04B04">
            <w:pPr>
              <w:pStyle w:val="TableParagraph"/>
              <w:rPr>
                <w:sz w:val="18"/>
              </w:rPr>
            </w:pPr>
            <w:r>
              <w:rPr>
                <w:color w:val="FFFFFF"/>
                <w:spacing w:val="-2"/>
                <w:sz w:val="18"/>
              </w:rPr>
              <w:t>Actions</w:t>
            </w:r>
          </w:p>
        </w:tc>
        <w:tc>
          <w:tcPr>
            <w:tcW w:w="5205" w:type="dxa"/>
          </w:tcPr>
          <w:p w14:paraId="51B6B157" w14:textId="77777777" w:rsidR="00B17297" w:rsidRDefault="00B17297">
            <w:pPr>
              <w:pStyle w:val="TableParagraph"/>
              <w:ind w:left="0"/>
              <w:rPr>
                <w:rFonts w:ascii="Times New Roman"/>
                <w:sz w:val="18"/>
              </w:rPr>
            </w:pPr>
          </w:p>
        </w:tc>
        <w:tc>
          <w:tcPr>
            <w:tcW w:w="5978" w:type="dxa"/>
            <w:tcBorders>
              <w:right w:val="single" w:sz="18" w:space="0" w:color="000000"/>
            </w:tcBorders>
          </w:tcPr>
          <w:p w14:paraId="68BE3277" w14:textId="77777777" w:rsidR="00B17297" w:rsidRDefault="00B17297">
            <w:pPr>
              <w:pStyle w:val="TableParagraph"/>
              <w:ind w:left="0"/>
              <w:rPr>
                <w:rFonts w:ascii="Times New Roman"/>
                <w:sz w:val="18"/>
              </w:rPr>
            </w:pPr>
          </w:p>
        </w:tc>
      </w:tr>
      <w:tr w:rsidR="00B17297" w14:paraId="202CF862" w14:textId="77777777">
        <w:trPr>
          <w:trHeight w:val="762"/>
        </w:trPr>
        <w:tc>
          <w:tcPr>
            <w:tcW w:w="3353" w:type="dxa"/>
            <w:tcBorders>
              <w:left w:val="single" w:sz="18" w:space="0" w:color="000000"/>
            </w:tcBorders>
          </w:tcPr>
          <w:p w14:paraId="7D67EB6D" w14:textId="77777777" w:rsidR="00B17297" w:rsidRDefault="00C04B04">
            <w:pPr>
              <w:pStyle w:val="TableParagraph"/>
              <w:ind w:left="637"/>
              <w:rPr>
                <w:sz w:val="18"/>
              </w:rPr>
            </w:pPr>
            <w:r>
              <w:rPr>
                <w:sz w:val="18"/>
              </w:rPr>
              <w:t>2.6.1</w:t>
            </w:r>
            <w:r>
              <w:rPr>
                <w:spacing w:val="-2"/>
                <w:sz w:val="18"/>
              </w:rPr>
              <w:t xml:space="preserve"> </w:t>
            </w:r>
            <w:r>
              <w:rPr>
                <w:sz w:val="18"/>
              </w:rPr>
              <w:t>(1.1)</w:t>
            </w:r>
            <w:r>
              <w:rPr>
                <w:spacing w:val="-1"/>
                <w:sz w:val="18"/>
              </w:rPr>
              <w:t xml:space="preserve"> </w:t>
            </w:r>
            <w:r>
              <w:rPr>
                <w:sz w:val="18"/>
              </w:rPr>
              <w:t>-</w:t>
            </w:r>
            <w:r>
              <w:rPr>
                <w:spacing w:val="-1"/>
                <w:sz w:val="18"/>
              </w:rPr>
              <w:t xml:space="preserve"> </w:t>
            </w:r>
            <w:r>
              <w:rPr>
                <w:sz w:val="18"/>
              </w:rPr>
              <w:t>Élaborer un</w:t>
            </w:r>
            <w:r>
              <w:rPr>
                <w:spacing w:val="-1"/>
                <w:sz w:val="18"/>
              </w:rPr>
              <w:t xml:space="preserve"> </w:t>
            </w:r>
            <w:r>
              <w:rPr>
                <w:sz w:val="18"/>
              </w:rPr>
              <w:t xml:space="preserve">plan </w:t>
            </w:r>
            <w:r>
              <w:rPr>
                <w:spacing w:val="-5"/>
                <w:sz w:val="18"/>
              </w:rPr>
              <w:t>des</w:t>
            </w:r>
          </w:p>
          <w:p w14:paraId="16BFB34E" w14:textId="77777777" w:rsidR="00B17297" w:rsidRDefault="00C04B04">
            <w:pPr>
              <w:pStyle w:val="TableParagraph"/>
              <w:spacing w:line="260" w:lineRule="atLeast"/>
              <w:ind w:left="637"/>
              <w:rPr>
                <w:sz w:val="18"/>
              </w:rPr>
            </w:pPr>
            <w:r>
              <w:rPr>
                <w:sz w:val="18"/>
              </w:rPr>
              <w:t>demandes</w:t>
            </w:r>
            <w:r>
              <w:rPr>
                <w:spacing w:val="-12"/>
                <w:sz w:val="18"/>
              </w:rPr>
              <w:t xml:space="preserve"> </w:t>
            </w:r>
            <w:r>
              <w:rPr>
                <w:sz w:val="18"/>
              </w:rPr>
              <w:t>annuelles</w:t>
            </w:r>
            <w:r>
              <w:rPr>
                <w:spacing w:val="-11"/>
                <w:sz w:val="18"/>
              </w:rPr>
              <w:t xml:space="preserve"> </w:t>
            </w:r>
            <w:r>
              <w:rPr>
                <w:sz w:val="18"/>
              </w:rPr>
              <w:t xml:space="preserve">d'éducation </w:t>
            </w:r>
            <w:r>
              <w:rPr>
                <w:spacing w:val="-2"/>
                <w:sz w:val="18"/>
              </w:rPr>
              <w:t>publique</w:t>
            </w:r>
          </w:p>
        </w:tc>
        <w:tc>
          <w:tcPr>
            <w:tcW w:w="1145" w:type="dxa"/>
          </w:tcPr>
          <w:p w14:paraId="534E70CE" w14:textId="77777777" w:rsidR="00B17297" w:rsidRDefault="00C04B04">
            <w:pPr>
              <w:pStyle w:val="TableParagraph"/>
              <w:rPr>
                <w:sz w:val="18"/>
              </w:rPr>
            </w:pPr>
            <w:r>
              <w:rPr>
                <w:spacing w:val="-4"/>
                <w:sz w:val="18"/>
              </w:rPr>
              <w:t>2026</w:t>
            </w:r>
          </w:p>
        </w:tc>
        <w:tc>
          <w:tcPr>
            <w:tcW w:w="1193" w:type="dxa"/>
            <w:shd w:val="clear" w:color="auto" w:fill="1A713B"/>
          </w:tcPr>
          <w:p w14:paraId="034A74E4" w14:textId="77777777" w:rsidR="00B17297" w:rsidRDefault="00C04B04">
            <w:pPr>
              <w:pStyle w:val="TableParagraph"/>
              <w:rPr>
                <w:sz w:val="18"/>
              </w:rPr>
            </w:pPr>
            <w:r>
              <w:rPr>
                <w:color w:val="FFFFFF"/>
                <w:spacing w:val="-2"/>
                <w:sz w:val="18"/>
              </w:rPr>
              <w:t>Récurrent</w:t>
            </w:r>
          </w:p>
        </w:tc>
        <w:tc>
          <w:tcPr>
            <w:tcW w:w="1159" w:type="dxa"/>
            <w:shd w:val="clear" w:color="auto" w:fill="2F82B7"/>
          </w:tcPr>
          <w:p w14:paraId="5A731170" w14:textId="77777777" w:rsidR="00B17297" w:rsidRDefault="00C04B04">
            <w:pPr>
              <w:pStyle w:val="TableParagraph"/>
              <w:rPr>
                <w:sz w:val="18"/>
              </w:rPr>
            </w:pPr>
            <w:r>
              <w:rPr>
                <w:color w:val="FFFFFF"/>
                <w:spacing w:val="-2"/>
                <w:sz w:val="18"/>
              </w:rPr>
              <w:t>Actions</w:t>
            </w:r>
          </w:p>
        </w:tc>
        <w:tc>
          <w:tcPr>
            <w:tcW w:w="5205" w:type="dxa"/>
          </w:tcPr>
          <w:p w14:paraId="0B70E1E4" w14:textId="0DFF12F0" w:rsidR="00B17297" w:rsidRDefault="00C04B04">
            <w:pPr>
              <w:pStyle w:val="TableParagraph"/>
              <w:spacing w:line="268" w:lineRule="auto"/>
              <w:rPr>
                <w:sz w:val="18"/>
              </w:rPr>
            </w:pPr>
            <w:r>
              <w:rPr>
                <w:sz w:val="18"/>
              </w:rPr>
              <w:t>Présentement,</w:t>
            </w:r>
            <w:r>
              <w:rPr>
                <w:spacing w:val="-1"/>
                <w:sz w:val="18"/>
              </w:rPr>
              <w:t xml:space="preserve"> </w:t>
            </w:r>
            <w:r>
              <w:rPr>
                <w:sz w:val="18"/>
              </w:rPr>
              <w:t>la</w:t>
            </w:r>
            <w:r>
              <w:rPr>
                <w:spacing w:val="-2"/>
                <w:sz w:val="18"/>
              </w:rPr>
              <w:t xml:space="preserve"> </w:t>
            </w:r>
            <w:r>
              <w:rPr>
                <w:sz w:val="18"/>
              </w:rPr>
              <w:t>prévention</w:t>
            </w:r>
            <w:r>
              <w:rPr>
                <w:spacing w:val="-1"/>
                <w:sz w:val="18"/>
              </w:rPr>
              <w:t xml:space="preserve"> </w:t>
            </w:r>
            <w:r>
              <w:rPr>
                <w:sz w:val="18"/>
              </w:rPr>
              <w:t>est</w:t>
            </w:r>
            <w:r>
              <w:rPr>
                <w:spacing w:val="-1"/>
                <w:sz w:val="18"/>
              </w:rPr>
              <w:t xml:space="preserve"> </w:t>
            </w:r>
            <w:r>
              <w:rPr>
                <w:sz w:val="18"/>
              </w:rPr>
              <w:t>basée</w:t>
            </w:r>
            <w:r>
              <w:rPr>
                <w:spacing w:val="-1"/>
                <w:sz w:val="18"/>
              </w:rPr>
              <w:t xml:space="preserve"> </w:t>
            </w:r>
            <w:r w:rsidR="000E5EFA">
              <w:rPr>
                <w:sz w:val="18"/>
              </w:rPr>
              <w:t>s</w:t>
            </w:r>
            <w:r>
              <w:rPr>
                <w:sz w:val="18"/>
              </w:rPr>
              <w:t>ur</w:t>
            </w:r>
            <w:r>
              <w:rPr>
                <w:spacing w:val="-1"/>
                <w:sz w:val="18"/>
              </w:rPr>
              <w:t xml:space="preserve"> </w:t>
            </w:r>
            <w:r>
              <w:rPr>
                <w:sz w:val="18"/>
              </w:rPr>
              <w:t>les</w:t>
            </w:r>
            <w:r>
              <w:rPr>
                <w:spacing w:val="-2"/>
                <w:sz w:val="18"/>
              </w:rPr>
              <w:t xml:space="preserve"> </w:t>
            </w:r>
            <w:r>
              <w:rPr>
                <w:sz w:val="18"/>
              </w:rPr>
              <w:t>demandes</w:t>
            </w:r>
            <w:r>
              <w:rPr>
                <w:spacing w:val="-2"/>
                <w:sz w:val="18"/>
              </w:rPr>
              <w:t xml:space="preserve"> </w:t>
            </w:r>
            <w:r>
              <w:rPr>
                <w:sz w:val="18"/>
              </w:rPr>
              <w:t xml:space="preserve">du </w:t>
            </w:r>
            <w:r>
              <w:rPr>
                <w:spacing w:val="-2"/>
                <w:sz w:val="18"/>
              </w:rPr>
              <w:t>publi</w:t>
            </w:r>
            <w:r w:rsidR="000E5EFA">
              <w:rPr>
                <w:spacing w:val="-2"/>
                <w:sz w:val="18"/>
              </w:rPr>
              <w:t>c.</w:t>
            </w:r>
          </w:p>
        </w:tc>
        <w:tc>
          <w:tcPr>
            <w:tcW w:w="5978" w:type="dxa"/>
            <w:tcBorders>
              <w:right w:val="single" w:sz="18" w:space="0" w:color="000000"/>
            </w:tcBorders>
          </w:tcPr>
          <w:p w14:paraId="04969709" w14:textId="77777777" w:rsidR="00B17297" w:rsidRDefault="00B17297">
            <w:pPr>
              <w:pStyle w:val="TableParagraph"/>
              <w:ind w:left="0"/>
              <w:rPr>
                <w:rFonts w:ascii="Times New Roman"/>
                <w:sz w:val="18"/>
              </w:rPr>
            </w:pPr>
          </w:p>
        </w:tc>
      </w:tr>
      <w:tr w:rsidR="00B17297" w14:paraId="17749F77" w14:textId="77777777">
        <w:trPr>
          <w:trHeight w:val="1808"/>
        </w:trPr>
        <w:tc>
          <w:tcPr>
            <w:tcW w:w="3353" w:type="dxa"/>
            <w:tcBorders>
              <w:left w:val="single" w:sz="18" w:space="0" w:color="000000"/>
            </w:tcBorders>
          </w:tcPr>
          <w:p w14:paraId="78417F58" w14:textId="77777777" w:rsidR="00B17297" w:rsidRDefault="00C04B04">
            <w:pPr>
              <w:pStyle w:val="TableParagraph"/>
              <w:spacing w:line="268" w:lineRule="auto"/>
              <w:ind w:left="788" w:right="239"/>
              <w:jc w:val="both"/>
              <w:rPr>
                <w:sz w:val="18"/>
              </w:rPr>
            </w:pPr>
            <w:r>
              <w:rPr>
                <w:sz w:val="18"/>
              </w:rPr>
              <w:t>2.6.1</w:t>
            </w:r>
            <w:r>
              <w:rPr>
                <w:spacing w:val="-2"/>
                <w:sz w:val="18"/>
              </w:rPr>
              <w:t xml:space="preserve"> </w:t>
            </w:r>
            <w:r>
              <w:rPr>
                <w:sz w:val="18"/>
              </w:rPr>
              <w:t>(1.1)</w:t>
            </w:r>
            <w:r>
              <w:rPr>
                <w:spacing w:val="-2"/>
                <w:sz w:val="18"/>
              </w:rPr>
              <w:t xml:space="preserve"> </w:t>
            </w:r>
            <w:r>
              <w:rPr>
                <w:sz w:val="18"/>
              </w:rPr>
              <w:t>1.1.1</w:t>
            </w:r>
            <w:r>
              <w:rPr>
                <w:spacing w:val="-2"/>
                <w:sz w:val="18"/>
              </w:rPr>
              <w:t xml:space="preserve"> </w:t>
            </w:r>
            <w:r>
              <w:rPr>
                <w:sz w:val="18"/>
              </w:rPr>
              <w:t>-</w:t>
            </w:r>
            <w:r>
              <w:rPr>
                <w:spacing w:val="-1"/>
                <w:sz w:val="18"/>
              </w:rPr>
              <w:t xml:space="preserve"> </w:t>
            </w:r>
            <w:r>
              <w:rPr>
                <w:sz w:val="18"/>
              </w:rPr>
              <w:t>Établir</w:t>
            </w:r>
            <w:r>
              <w:rPr>
                <w:spacing w:val="-1"/>
                <w:sz w:val="18"/>
              </w:rPr>
              <w:t xml:space="preserve"> </w:t>
            </w:r>
            <w:r>
              <w:rPr>
                <w:sz w:val="18"/>
              </w:rPr>
              <w:t>des buts</w:t>
            </w:r>
            <w:r>
              <w:rPr>
                <w:spacing w:val="-9"/>
                <w:sz w:val="18"/>
              </w:rPr>
              <w:t xml:space="preserve"> </w:t>
            </w:r>
            <w:r>
              <w:rPr>
                <w:sz w:val="18"/>
              </w:rPr>
              <w:t>annuels</w:t>
            </w:r>
            <w:r>
              <w:rPr>
                <w:spacing w:val="-9"/>
                <w:sz w:val="18"/>
              </w:rPr>
              <w:t xml:space="preserve"> </w:t>
            </w:r>
            <w:r>
              <w:rPr>
                <w:sz w:val="18"/>
              </w:rPr>
              <w:t>sur</w:t>
            </w:r>
            <w:r>
              <w:rPr>
                <w:spacing w:val="-8"/>
                <w:sz w:val="18"/>
              </w:rPr>
              <w:t xml:space="preserve"> </w:t>
            </w:r>
            <w:r>
              <w:rPr>
                <w:sz w:val="18"/>
              </w:rPr>
              <w:t xml:space="preserve">l'éducation </w:t>
            </w:r>
            <w:r>
              <w:rPr>
                <w:spacing w:val="-2"/>
                <w:sz w:val="18"/>
              </w:rPr>
              <w:t>publique</w:t>
            </w:r>
          </w:p>
        </w:tc>
        <w:tc>
          <w:tcPr>
            <w:tcW w:w="1145" w:type="dxa"/>
          </w:tcPr>
          <w:p w14:paraId="03BF5892" w14:textId="77777777" w:rsidR="00B17297" w:rsidRDefault="00C04B04">
            <w:pPr>
              <w:pStyle w:val="TableParagraph"/>
              <w:rPr>
                <w:sz w:val="18"/>
              </w:rPr>
            </w:pPr>
            <w:r>
              <w:rPr>
                <w:spacing w:val="-4"/>
                <w:sz w:val="18"/>
              </w:rPr>
              <w:t>2026</w:t>
            </w:r>
          </w:p>
        </w:tc>
        <w:tc>
          <w:tcPr>
            <w:tcW w:w="1193" w:type="dxa"/>
            <w:shd w:val="clear" w:color="auto" w:fill="2DCD6E"/>
          </w:tcPr>
          <w:p w14:paraId="5EB5876B"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2F82B7"/>
          </w:tcPr>
          <w:p w14:paraId="7518FE6B" w14:textId="77777777" w:rsidR="00B17297" w:rsidRDefault="00C04B04">
            <w:pPr>
              <w:pStyle w:val="TableParagraph"/>
              <w:rPr>
                <w:sz w:val="18"/>
              </w:rPr>
            </w:pPr>
            <w:r>
              <w:rPr>
                <w:color w:val="FFFFFF"/>
                <w:spacing w:val="-2"/>
                <w:sz w:val="18"/>
              </w:rPr>
              <w:t>Actions</w:t>
            </w:r>
          </w:p>
        </w:tc>
        <w:tc>
          <w:tcPr>
            <w:tcW w:w="5205" w:type="dxa"/>
          </w:tcPr>
          <w:p w14:paraId="5AE533F3" w14:textId="2C1C88F9" w:rsidR="00B17297" w:rsidRDefault="00C04B04">
            <w:pPr>
              <w:pStyle w:val="TableParagraph"/>
              <w:spacing w:line="268" w:lineRule="auto"/>
              <w:ind w:right="2920"/>
              <w:rPr>
                <w:sz w:val="18"/>
              </w:rPr>
            </w:pPr>
            <w:r>
              <w:rPr>
                <w:sz w:val="18"/>
              </w:rPr>
              <w:t>Initiatives</w:t>
            </w:r>
            <w:r>
              <w:rPr>
                <w:spacing w:val="-10"/>
                <w:sz w:val="18"/>
              </w:rPr>
              <w:t xml:space="preserve"> </w:t>
            </w:r>
            <w:r>
              <w:rPr>
                <w:sz w:val="18"/>
              </w:rPr>
              <w:t>déjà</w:t>
            </w:r>
            <w:r>
              <w:rPr>
                <w:spacing w:val="-10"/>
                <w:sz w:val="18"/>
              </w:rPr>
              <w:t xml:space="preserve"> </w:t>
            </w:r>
            <w:r>
              <w:rPr>
                <w:sz w:val="18"/>
              </w:rPr>
              <w:t>en</w:t>
            </w:r>
            <w:r>
              <w:rPr>
                <w:spacing w:val="-9"/>
                <w:sz w:val="18"/>
              </w:rPr>
              <w:t xml:space="preserve"> </w:t>
            </w:r>
            <w:r>
              <w:rPr>
                <w:sz w:val="18"/>
              </w:rPr>
              <w:t xml:space="preserve">cours: </w:t>
            </w:r>
          </w:p>
          <w:p w14:paraId="14D8B346" w14:textId="411B35F0" w:rsidR="000E5EFA" w:rsidRDefault="000E5EFA">
            <w:pPr>
              <w:pStyle w:val="TableParagraph"/>
              <w:spacing w:line="268" w:lineRule="auto"/>
              <w:ind w:right="2920"/>
              <w:rPr>
                <w:sz w:val="18"/>
              </w:rPr>
            </w:pPr>
            <w:r>
              <w:rPr>
                <w:sz w:val="18"/>
              </w:rPr>
              <w:t>Détecteur de fumée</w:t>
            </w:r>
          </w:p>
          <w:p w14:paraId="2606CC78" w14:textId="7A2B5309" w:rsidR="00B17297" w:rsidRDefault="00C04B04">
            <w:pPr>
              <w:pStyle w:val="TableParagraph"/>
              <w:spacing w:before="1" w:line="268" w:lineRule="auto"/>
              <w:ind w:right="3282"/>
              <w:rPr>
                <w:sz w:val="18"/>
              </w:rPr>
            </w:pPr>
            <w:r>
              <w:rPr>
                <w:sz w:val="18"/>
              </w:rPr>
              <w:t>Relation</w:t>
            </w:r>
            <w:r w:rsidR="000E5EFA">
              <w:rPr>
                <w:sz w:val="18"/>
              </w:rPr>
              <w:t>s</w:t>
            </w:r>
            <w:r>
              <w:rPr>
                <w:sz w:val="18"/>
              </w:rPr>
              <w:t xml:space="preserve"> </w:t>
            </w:r>
            <w:r w:rsidR="000E5EFA">
              <w:rPr>
                <w:sz w:val="18"/>
              </w:rPr>
              <w:t>p</w:t>
            </w:r>
            <w:r>
              <w:rPr>
                <w:sz w:val="18"/>
              </w:rPr>
              <w:t>ublique</w:t>
            </w:r>
            <w:r w:rsidR="000E5EFA">
              <w:rPr>
                <w:sz w:val="18"/>
              </w:rPr>
              <w:t>s</w:t>
            </w:r>
            <w:r>
              <w:rPr>
                <w:sz w:val="18"/>
              </w:rPr>
              <w:t xml:space="preserve"> Education</w:t>
            </w:r>
            <w:r w:rsidR="000E5EFA">
              <w:rPr>
                <w:sz w:val="18"/>
              </w:rPr>
              <w:t xml:space="preserve"> du</w:t>
            </w:r>
            <w:r>
              <w:rPr>
                <w:sz w:val="18"/>
              </w:rPr>
              <w:t xml:space="preserve"> </w:t>
            </w:r>
            <w:r w:rsidR="000E5EFA">
              <w:rPr>
                <w:sz w:val="18"/>
              </w:rPr>
              <w:t>p</w:t>
            </w:r>
            <w:r>
              <w:rPr>
                <w:sz w:val="18"/>
              </w:rPr>
              <w:t>ubli</w:t>
            </w:r>
            <w:r w:rsidR="000E5EFA">
              <w:rPr>
                <w:sz w:val="18"/>
              </w:rPr>
              <w:t>c</w:t>
            </w:r>
            <w:r>
              <w:rPr>
                <w:sz w:val="18"/>
              </w:rPr>
              <w:t xml:space="preserve"> </w:t>
            </w:r>
            <w:r w:rsidR="000E5EFA">
              <w:rPr>
                <w:sz w:val="18"/>
              </w:rPr>
              <w:t>Semaine de prévention des incendies</w:t>
            </w:r>
          </w:p>
        </w:tc>
        <w:tc>
          <w:tcPr>
            <w:tcW w:w="5978" w:type="dxa"/>
            <w:tcBorders>
              <w:right w:val="single" w:sz="18" w:space="0" w:color="000000"/>
            </w:tcBorders>
          </w:tcPr>
          <w:p w14:paraId="6DDECD3D" w14:textId="77777777" w:rsidR="00B17297" w:rsidRDefault="00C04B04">
            <w:pPr>
              <w:pStyle w:val="TableParagraph"/>
              <w:spacing w:line="268" w:lineRule="auto"/>
              <w:ind w:left="45"/>
              <w:rPr>
                <w:sz w:val="18"/>
              </w:rPr>
            </w:pPr>
            <w:r>
              <w:rPr>
                <w:sz w:val="18"/>
              </w:rPr>
              <w:t>Rencontre prévue pour mettre en place l'horaire officiellement pour les activités</w:t>
            </w:r>
            <w:r>
              <w:rPr>
                <w:spacing w:val="-1"/>
                <w:sz w:val="18"/>
              </w:rPr>
              <w:t xml:space="preserve"> </w:t>
            </w:r>
            <w:r>
              <w:rPr>
                <w:sz w:val="18"/>
              </w:rPr>
              <w:t>qui sont effectuées</w:t>
            </w:r>
            <w:r>
              <w:rPr>
                <w:spacing w:val="-1"/>
                <w:sz w:val="18"/>
              </w:rPr>
              <w:t xml:space="preserve"> </w:t>
            </w:r>
            <w:r>
              <w:rPr>
                <w:sz w:val="18"/>
              </w:rPr>
              <w:t>(possibilité d'en faire une politique interne).</w:t>
            </w:r>
          </w:p>
        </w:tc>
      </w:tr>
    </w:tbl>
    <w:p w14:paraId="701646E8" w14:textId="77777777" w:rsidR="00B17297" w:rsidRDefault="00B17297">
      <w:pPr>
        <w:pStyle w:val="TableParagraph"/>
        <w:spacing w:line="268" w:lineRule="auto"/>
        <w:rPr>
          <w:sz w:val="18"/>
        </w:rPr>
        <w:sectPr w:rsidR="00B17297">
          <w:type w:val="continuous"/>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770814A7" w14:textId="77777777">
        <w:trPr>
          <w:trHeight w:val="1808"/>
        </w:trPr>
        <w:tc>
          <w:tcPr>
            <w:tcW w:w="3353" w:type="dxa"/>
            <w:tcBorders>
              <w:left w:val="single" w:sz="18" w:space="0" w:color="000000"/>
            </w:tcBorders>
          </w:tcPr>
          <w:p w14:paraId="21AB38B4" w14:textId="77777777" w:rsidR="00B17297" w:rsidRDefault="00C04B04">
            <w:pPr>
              <w:pStyle w:val="TableParagraph"/>
              <w:spacing w:line="268" w:lineRule="auto"/>
              <w:ind w:left="335"/>
              <w:rPr>
                <w:sz w:val="18"/>
              </w:rPr>
            </w:pPr>
            <w:r>
              <w:rPr>
                <w:sz w:val="18"/>
              </w:rPr>
              <w:lastRenderedPageBreak/>
              <w:t>2.6.2 – Encadrer et réaliser les activités d’inspection en sécurité incendie</w:t>
            </w:r>
            <w:r>
              <w:rPr>
                <w:spacing w:val="-5"/>
                <w:sz w:val="18"/>
              </w:rPr>
              <w:t xml:space="preserve"> </w:t>
            </w:r>
            <w:r>
              <w:rPr>
                <w:sz w:val="18"/>
              </w:rPr>
              <w:t>afin</w:t>
            </w:r>
            <w:r>
              <w:rPr>
                <w:spacing w:val="-5"/>
                <w:sz w:val="18"/>
              </w:rPr>
              <w:t xml:space="preserve"> </w:t>
            </w:r>
            <w:r>
              <w:rPr>
                <w:sz w:val="18"/>
              </w:rPr>
              <w:t>d’assurer</w:t>
            </w:r>
            <w:r>
              <w:rPr>
                <w:spacing w:val="-5"/>
                <w:sz w:val="18"/>
              </w:rPr>
              <w:t xml:space="preserve"> </w:t>
            </w:r>
            <w:r>
              <w:rPr>
                <w:sz w:val="18"/>
              </w:rPr>
              <w:t>la</w:t>
            </w:r>
            <w:r>
              <w:rPr>
                <w:spacing w:val="-6"/>
                <w:sz w:val="18"/>
              </w:rPr>
              <w:t xml:space="preserve"> </w:t>
            </w:r>
            <w:r>
              <w:rPr>
                <w:sz w:val="18"/>
              </w:rPr>
              <w:t xml:space="preserve">conformité et de réduire les risques pour la </w:t>
            </w:r>
            <w:r>
              <w:rPr>
                <w:spacing w:val="-2"/>
                <w:sz w:val="18"/>
              </w:rPr>
              <w:t>communauté</w:t>
            </w:r>
          </w:p>
        </w:tc>
        <w:tc>
          <w:tcPr>
            <w:tcW w:w="1145" w:type="dxa"/>
          </w:tcPr>
          <w:p w14:paraId="40AB2623" w14:textId="77777777" w:rsidR="00B17297" w:rsidRDefault="00C04B04">
            <w:pPr>
              <w:pStyle w:val="TableParagraph"/>
              <w:rPr>
                <w:sz w:val="18"/>
              </w:rPr>
            </w:pPr>
            <w:r>
              <w:rPr>
                <w:spacing w:val="-4"/>
                <w:sz w:val="18"/>
              </w:rPr>
              <w:t>2026</w:t>
            </w:r>
          </w:p>
        </w:tc>
        <w:tc>
          <w:tcPr>
            <w:tcW w:w="1193" w:type="dxa"/>
            <w:shd w:val="clear" w:color="auto" w:fill="1A713B"/>
          </w:tcPr>
          <w:p w14:paraId="00E2D0E7" w14:textId="77777777" w:rsidR="00B17297" w:rsidRDefault="00C04B04">
            <w:pPr>
              <w:pStyle w:val="TableParagraph"/>
              <w:rPr>
                <w:sz w:val="18"/>
              </w:rPr>
            </w:pPr>
            <w:r>
              <w:rPr>
                <w:color w:val="FFFFFF"/>
                <w:spacing w:val="-2"/>
                <w:sz w:val="18"/>
              </w:rPr>
              <w:t>Récurrent</w:t>
            </w:r>
          </w:p>
        </w:tc>
        <w:tc>
          <w:tcPr>
            <w:tcW w:w="1159" w:type="dxa"/>
            <w:shd w:val="clear" w:color="auto" w:fill="2F82B7"/>
          </w:tcPr>
          <w:p w14:paraId="1874ECA3" w14:textId="77777777" w:rsidR="00B17297" w:rsidRDefault="00C04B04">
            <w:pPr>
              <w:pStyle w:val="TableParagraph"/>
              <w:rPr>
                <w:sz w:val="18"/>
              </w:rPr>
            </w:pPr>
            <w:r>
              <w:rPr>
                <w:color w:val="FFFFFF"/>
                <w:spacing w:val="-2"/>
                <w:sz w:val="18"/>
              </w:rPr>
              <w:t>Actions</w:t>
            </w:r>
          </w:p>
        </w:tc>
        <w:tc>
          <w:tcPr>
            <w:tcW w:w="5205" w:type="dxa"/>
          </w:tcPr>
          <w:p w14:paraId="58A6DDF7" w14:textId="5694E8AB" w:rsidR="00B17297" w:rsidRDefault="00C04B04">
            <w:pPr>
              <w:pStyle w:val="TableParagraph"/>
              <w:spacing w:line="268" w:lineRule="auto"/>
              <w:rPr>
                <w:sz w:val="18"/>
              </w:rPr>
            </w:pPr>
            <w:r>
              <w:rPr>
                <w:sz w:val="18"/>
              </w:rPr>
              <w:t xml:space="preserve">Un système de suivi du nombre d'inspection est </w:t>
            </w:r>
            <w:r w:rsidR="000E5EFA">
              <w:rPr>
                <w:sz w:val="18"/>
              </w:rPr>
              <w:t xml:space="preserve">mis en œuvre </w:t>
            </w:r>
            <w:r>
              <w:rPr>
                <w:sz w:val="18"/>
              </w:rPr>
              <w:t>et permet de suivre toutes</w:t>
            </w:r>
            <w:r>
              <w:rPr>
                <w:spacing w:val="-1"/>
                <w:sz w:val="18"/>
              </w:rPr>
              <w:t xml:space="preserve"> </w:t>
            </w:r>
            <w:r>
              <w:rPr>
                <w:sz w:val="18"/>
              </w:rPr>
              <w:t>les</w:t>
            </w:r>
            <w:r>
              <w:rPr>
                <w:spacing w:val="-1"/>
                <w:sz w:val="18"/>
              </w:rPr>
              <w:t xml:space="preserve"> </w:t>
            </w:r>
            <w:r>
              <w:rPr>
                <w:sz w:val="18"/>
              </w:rPr>
              <w:t>données</w:t>
            </w:r>
            <w:r>
              <w:rPr>
                <w:spacing w:val="-1"/>
                <w:sz w:val="18"/>
              </w:rPr>
              <w:t xml:space="preserve"> </w:t>
            </w:r>
            <w:r>
              <w:rPr>
                <w:sz w:val="18"/>
              </w:rPr>
              <w:t>relatives</w:t>
            </w:r>
            <w:r>
              <w:rPr>
                <w:spacing w:val="-1"/>
                <w:sz w:val="18"/>
              </w:rPr>
              <w:t xml:space="preserve"> </w:t>
            </w:r>
            <w:r>
              <w:rPr>
                <w:sz w:val="18"/>
              </w:rPr>
              <w:t>aux inspections (du nombre d'heures jusqu'au statut de chaque inspection).</w:t>
            </w:r>
          </w:p>
          <w:p w14:paraId="149E2D47" w14:textId="77777777" w:rsidR="00B17297" w:rsidRDefault="00C04B04">
            <w:pPr>
              <w:pStyle w:val="TableParagraph"/>
              <w:spacing w:before="2"/>
              <w:rPr>
                <w:sz w:val="18"/>
              </w:rPr>
            </w:pPr>
            <w:r>
              <w:rPr>
                <w:sz w:val="18"/>
              </w:rPr>
              <w:t>1</w:t>
            </w:r>
            <w:r>
              <w:rPr>
                <w:spacing w:val="-2"/>
                <w:sz w:val="18"/>
              </w:rPr>
              <w:t xml:space="preserve"> </w:t>
            </w:r>
            <w:r>
              <w:rPr>
                <w:sz w:val="18"/>
              </w:rPr>
              <w:t>janvier au 30</w:t>
            </w:r>
            <w:r>
              <w:rPr>
                <w:spacing w:val="-2"/>
                <w:sz w:val="18"/>
              </w:rPr>
              <w:t xml:space="preserve"> </w:t>
            </w:r>
            <w:r>
              <w:rPr>
                <w:sz w:val="18"/>
              </w:rPr>
              <w:t>avril, 32</w:t>
            </w:r>
            <w:r>
              <w:rPr>
                <w:spacing w:val="-1"/>
                <w:sz w:val="18"/>
              </w:rPr>
              <w:t xml:space="preserve"> </w:t>
            </w:r>
            <w:r>
              <w:rPr>
                <w:sz w:val="18"/>
              </w:rPr>
              <w:t>dossiers</w:t>
            </w:r>
            <w:r>
              <w:rPr>
                <w:spacing w:val="-1"/>
                <w:sz w:val="18"/>
              </w:rPr>
              <w:t xml:space="preserve"> </w:t>
            </w:r>
            <w:r>
              <w:rPr>
                <w:sz w:val="18"/>
              </w:rPr>
              <w:t>d'inspections</w:t>
            </w:r>
            <w:r>
              <w:rPr>
                <w:spacing w:val="-1"/>
                <w:sz w:val="18"/>
              </w:rPr>
              <w:t xml:space="preserve"> </w:t>
            </w:r>
            <w:r>
              <w:rPr>
                <w:spacing w:val="-2"/>
                <w:sz w:val="18"/>
              </w:rPr>
              <w:t>complétés.</w:t>
            </w:r>
          </w:p>
        </w:tc>
        <w:tc>
          <w:tcPr>
            <w:tcW w:w="5978" w:type="dxa"/>
            <w:tcBorders>
              <w:right w:val="single" w:sz="18" w:space="0" w:color="000000"/>
            </w:tcBorders>
          </w:tcPr>
          <w:p w14:paraId="133BC52D" w14:textId="0A8C09C4" w:rsidR="00B17297" w:rsidRDefault="00C04B04">
            <w:pPr>
              <w:pStyle w:val="TableParagraph"/>
              <w:spacing w:line="268" w:lineRule="auto"/>
              <w:ind w:left="45"/>
              <w:rPr>
                <w:sz w:val="18"/>
              </w:rPr>
            </w:pPr>
            <w:r>
              <w:rPr>
                <w:sz w:val="18"/>
              </w:rPr>
              <w:t>L'administration</w:t>
            </w:r>
            <w:r>
              <w:rPr>
                <w:spacing w:val="-1"/>
                <w:sz w:val="18"/>
              </w:rPr>
              <w:t xml:space="preserve"> </w:t>
            </w:r>
            <w:r>
              <w:rPr>
                <w:sz w:val="18"/>
              </w:rPr>
              <w:t>garde</w:t>
            </w:r>
            <w:r>
              <w:rPr>
                <w:spacing w:val="-1"/>
                <w:sz w:val="18"/>
              </w:rPr>
              <w:t xml:space="preserve"> </w:t>
            </w:r>
            <w:r>
              <w:rPr>
                <w:sz w:val="18"/>
              </w:rPr>
              <w:t>note</w:t>
            </w:r>
            <w:r>
              <w:rPr>
                <w:spacing w:val="-1"/>
                <w:sz w:val="18"/>
              </w:rPr>
              <w:t xml:space="preserve"> </w:t>
            </w:r>
            <w:r w:rsidR="000E5EFA">
              <w:rPr>
                <w:sz w:val="18"/>
              </w:rPr>
              <w:t>des</w:t>
            </w:r>
            <w:r w:rsidR="000E5EFA">
              <w:rPr>
                <w:spacing w:val="-2"/>
                <w:sz w:val="18"/>
              </w:rPr>
              <w:t xml:space="preserve"> </w:t>
            </w:r>
            <w:r w:rsidR="000E5EFA">
              <w:rPr>
                <w:sz w:val="18"/>
              </w:rPr>
              <w:t>inspections</w:t>
            </w:r>
            <w:r w:rsidR="000E5EFA">
              <w:rPr>
                <w:spacing w:val="-2"/>
                <w:sz w:val="18"/>
              </w:rPr>
              <w:t xml:space="preserve"> </w:t>
            </w:r>
            <w:r w:rsidR="000E5EFA">
              <w:rPr>
                <w:sz w:val="18"/>
              </w:rPr>
              <w:t>reliées</w:t>
            </w:r>
            <w:r>
              <w:rPr>
                <w:spacing w:val="-2"/>
                <w:sz w:val="18"/>
              </w:rPr>
              <w:t xml:space="preserve"> </w:t>
            </w:r>
            <w:r>
              <w:rPr>
                <w:sz w:val="18"/>
              </w:rPr>
              <w:t>au</w:t>
            </w:r>
            <w:r>
              <w:rPr>
                <w:spacing w:val="-1"/>
                <w:sz w:val="18"/>
              </w:rPr>
              <w:t xml:space="preserve"> </w:t>
            </w:r>
            <w:r>
              <w:rPr>
                <w:sz w:val="18"/>
              </w:rPr>
              <w:t>plan</w:t>
            </w:r>
            <w:r>
              <w:rPr>
                <w:spacing w:val="-1"/>
                <w:sz w:val="18"/>
              </w:rPr>
              <w:t xml:space="preserve"> </w:t>
            </w:r>
            <w:r>
              <w:rPr>
                <w:sz w:val="18"/>
              </w:rPr>
              <w:t>de</w:t>
            </w:r>
            <w:r>
              <w:rPr>
                <w:spacing w:val="-1"/>
                <w:sz w:val="18"/>
              </w:rPr>
              <w:t xml:space="preserve"> </w:t>
            </w:r>
            <w:r>
              <w:rPr>
                <w:sz w:val="18"/>
              </w:rPr>
              <w:t>l'item</w:t>
            </w:r>
            <w:r>
              <w:rPr>
                <w:spacing w:val="-1"/>
                <w:sz w:val="18"/>
              </w:rPr>
              <w:t xml:space="preserve"> </w:t>
            </w:r>
            <w:r>
              <w:rPr>
                <w:sz w:val="18"/>
              </w:rPr>
              <w:t xml:space="preserve">2.6.2 </w:t>
            </w:r>
            <w:r>
              <w:rPr>
                <w:spacing w:val="-2"/>
                <w:sz w:val="18"/>
              </w:rPr>
              <w:t>(2.1)</w:t>
            </w:r>
          </w:p>
        </w:tc>
      </w:tr>
      <w:tr w:rsidR="00B17297" w14:paraId="4870E5BF" w14:textId="77777777">
        <w:trPr>
          <w:trHeight w:val="1808"/>
        </w:trPr>
        <w:tc>
          <w:tcPr>
            <w:tcW w:w="3353" w:type="dxa"/>
            <w:tcBorders>
              <w:left w:val="single" w:sz="18" w:space="0" w:color="000000"/>
            </w:tcBorders>
          </w:tcPr>
          <w:p w14:paraId="0C0D4B8C" w14:textId="77777777" w:rsidR="00B17297" w:rsidRDefault="00C04B04">
            <w:pPr>
              <w:pStyle w:val="TableParagraph"/>
              <w:spacing w:line="268" w:lineRule="auto"/>
              <w:ind w:left="637"/>
              <w:rPr>
                <w:sz w:val="18"/>
              </w:rPr>
            </w:pPr>
            <w:r>
              <w:rPr>
                <w:sz w:val="18"/>
              </w:rPr>
              <w:t>2.6.2</w:t>
            </w:r>
            <w:r>
              <w:rPr>
                <w:spacing w:val="-6"/>
                <w:sz w:val="18"/>
              </w:rPr>
              <w:t xml:space="preserve"> </w:t>
            </w:r>
            <w:r>
              <w:rPr>
                <w:sz w:val="18"/>
              </w:rPr>
              <w:t>(2.1)</w:t>
            </w:r>
            <w:r>
              <w:rPr>
                <w:spacing w:val="-6"/>
                <w:sz w:val="18"/>
              </w:rPr>
              <w:t xml:space="preserve"> </w:t>
            </w:r>
            <w:r>
              <w:rPr>
                <w:sz w:val="18"/>
              </w:rPr>
              <w:t>-</w:t>
            </w:r>
            <w:r>
              <w:rPr>
                <w:spacing w:val="-5"/>
                <w:sz w:val="18"/>
              </w:rPr>
              <w:t xml:space="preserve"> </w:t>
            </w:r>
            <w:r>
              <w:rPr>
                <w:sz w:val="18"/>
              </w:rPr>
              <w:t>Établir</w:t>
            </w:r>
            <w:r>
              <w:rPr>
                <w:spacing w:val="-5"/>
                <w:sz w:val="18"/>
              </w:rPr>
              <w:t xml:space="preserve"> </w:t>
            </w:r>
            <w:r>
              <w:rPr>
                <w:sz w:val="18"/>
              </w:rPr>
              <w:t>une</w:t>
            </w:r>
            <w:r>
              <w:rPr>
                <w:spacing w:val="-5"/>
                <w:sz w:val="18"/>
              </w:rPr>
              <w:t xml:space="preserve"> </w:t>
            </w:r>
            <w:r>
              <w:rPr>
                <w:sz w:val="18"/>
              </w:rPr>
              <w:t xml:space="preserve">politique interne sur les fréquences </w:t>
            </w:r>
            <w:r>
              <w:rPr>
                <w:spacing w:val="-2"/>
                <w:sz w:val="18"/>
              </w:rPr>
              <w:t>d'inspection</w:t>
            </w:r>
          </w:p>
        </w:tc>
        <w:tc>
          <w:tcPr>
            <w:tcW w:w="1145" w:type="dxa"/>
          </w:tcPr>
          <w:p w14:paraId="7517FD84" w14:textId="77777777" w:rsidR="00B17297" w:rsidRDefault="00C04B04">
            <w:pPr>
              <w:pStyle w:val="TableParagraph"/>
              <w:rPr>
                <w:sz w:val="18"/>
              </w:rPr>
            </w:pPr>
            <w:r>
              <w:rPr>
                <w:spacing w:val="-4"/>
                <w:sz w:val="18"/>
              </w:rPr>
              <w:t>2025</w:t>
            </w:r>
          </w:p>
        </w:tc>
        <w:tc>
          <w:tcPr>
            <w:tcW w:w="1193" w:type="dxa"/>
            <w:shd w:val="clear" w:color="auto" w:fill="BE54EB"/>
          </w:tcPr>
          <w:p w14:paraId="3465B1FB" w14:textId="77777777" w:rsidR="00B17297" w:rsidRDefault="00C04B04">
            <w:pPr>
              <w:pStyle w:val="TableParagraph"/>
              <w:rPr>
                <w:sz w:val="18"/>
              </w:rPr>
            </w:pPr>
            <w:r>
              <w:rPr>
                <w:color w:val="FFFFFF"/>
                <w:spacing w:val="-2"/>
                <w:sz w:val="18"/>
              </w:rPr>
              <w:t>Terminé</w:t>
            </w:r>
          </w:p>
        </w:tc>
        <w:tc>
          <w:tcPr>
            <w:tcW w:w="1159" w:type="dxa"/>
            <w:shd w:val="clear" w:color="auto" w:fill="2F82B7"/>
          </w:tcPr>
          <w:p w14:paraId="3C69BBEE" w14:textId="77777777" w:rsidR="00B17297" w:rsidRDefault="00C04B04">
            <w:pPr>
              <w:pStyle w:val="TableParagraph"/>
              <w:rPr>
                <w:sz w:val="18"/>
              </w:rPr>
            </w:pPr>
            <w:r>
              <w:rPr>
                <w:color w:val="FFFFFF"/>
                <w:spacing w:val="-2"/>
                <w:sz w:val="18"/>
              </w:rPr>
              <w:t>Actions</w:t>
            </w:r>
          </w:p>
        </w:tc>
        <w:tc>
          <w:tcPr>
            <w:tcW w:w="5205" w:type="dxa"/>
          </w:tcPr>
          <w:p w14:paraId="3F5B79D2" w14:textId="3776A1A7" w:rsidR="00B17297" w:rsidRDefault="00C04B04">
            <w:pPr>
              <w:pStyle w:val="TableParagraph"/>
              <w:spacing w:line="268" w:lineRule="auto"/>
              <w:rPr>
                <w:sz w:val="18"/>
              </w:rPr>
            </w:pPr>
            <w:r>
              <w:rPr>
                <w:sz w:val="18"/>
              </w:rPr>
              <w:t>Guide</w:t>
            </w:r>
            <w:r>
              <w:rPr>
                <w:spacing w:val="-3"/>
                <w:sz w:val="18"/>
              </w:rPr>
              <w:t xml:space="preserve"> </w:t>
            </w:r>
            <w:r w:rsidR="000E5EFA">
              <w:rPr>
                <w:sz w:val="18"/>
              </w:rPr>
              <w:t>o</w:t>
            </w:r>
            <w:r>
              <w:rPr>
                <w:sz w:val="18"/>
              </w:rPr>
              <w:t>pérationel</w:t>
            </w:r>
            <w:r>
              <w:rPr>
                <w:spacing w:val="-3"/>
                <w:sz w:val="18"/>
              </w:rPr>
              <w:t xml:space="preserve"> </w:t>
            </w:r>
            <w:r>
              <w:rPr>
                <w:sz w:val="18"/>
              </w:rPr>
              <w:t>PR1.2-2025</w:t>
            </w:r>
            <w:r>
              <w:rPr>
                <w:spacing w:val="-4"/>
                <w:sz w:val="18"/>
              </w:rPr>
              <w:t xml:space="preserve"> </w:t>
            </w:r>
            <w:r>
              <w:rPr>
                <w:sz w:val="18"/>
              </w:rPr>
              <w:t>Fire</w:t>
            </w:r>
            <w:r>
              <w:rPr>
                <w:spacing w:val="-3"/>
                <w:sz w:val="18"/>
              </w:rPr>
              <w:t xml:space="preserve"> </w:t>
            </w:r>
            <w:r>
              <w:rPr>
                <w:sz w:val="18"/>
              </w:rPr>
              <w:t>Prevention</w:t>
            </w:r>
            <w:r>
              <w:rPr>
                <w:spacing w:val="-3"/>
                <w:sz w:val="18"/>
              </w:rPr>
              <w:t xml:space="preserve"> </w:t>
            </w:r>
            <w:r>
              <w:rPr>
                <w:sz w:val="18"/>
              </w:rPr>
              <w:t>Inspection Frequen</w:t>
            </w:r>
            <w:r w:rsidR="000E5EFA">
              <w:rPr>
                <w:sz w:val="18"/>
              </w:rPr>
              <w:t>ce mis en oeuvre</w:t>
            </w:r>
            <w:r>
              <w:rPr>
                <w:sz w:val="18"/>
              </w:rPr>
              <w:t xml:space="preserve"> Avril 2025</w:t>
            </w:r>
          </w:p>
          <w:p w14:paraId="398675F9" w14:textId="77777777" w:rsidR="000E5EFA" w:rsidRDefault="00C04B04">
            <w:pPr>
              <w:pStyle w:val="TableParagraph"/>
              <w:spacing w:before="1" w:line="268" w:lineRule="auto"/>
              <w:ind w:firstLine="45"/>
              <w:rPr>
                <w:sz w:val="18"/>
              </w:rPr>
            </w:pPr>
            <w:r>
              <w:rPr>
                <w:sz w:val="18"/>
              </w:rPr>
              <w:t>Guide</w:t>
            </w:r>
            <w:r>
              <w:rPr>
                <w:spacing w:val="-3"/>
                <w:sz w:val="18"/>
              </w:rPr>
              <w:t xml:space="preserve"> </w:t>
            </w:r>
            <w:r>
              <w:rPr>
                <w:sz w:val="18"/>
              </w:rPr>
              <w:t>Oérationel</w:t>
            </w:r>
            <w:r>
              <w:rPr>
                <w:spacing w:val="-3"/>
                <w:sz w:val="18"/>
              </w:rPr>
              <w:t xml:space="preserve"> </w:t>
            </w:r>
            <w:r>
              <w:rPr>
                <w:sz w:val="18"/>
              </w:rPr>
              <w:t>PR1.1-2024</w:t>
            </w:r>
            <w:r>
              <w:rPr>
                <w:spacing w:val="-4"/>
                <w:sz w:val="18"/>
              </w:rPr>
              <w:t xml:space="preserve"> </w:t>
            </w:r>
            <w:r w:rsidR="000E5EFA">
              <w:rPr>
                <w:sz w:val="18"/>
              </w:rPr>
              <w:t>Inspection prévention des incendies</w:t>
            </w:r>
          </w:p>
          <w:p w14:paraId="335D3765" w14:textId="153F9F9F" w:rsidR="00B17297" w:rsidRDefault="00C04B04">
            <w:pPr>
              <w:pStyle w:val="TableParagraph"/>
              <w:spacing w:before="1" w:line="268" w:lineRule="auto"/>
              <w:ind w:firstLine="45"/>
              <w:rPr>
                <w:sz w:val="18"/>
              </w:rPr>
            </w:pPr>
            <w:r>
              <w:rPr>
                <w:sz w:val="18"/>
              </w:rPr>
              <w:t xml:space="preserve"> Procedures </w:t>
            </w:r>
            <w:r w:rsidR="000E5EFA">
              <w:rPr>
                <w:sz w:val="18"/>
              </w:rPr>
              <w:t xml:space="preserve">mis en œuvre </w:t>
            </w:r>
            <w:r>
              <w:rPr>
                <w:sz w:val="18"/>
              </w:rPr>
              <w:t>Juin 2025</w:t>
            </w:r>
          </w:p>
        </w:tc>
        <w:tc>
          <w:tcPr>
            <w:tcW w:w="5978" w:type="dxa"/>
            <w:tcBorders>
              <w:right w:val="single" w:sz="18" w:space="0" w:color="000000"/>
            </w:tcBorders>
          </w:tcPr>
          <w:p w14:paraId="1A22E9D2" w14:textId="77777777" w:rsidR="00B17297" w:rsidRDefault="00B17297">
            <w:pPr>
              <w:pStyle w:val="TableParagraph"/>
              <w:ind w:left="0"/>
              <w:rPr>
                <w:rFonts w:ascii="Times New Roman"/>
                <w:sz w:val="18"/>
              </w:rPr>
            </w:pPr>
          </w:p>
        </w:tc>
      </w:tr>
      <w:tr w:rsidR="00B17297" w14:paraId="7AC2EBF3" w14:textId="77777777">
        <w:trPr>
          <w:trHeight w:val="762"/>
        </w:trPr>
        <w:tc>
          <w:tcPr>
            <w:tcW w:w="3353" w:type="dxa"/>
            <w:tcBorders>
              <w:left w:val="single" w:sz="18" w:space="0" w:color="000000"/>
            </w:tcBorders>
          </w:tcPr>
          <w:p w14:paraId="2E2A9CAA" w14:textId="77777777" w:rsidR="00B17297" w:rsidRDefault="00C04B04">
            <w:pPr>
              <w:pStyle w:val="TableParagraph"/>
              <w:spacing w:line="268" w:lineRule="auto"/>
              <w:ind w:left="32"/>
              <w:rPr>
                <w:b/>
                <w:sz w:val="18"/>
              </w:rPr>
            </w:pPr>
            <w:r>
              <w:rPr>
                <w:b/>
                <w:sz w:val="18"/>
              </w:rPr>
              <w:t>2.9 - Autres items reliés au pilier stratégique</w:t>
            </w:r>
            <w:r>
              <w:rPr>
                <w:b/>
                <w:spacing w:val="-12"/>
                <w:sz w:val="18"/>
              </w:rPr>
              <w:t xml:space="preserve"> </w:t>
            </w:r>
            <w:r>
              <w:rPr>
                <w:b/>
                <w:sz w:val="18"/>
              </w:rPr>
              <w:t>de</w:t>
            </w:r>
            <w:r>
              <w:rPr>
                <w:b/>
                <w:spacing w:val="-11"/>
                <w:sz w:val="18"/>
              </w:rPr>
              <w:t xml:space="preserve"> </w:t>
            </w:r>
            <w:r>
              <w:rPr>
                <w:b/>
                <w:sz w:val="18"/>
              </w:rPr>
              <w:t>bien-être</w:t>
            </w:r>
            <w:r>
              <w:rPr>
                <w:b/>
                <w:spacing w:val="-11"/>
                <w:sz w:val="18"/>
              </w:rPr>
              <w:t xml:space="preserve"> </w:t>
            </w:r>
            <w:r>
              <w:rPr>
                <w:b/>
                <w:sz w:val="18"/>
              </w:rPr>
              <w:t>communautaire</w:t>
            </w:r>
          </w:p>
        </w:tc>
        <w:tc>
          <w:tcPr>
            <w:tcW w:w="1145" w:type="dxa"/>
          </w:tcPr>
          <w:p w14:paraId="33C8FC27" w14:textId="77777777" w:rsidR="00B17297" w:rsidRDefault="00C04B04">
            <w:pPr>
              <w:pStyle w:val="TableParagraph"/>
              <w:rPr>
                <w:sz w:val="18"/>
              </w:rPr>
            </w:pPr>
            <w:r>
              <w:rPr>
                <w:sz w:val="18"/>
              </w:rPr>
              <w:t>2025,</w:t>
            </w:r>
            <w:r>
              <w:rPr>
                <w:spacing w:val="-3"/>
                <w:sz w:val="18"/>
              </w:rPr>
              <w:t xml:space="preserve"> </w:t>
            </w:r>
            <w:r>
              <w:rPr>
                <w:spacing w:val="-4"/>
                <w:sz w:val="18"/>
              </w:rPr>
              <w:t>2026</w:t>
            </w:r>
          </w:p>
        </w:tc>
        <w:tc>
          <w:tcPr>
            <w:tcW w:w="1193" w:type="dxa"/>
            <w:shd w:val="clear" w:color="auto" w:fill="2DCD6E"/>
          </w:tcPr>
          <w:p w14:paraId="407E2834"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81B0FF"/>
          </w:tcPr>
          <w:p w14:paraId="42D92A08" w14:textId="77777777" w:rsidR="00B17297" w:rsidRDefault="00C04B04">
            <w:pPr>
              <w:pStyle w:val="TableParagraph"/>
              <w:rPr>
                <w:sz w:val="18"/>
              </w:rPr>
            </w:pPr>
            <w:r>
              <w:rPr>
                <w:color w:val="FFFFFF"/>
                <w:spacing w:val="-2"/>
                <w:sz w:val="18"/>
              </w:rPr>
              <w:t>Objectifs</w:t>
            </w:r>
          </w:p>
        </w:tc>
        <w:tc>
          <w:tcPr>
            <w:tcW w:w="5205" w:type="dxa"/>
          </w:tcPr>
          <w:p w14:paraId="202E5843" w14:textId="77777777" w:rsidR="00B17297" w:rsidRDefault="00C04B04">
            <w:pPr>
              <w:pStyle w:val="TableParagraph"/>
              <w:rPr>
                <w:sz w:val="18"/>
              </w:rPr>
            </w:pPr>
            <w:r>
              <w:rPr>
                <w:sz w:val="18"/>
              </w:rPr>
              <w:t>Aucun</w:t>
            </w:r>
            <w:r>
              <w:rPr>
                <w:spacing w:val="-2"/>
                <w:sz w:val="18"/>
              </w:rPr>
              <w:t xml:space="preserve"> </w:t>
            </w:r>
            <w:r>
              <w:rPr>
                <w:sz w:val="18"/>
              </w:rPr>
              <w:t>item</w:t>
            </w:r>
            <w:r>
              <w:rPr>
                <w:spacing w:val="1"/>
                <w:sz w:val="18"/>
              </w:rPr>
              <w:t xml:space="preserve"> </w:t>
            </w:r>
            <w:r>
              <w:rPr>
                <w:sz w:val="18"/>
              </w:rPr>
              <w:t>sous</w:t>
            </w:r>
            <w:r>
              <w:rPr>
                <w:spacing w:val="-1"/>
                <w:sz w:val="18"/>
              </w:rPr>
              <w:t xml:space="preserve"> </w:t>
            </w:r>
            <w:r>
              <w:rPr>
                <w:sz w:val="18"/>
              </w:rPr>
              <w:t>cet</w:t>
            </w:r>
            <w:r>
              <w:rPr>
                <w:spacing w:val="1"/>
                <w:sz w:val="18"/>
              </w:rPr>
              <w:t xml:space="preserve"> </w:t>
            </w:r>
            <w:r>
              <w:rPr>
                <w:sz w:val="18"/>
              </w:rPr>
              <w:t>objectif stratégique</w:t>
            </w:r>
            <w:r>
              <w:rPr>
                <w:spacing w:val="1"/>
                <w:sz w:val="18"/>
              </w:rPr>
              <w:t xml:space="preserve"> </w:t>
            </w:r>
            <w:r>
              <w:rPr>
                <w:sz w:val="18"/>
              </w:rPr>
              <w:t>à</w:t>
            </w:r>
            <w:r>
              <w:rPr>
                <w:spacing w:val="-1"/>
                <w:sz w:val="18"/>
              </w:rPr>
              <w:t xml:space="preserve"> </w:t>
            </w:r>
            <w:r>
              <w:rPr>
                <w:sz w:val="18"/>
              </w:rPr>
              <w:t>l'heure</w:t>
            </w:r>
            <w:r>
              <w:rPr>
                <w:spacing w:val="1"/>
                <w:sz w:val="18"/>
              </w:rPr>
              <w:t xml:space="preserve"> </w:t>
            </w:r>
            <w:r>
              <w:rPr>
                <w:spacing w:val="-2"/>
                <w:sz w:val="18"/>
              </w:rPr>
              <w:t>actuelle.</w:t>
            </w:r>
          </w:p>
        </w:tc>
        <w:tc>
          <w:tcPr>
            <w:tcW w:w="5978" w:type="dxa"/>
            <w:tcBorders>
              <w:right w:val="single" w:sz="18" w:space="0" w:color="000000"/>
            </w:tcBorders>
          </w:tcPr>
          <w:p w14:paraId="2CFCD6A3" w14:textId="77777777" w:rsidR="00B17297" w:rsidRDefault="00B17297">
            <w:pPr>
              <w:pStyle w:val="TableParagraph"/>
              <w:ind w:left="0"/>
              <w:rPr>
                <w:rFonts w:ascii="Times New Roman"/>
                <w:sz w:val="18"/>
              </w:rPr>
            </w:pPr>
          </w:p>
        </w:tc>
      </w:tr>
      <w:tr w:rsidR="00B17297" w14:paraId="499B5AB8" w14:textId="77777777">
        <w:trPr>
          <w:trHeight w:val="762"/>
        </w:trPr>
        <w:tc>
          <w:tcPr>
            <w:tcW w:w="3353" w:type="dxa"/>
            <w:tcBorders>
              <w:left w:val="single" w:sz="18" w:space="0" w:color="000000"/>
            </w:tcBorders>
          </w:tcPr>
          <w:p w14:paraId="22E2C716" w14:textId="77777777" w:rsidR="00B17297" w:rsidRDefault="00C04B04">
            <w:pPr>
              <w:pStyle w:val="TableParagraph"/>
              <w:ind w:left="335"/>
              <w:rPr>
                <w:sz w:val="18"/>
              </w:rPr>
            </w:pPr>
            <w:r>
              <w:rPr>
                <w:sz w:val="18"/>
              </w:rPr>
              <w:t>2.9.1</w:t>
            </w:r>
            <w:r>
              <w:rPr>
                <w:spacing w:val="-2"/>
                <w:sz w:val="18"/>
              </w:rPr>
              <w:t xml:space="preserve"> </w:t>
            </w:r>
            <w:r>
              <w:rPr>
                <w:sz w:val="18"/>
              </w:rPr>
              <w:t>-</w:t>
            </w:r>
            <w:r>
              <w:rPr>
                <w:spacing w:val="-1"/>
                <w:sz w:val="18"/>
              </w:rPr>
              <w:t xml:space="preserve"> </w:t>
            </w:r>
            <w:r>
              <w:rPr>
                <w:sz w:val="18"/>
              </w:rPr>
              <w:t>Coordination de</w:t>
            </w:r>
            <w:r>
              <w:rPr>
                <w:spacing w:val="-1"/>
                <w:sz w:val="18"/>
              </w:rPr>
              <w:t xml:space="preserve"> </w:t>
            </w:r>
            <w:r>
              <w:rPr>
                <w:sz w:val="18"/>
              </w:rPr>
              <w:t>projets</w:t>
            </w:r>
            <w:r>
              <w:rPr>
                <w:spacing w:val="-1"/>
                <w:sz w:val="18"/>
              </w:rPr>
              <w:t xml:space="preserve"> </w:t>
            </w:r>
            <w:r>
              <w:rPr>
                <w:spacing w:val="-4"/>
                <w:sz w:val="18"/>
              </w:rPr>
              <w:t>liés</w:t>
            </w:r>
          </w:p>
          <w:p w14:paraId="70FC4991" w14:textId="77777777" w:rsidR="00B17297" w:rsidRDefault="00C04B04">
            <w:pPr>
              <w:pStyle w:val="TableParagraph"/>
              <w:spacing w:line="260" w:lineRule="atLeast"/>
              <w:ind w:left="335"/>
              <w:rPr>
                <w:sz w:val="18"/>
              </w:rPr>
            </w:pPr>
            <w:r>
              <w:rPr>
                <w:sz w:val="18"/>
              </w:rPr>
              <w:t>au</w:t>
            </w:r>
            <w:r>
              <w:rPr>
                <w:spacing w:val="-5"/>
                <w:sz w:val="18"/>
              </w:rPr>
              <w:t xml:space="preserve"> </w:t>
            </w:r>
            <w:r>
              <w:rPr>
                <w:sz w:val="18"/>
              </w:rPr>
              <w:t>pilier</w:t>
            </w:r>
            <w:r>
              <w:rPr>
                <w:spacing w:val="-5"/>
                <w:sz w:val="18"/>
              </w:rPr>
              <w:t xml:space="preserve"> </w:t>
            </w:r>
            <w:r>
              <w:rPr>
                <w:sz w:val="18"/>
              </w:rPr>
              <w:t>stratégique</w:t>
            </w:r>
            <w:r>
              <w:rPr>
                <w:spacing w:val="-5"/>
                <w:sz w:val="18"/>
              </w:rPr>
              <w:t xml:space="preserve"> </w:t>
            </w:r>
            <w:r>
              <w:rPr>
                <w:sz w:val="18"/>
              </w:rPr>
              <w:t>du</w:t>
            </w:r>
            <w:r>
              <w:rPr>
                <w:spacing w:val="-5"/>
                <w:sz w:val="18"/>
              </w:rPr>
              <w:t xml:space="preserve"> </w:t>
            </w:r>
            <w:r>
              <w:rPr>
                <w:sz w:val="18"/>
              </w:rPr>
              <w:t xml:space="preserve">bien-être </w:t>
            </w:r>
            <w:r>
              <w:rPr>
                <w:spacing w:val="-2"/>
                <w:sz w:val="18"/>
              </w:rPr>
              <w:t>communautaire</w:t>
            </w:r>
          </w:p>
        </w:tc>
        <w:tc>
          <w:tcPr>
            <w:tcW w:w="1145" w:type="dxa"/>
          </w:tcPr>
          <w:p w14:paraId="199F30D2" w14:textId="77777777" w:rsidR="00B17297" w:rsidRDefault="00C04B04">
            <w:pPr>
              <w:pStyle w:val="TableParagraph"/>
              <w:rPr>
                <w:sz w:val="18"/>
              </w:rPr>
            </w:pPr>
            <w:r>
              <w:rPr>
                <w:spacing w:val="-4"/>
                <w:sz w:val="18"/>
              </w:rPr>
              <w:t>2026</w:t>
            </w:r>
          </w:p>
        </w:tc>
        <w:tc>
          <w:tcPr>
            <w:tcW w:w="1193" w:type="dxa"/>
            <w:shd w:val="clear" w:color="auto" w:fill="2DCD6E"/>
          </w:tcPr>
          <w:p w14:paraId="0B20A68F"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2F82B7"/>
          </w:tcPr>
          <w:p w14:paraId="7EA26D40" w14:textId="77777777" w:rsidR="00B17297" w:rsidRDefault="00C04B04">
            <w:pPr>
              <w:pStyle w:val="TableParagraph"/>
              <w:rPr>
                <w:sz w:val="18"/>
              </w:rPr>
            </w:pPr>
            <w:r>
              <w:rPr>
                <w:color w:val="FFFFFF"/>
                <w:spacing w:val="-2"/>
                <w:sz w:val="18"/>
              </w:rPr>
              <w:t>Actions</w:t>
            </w:r>
          </w:p>
        </w:tc>
        <w:tc>
          <w:tcPr>
            <w:tcW w:w="5205" w:type="dxa"/>
          </w:tcPr>
          <w:p w14:paraId="38461E05" w14:textId="77777777" w:rsidR="00B17297" w:rsidRDefault="00B17297">
            <w:pPr>
              <w:pStyle w:val="TableParagraph"/>
              <w:ind w:left="0"/>
              <w:rPr>
                <w:rFonts w:ascii="Times New Roman"/>
                <w:sz w:val="18"/>
              </w:rPr>
            </w:pPr>
          </w:p>
        </w:tc>
        <w:tc>
          <w:tcPr>
            <w:tcW w:w="5978" w:type="dxa"/>
            <w:tcBorders>
              <w:right w:val="single" w:sz="18" w:space="0" w:color="000000"/>
            </w:tcBorders>
          </w:tcPr>
          <w:p w14:paraId="74FA83B3" w14:textId="77777777" w:rsidR="00B17297" w:rsidRDefault="00B17297">
            <w:pPr>
              <w:pStyle w:val="TableParagraph"/>
              <w:ind w:left="0"/>
              <w:rPr>
                <w:rFonts w:ascii="Times New Roman"/>
                <w:sz w:val="18"/>
              </w:rPr>
            </w:pPr>
          </w:p>
        </w:tc>
      </w:tr>
      <w:tr w:rsidR="00B17297" w14:paraId="4722E513" w14:textId="77777777">
        <w:trPr>
          <w:trHeight w:val="2593"/>
        </w:trPr>
        <w:tc>
          <w:tcPr>
            <w:tcW w:w="3353" w:type="dxa"/>
            <w:tcBorders>
              <w:left w:val="single" w:sz="18" w:space="0" w:color="000000"/>
            </w:tcBorders>
          </w:tcPr>
          <w:p w14:paraId="67F425E0" w14:textId="77777777" w:rsidR="00B17297" w:rsidRDefault="00C04B04">
            <w:pPr>
              <w:pStyle w:val="TableParagraph"/>
              <w:spacing w:line="268" w:lineRule="auto"/>
              <w:ind w:left="637"/>
              <w:rPr>
                <w:sz w:val="18"/>
              </w:rPr>
            </w:pPr>
            <w:r>
              <w:rPr>
                <w:sz w:val="18"/>
              </w:rPr>
              <w:t>2.9.1.1 - Achat d'un panneau d'affichage</w:t>
            </w:r>
            <w:r>
              <w:rPr>
                <w:spacing w:val="-10"/>
                <w:sz w:val="18"/>
              </w:rPr>
              <w:t xml:space="preserve"> </w:t>
            </w:r>
            <w:r>
              <w:rPr>
                <w:sz w:val="18"/>
              </w:rPr>
              <w:t>de</w:t>
            </w:r>
            <w:r>
              <w:rPr>
                <w:spacing w:val="-10"/>
                <w:sz w:val="18"/>
              </w:rPr>
              <w:t xml:space="preserve"> </w:t>
            </w:r>
            <w:r>
              <w:rPr>
                <w:sz w:val="18"/>
              </w:rPr>
              <w:t>vitesse</w:t>
            </w:r>
            <w:r>
              <w:rPr>
                <w:spacing w:val="-10"/>
                <w:sz w:val="18"/>
              </w:rPr>
              <w:t xml:space="preserve"> </w:t>
            </w:r>
            <w:r>
              <w:rPr>
                <w:sz w:val="18"/>
              </w:rPr>
              <w:t>(2025-TP-</w:t>
            </w:r>
            <w:r>
              <w:rPr>
                <w:spacing w:val="-4"/>
                <w:sz w:val="18"/>
              </w:rPr>
              <w:t>008)</w:t>
            </w:r>
          </w:p>
        </w:tc>
        <w:tc>
          <w:tcPr>
            <w:tcW w:w="1145" w:type="dxa"/>
          </w:tcPr>
          <w:p w14:paraId="1C5DE4D5" w14:textId="77777777" w:rsidR="00B17297" w:rsidRDefault="00C04B04">
            <w:pPr>
              <w:pStyle w:val="TableParagraph"/>
              <w:rPr>
                <w:sz w:val="18"/>
              </w:rPr>
            </w:pPr>
            <w:r>
              <w:rPr>
                <w:spacing w:val="-4"/>
                <w:sz w:val="18"/>
              </w:rPr>
              <w:t>2026</w:t>
            </w:r>
          </w:p>
        </w:tc>
        <w:tc>
          <w:tcPr>
            <w:tcW w:w="1193" w:type="dxa"/>
            <w:shd w:val="clear" w:color="auto" w:fill="2DCD6E"/>
          </w:tcPr>
          <w:p w14:paraId="59208CC7"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3E7542"/>
          </w:tcPr>
          <w:p w14:paraId="50C5A07C" w14:textId="77777777" w:rsidR="00B17297" w:rsidRDefault="00C04B04">
            <w:pPr>
              <w:pStyle w:val="TableParagraph"/>
              <w:rPr>
                <w:sz w:val="18"/>
              </w:rPr>
            </w:pPr>
            <w:r>
              <w:rPr>
                <w:color w:val="FFFFFF"/>
                <w:spacing w:val="-2"/>
                <w:sz w:val="18"/>
              </w:rPr>
              <w:t>Projet</w:t>
            </w:r>
          </w:p>
        </w:tc>
        <w:tc>
          <w:tcPr>
            <w:tcW w:w="5205" w:type="dxa"/>
          </w:tcPr>
          <w:p w14:paraId="48AA87FE" w14:textId="77777777" w:rsidR="00B17297" w:rsidRDefault="00C04B04">
            <w:pPr>
              <w:pStyle w:val="TableParagraph"/>
              <w:spacing w:line="268" w:lineRule="auto"/>
              <w:rPr>
                <w:sz w:val="18"/>
              </w:rPr>
            </w:pPr>
            <w:r>
              <w:rPr>
                <w:sz w:val="18"/>
              </w:rPr>
              <w:t>Au</w:t>
            </w:r>
            <w:r>
              <w:rPr>
                <w:spacing w:val="-1"/>
                <w:sz w:val="18"/>
              </w:rPr>
              <w:t xml:space="preserve"> </w:t>
            </w:r>
            <w:r>
              <w:rPr>
                <w:sz w:val="18"/>
              </w:rPr>
              <w:t>cours</w:t>
            </w:r>
            <w:r>
              <w:rPr>
                <w:spacing w:val="-2"/>
                <w:sz w:val="18"/>
              </w:rPr>
              <w:t xml:space="preserve"> </w:t>
            </w:r>
            <w:r>
              <w:rPr>
                <w:sz w:val="18"/>
              </w:rPr>
              <w:t>du</w:t>
            </w:r>
            <w:r>
              <w:rPr>
                <w:spacing w:val="-1"/>
                <w:sz w:val="18"/>
              </w:rPr>
              <w:t xml:space="preserve"> </w:t>
            </w:r>
            <w:r>
              <w:rPr>
                <w:sz w:val="18"/>
              </w:rPr>
              <w:t>trimestre,</w:t>
            </w:r>
            <w:r>
              <w:rPr>
                <w:spacing w:val="-1"/>
                <w:sz w:val="18"/>
              </w:rPr>
              <w:t xml:space="preserve"> </w:t>
            </w:r>
            <w:r>
              <w:rPr>
                <w:sz w:val="18"/>
              </w:rPr>
              <w:t>les</w:t>
            </w:r>
            <w:r>
              <w:rPr>
                <w:spacing w:val="-2"/>
                <w:sz w:val="18"/>
              </w:rPr>
              <w:t xml:space="preserve"> </w:t>
            </w:r>
            <w:r>
              <w:rPr>
                <w:sz w:val="18"/>
              </w:rPr>
              <w:t>panneaux</w:t>
            </w:r>
            <w:r>
              <w:rPr>
                <w:spacing w:val="-1"/>
                <w:sz w:val="18"/>
              </w:rPr>
              <w:t xml:space="preserve"> </w:t>
            </w:r>
            <w:r>
              <w:rPr>
                <w:sz w:val="18"/>
              </w:rPr>
              <w:t>d’affichage</w:t>
            </w:r>
            <w:r>
              <w:rPr>
                <w:spacing w:val="-1"/>
                <w:sz w:val="18"/>
              </w:rPr>
              <w:t xml:space="preserve"> </w:t>
            </w:r>
            <w:r>
              <w:rPr>
                <w:sz w:val="18"/>
              </w:rPr>
              <w:t>de</w:t>
            </w:r>
            <w:r>
              <w:rPr>
                <w:spacing w:val="-1"/>
                <w:sz w:val="18"/>
              </w:rPr>
              <w:t xml:space="preserve"> </w:t>
            </w:r>
            <w:r>
              <w:rPr>
                <w:sz w:val="18"/>
              </w:rPr>
              <w:t>vitesse</w:t>
            </w:r>
            <w:r>
              <w:rPr>
                <w:spacing w:val="-1"/>
                <w:sz w:val="18"/>
              </w:rPr>
              <w:t xml:space="preserve"> </w:t>
            </w:r>
            <w:r>
              <w:rPr>
                <w:sz w:val="18"/>
              </w:rPr>
              <w:t>ont été acquis conformément à la planification. Le projet a ainsi progressé vers sa phase de mise en service.</w:t>
            </w:r>
          </w:p>
          <w:p w14:paraId="512FF809" w14:textId="77777777" w:rsidR="00B17297" w:rsidRDefault="00C04B04">
            <w:pPr>
              <w:pStyle w:val="TableParagraph"/>
              <w:spacing w:before="2" w:line="268" w:lineRule="auto"/>
              <w:rPr>
                <w:sz w:val="18"/>
              </w:rPr>
            </w:pPr>
            <w:r>
              <w:rPr>
                <w:sz w:val="18"/>
              </w:rPr>
              <w:t>Les</w:t>
            </w:r>
            <w:r>
              <w:rPr>
                <w:spacing w:val="-2"/>
                <w:sz w:val="18"/>
              </w:rPr>
              <w:t xml:space="preserve"> </w:t>
            </w:r>
            <w:r>
              <w:rPr>
                <w:sz w:val="18"/>
              </w:rPr>
              <w:t>prochaines</w:t>
            </w:r>
            <w:r>
              <w:rPr>
                <w:spacing w:val="-2"/>
                <w:sz w:val="18"/>
              </w:rPr>
              <w:t xml:space="preserve"> </w:t>
            </w:r>
            <w:r>
              <w:rPr>
                <w:sz w:val="18"/>
              </w:rPr>
              <w:t>étapes</w:t>
            </w:r>
            <w:r>
              <w:rPr>
                <w:spacing w:val="-2"/>
                <w:sz w:val="18"/>
              </w:rPr>
              <w:t xml:space="preserve"> </w:t>
            </w:r>
            <w:r>
              <w:rPr>
                <w:sz w:val="18"/>
              </w:rPr>
              <w:t>visent</w:t>
            </w:r>
            <w:r>
              <w:rPr>
                <w:spacing w:val="-1"/>
                <w:sz w:val="18"/>
              </w:rPr>
              <w:t xml:space="preserve"> </w:t>
            </w:r>
            <w:r>
              <w:rPr>
                <w:sz w:val="18"/>
              </w:rPr>
              <w:t>principalement</w:t>
            </w:r>
            <w:r>
              <w:rPr>
                <w:spacing w:val="-1"/>
                <w:sz w:val="18"/>
              </w:rPr>
              <w:t xml:space="preserve"> </w:t>
            </w:r>
            <w:r>
              <w:rPr>
                <w:sz w:val="18"/>
              </w:rPr>
              <w:t>la</w:t>
            </w:r>
            <w:r>
              <w:rPr>
                <w:spacing w:val="-2"/>
                <w:sz w:val="18"/>
              </w:rPr>
              <w:t xml:space="preserve"> </w:t>
            </w:r>
            <w:r>
              <w:rPr>
                <w:sz w:val="18"/>
              </w:rPr>
              <w:t xml:space="preserve">configuration des outils technologiques associés et la préparation à l’implantation sur le terrain, afin de permettre une utilisation optimale des équipements et un suivi en temps réel des </w:t>
            </w:r>
            <w:r>
              <w:rPr>
                <w:spacing w:val="-2"/>
                <w:sz w:val="18"/>
              </w:rPr>
              <w:t>données.</w:t>
            </w:r>
          </w:p>
        </w:tc>
        <w:tc>
          <w:tcPr>
            <w:tcW w:w="5978" w:type="dxa"/>
            <w:tcBorders>
              <w:right w:val="single" w:sz="18" w:space="0" w:color="000000"/>
            </w:tcBorders>
          </w:tcPr>
          <w:p w14:paraId="384B462A" w14:textId="77777777" w:rsidR="00B17297" w:rsidRDefault="00C04B04">
            <w:pPr>
              <w:pStyle w:val="TableParagraph"/>
              <w:spacing w:line="268" w:lineRule="auto"/>
              <w:ind w:left="45"/>
              <w:rPr>
                <w:sz w:val="18"/>
              </w:rPr>
            </w:pPr>
            <w:r>
              <w:rPr>
                <w:sz w:val="18"/>
              </w:rPr>
              <w:t>Organiser une séance de formation avec le fournisseur pour la configuration et l’utilisation du logiciel de gestion des données. Paramétrer le système afin de permettre la</w:t>
            </w:r>
            <w:r>
              <w:rPr>
                <w:spacing w:val="-1"/>
                <w:sz w:val="18"/>
              </w:rPr>
              <w:t xml:space="preserve"> </w:t>
            </w:r>
            <w:r>
              <w:rPr>
                <w:sz w:val="18"/>
              </w:rPr>
              <w:t>consultation des</w:t>
            </w:r>
            <w:r>
              <w:rPr>
                <w:spacing w:val="-1"/>
                <w:sz w:val="18"/>
              </w:rPr>
              <w:t xml:space="preserve"> </w:t>
            </w:r>
            <w:r>
              <w:rPr>
                <w:sz w:val="18"/>
              </w:rPr>
              <w:t>données</w:t>
            </w:r>
            <w:r>
              <w:rPr>
                <w:spacing w:val="-1"/>
                <w:sz w:val="18"/>
              </w:rPr>
              <w:t xml:space="preserve"> </w:t>
            </w:r>
            <w:r>
              <w:rPr>
                <w:sz w:val="18"/>
              </w:rPr>
              <w:t>en temps réel.</w:t>
            </w:r>
          </w:p>
          <w:p w14:paraId="3ACF8B61" w14:textId="77777777" w:rsidR="00B17297" w:rsidRDefault="00C04B04">
            <w:pPr>
              <w:pStyle w:val="TableParagraph"/>
              <w:spacing w:before="2" w:line="268" w:lineRule="auto"/>
              <w:ind w:left="45"/>
              <w:rPr>
                <w:sz w:val="18"/>
              </w:rPr>
            </w:pPr>
            <w:r>
              <w:rPr>
                <w:sz w:val="18"/>
              </w:rPr>
              <w:t>Procéder à l’installation des panneaux aux emplacements déterminés. Assurer le suivi des</w:t>
            </w:r>
            <w:r>
              <w:rPr>
                <w:spacing w:val="-1"/>
                <w:sz w:val="18"/>
              </w:rPr>
              <w:t xml:space="preserve"> </w:t>
            </w:r>
            <w:r>
              <w:rPr>
                <w:sz w:val="18"/>
              </w:rPr>
              <w:t>données</w:t>
            </w:r>
            <w:r>
              <w:rPr>
                <w:spacing w:val="-1"/>
                <w:sz w:val="18"/>
              </w:rPr>
              <w:t xml:space="preserve"> </w:t>
            </w:r>
            <w:r>
              <w:rPr>
                <w:sz w:val="18"/>
              </w:rPr>
              <w:t>recueillies</w:t>
            </w:r>
            <w:r>
              <w:rPr>
                <w:spacing w:val="-1"/>
                <w:sz w:val="18"/>
              </w:rPr>
              <w:t xml:space="preserve"> </w:t>
            </w:r>
            <w:r>
              <w:rPr>
                <w:sz w:val="18"/>
              </w:rPr>
              <w:t>afin d’appuyer les</w:t>
            </w:r>
            <w:r>
              <w:rPr>
                <w:spacing w:val="-1"/>
                <w:sz w:val="18"/>
              </w:rPr>
              <w:t xml:space="preserve"> </w:t>
            </w:r>
            <w:r>
              <w:rPr>
                <w:sz w:val="18"/>
              </w:rPr>
              <w:t>interventions en matière de sécurité routière.</w:t>
            </w:r>
          </w:p>
        </w:tc>
      </w:tr>
      <w:tr w:rsidR="00B17297" w14:paraId="7B2F2BEF" w14:textId="77777777">
        <w:trPr>
          <w:trHeight w:val="1808"/>
        </w:trPr>
        <w:tc>
          <w:tcPr>
            <w:tcW w:w="3353" w:type="dxa"/>
            <w:tcBorders>
              <w:left w:val="single" w:sz="18" w:space="0" w:color="000000"/>
            </w:tcBorders>
          </w:tcPr>
          <w:p w14:paraId="20BAE5C4" w14:textId="7AB88F01" w:rsidR="00B17297" w:rsidRDefault="00C04B04">
            <w:pPr>
              <w:pStyle w:val="TableParagraph"/>
              <w:spacing w:line="268" w:lineRule="auto"/>
              <w:ind w:left="637"/>
              <w:rPr>
                <w:sz w:val="18"/>
              </w:rPr>
            </w:pPr>
            <w:r>
              <w:rPr>
                <w:sz w:val="18"/>
              </w:rPr>
              <w:t>2.9.1.2</w:t>
            </w:r>
            <w:r>
              <w:rPr>
                <w:spacing w:val="-7"/>
                <w:sz w:val="18"/>
              </w:rPr>
              <w:t xml:space="preserve"> </w:t>
            </w:r>
            <w:r>
              <w:rPr>
                <w:sz w:val="18"/>
              </w:rPr>
              <w:t>-</w:t>
            </w:r>
            <w:r>
              <w:rPr>
                <w:spacing w:val="-6"/>
                <w:sz w:val="18"/>
              </w:rPr>
              <w:t xml:space="preserve"> </w:t>
            </w:r>
            <w:r>
              <w:rPr>
                <w:sz w:val="18"/>
              </w:rPr>
              <w:t>Achat</w:t>
            </w:r>
            <w:r>
              <w:rPr>
                <w:spacing w:val="-6"/>
                <w:sz w:val="18"/>
              </w:rPr>
              <w:t xml:space="preserve"> </w:t>
            </w:r>
            <w:r>
              <w:rPr>
                <w:sz w:val="18"/>
              </w:rPr>
              <w:t>et</w:t>
            </w:r>
            <w:r>
              <w:rPr>
                <w:spacing w:val="-6"/>
                <w:sz w:val="18"/>
              </w:rPr>
              <w:t xml:space="preserve"> </w:t>
            </w:r>
            <w:r w:rsidR="00C04E3D">
              <w:rPr>
                <w:sz w:val="18"/>
              </w:rPr>
              <w:t>i</w:t>
            </w:r>
            <w:r>
              <w:rPr>
                <w:sz w:val="18"/>
              </w:rPr>
              <w:t>nstallation</w:t>
            </w:r>
            <w:r>
              <w:rPr>
                <w:spacing w:val="-6"/>
                <w:sz w:val="18"/>
              </w:rPr>
              <w:t xml:space="preserve"> </w:t>
            </w:r>
            <w:r>
              <w:rPr>
                <w:sz w:val="18"/>
              </w:rPr>
              <w:t>de nouveau bancs - (demande budgétaire du CRCVC)</w:t>
            </w:r>
          </w:p>
        </w:tc>
        <w:tc>
          <w:tcPr>
            <w:tcW w:w="1145" w:type="dxa"/>
          </w:tcPr>
          <w:p w14:paraId="3D0D5E34" w14:textId="77777777" w:rsidR="00B17297" w:rsidRDefault="00C04B04">
            <w:pPr>
              <w:pStyle w:val="TableParagraph"/>
              <w:rPr>
                <w:sz w:val="18"/>
              </w:rPr>
            </w:pPr>
            <w:r>
              <w:rPr>
                <w:spacing w:val="-4"/>
                <w:sz w:val="18"/>
              </w:rPr>
              <w:t>2026</w:t>
            </w:r>
          </w:p>
        </w:tc>
        <w:tc>
          <w:tcPr>
            <w:tcW w:w="1193" w:type="dxa"/>
            <w:shd w:val="clear" w:color="auto" w:fill="2DCD6E"/>
          </w:tcPr>
          <w:p w14:paraId="44E3CE1A"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3E7542"/>
          </w:tcPr>
          <w:p w14:paraId="726693C8" w14:textId="77777777" w:rsidR="00B17297" w:rsidRDefault="00C04B04">
            <w:pPr>
              <w:pStyle w:val="TableParagraph"/>
              <w:rPr>
                <w:sz w:val="18"/>
              </w:rPr>
            </w:pPr>
            <w:r>
              <w:rPr>
                <w:color w:val="FFFFFF"/>
                <w:spacing w:val="-2"/>
                <w:sz w:val="18"/>
              </w:rPr>
              <w:t>Projet</w:t>
            </w:r>
          </w:p>
        </w:tc>
        <w:tc>
          <w:tcPr>
            <w:tcW w:w="5205" w:type="dxa"/>
          </w:tcPr>
          <w:p w14:paraId="644065C7" w14:textId="77777777" w:rsidR="00B17297" w:rsidRDefault="00C04B04">
            <w:pPr>
              <w:pStyle w:val="TableParagraph"/>
              <w:spacing w:line="268" w:lineRule="auto"/>
              <w:ind w:right="386"/>
              <w:rPr>
                <w:sz w:val="18"/>
              </w:rPr>
            </w:pPr>
            <w:r>
              <w:rPr>
                <w:sz w:val="18"/>
              </w:rPr>
              <w:t>Au cours du trimestre, l’achat des nouveaux bancs a été complété conformément à la planification. Le projet est actuellement en attente de la livraison des équipements. En parallèle, l’équipe des travaux publics a amorcé la préparation des emplacements ciblés afin d’assurer une installation</w:t>
            </w:r>
            <w:r>
              <w:rPr>
                <w:spacing w:val="-2"/>
                <w:sz w:val="18"/>
              </w:rPr>
              <w:t xml:space="preserve"> </w:t>
            </w:r>
            <w:r>
              <w:rPr>
                <w:sz w:val="18"/>
              </w:rPr>
              <w:t>rapide</w:t>
            </w:r>
            <w:r>
              <w:rPr>
                <w:spacing w:val="-2"/>
                <w:sz w:val="18"/>
              </w:rPr>
              <w:t xml:space="preserve"> </w:t>
            </w:r>
            <w:r>
              <w:rPr>
                <w:sz w:val="18"/>
              </w:rPr>
              <w:t>et</w:t>
            </w:r>
            <w:r>
              <w:rPr>
                <w:spacing w:val="-2"/>
                <w:sz w:val="18"/>
              </w:rPr>
              <w:t xml:space="preserve"> </w:t>
            </w:r>
            <w:r>
              <w:rPr>
                <w:sz w:val="18"/>
              </w:rPr>
              <w:t>efficace</w:t>
            </w:r>
            <w:r>
              <w:rPr>
                <w:spacing w:val="-2"/>
                <w:sz w:val="18"/>
              </w:rPr>
              <w:t xml:space="preserve"> </w:t>
            </w:r>
            <w:r>
              <w:rPr>
                <w:sz w:val="18"/>
              </w:rPr>
              <w:t>dès</w:t>
            </w:r>
            <w:r>
              <w:rPr>
                <w:spacing w:val="-3"/>
                <w:sz w:val="18"/>
              </w:rPr>
              <w:t xml:space="preserve"> </w:t>
            </w:r>
            <w:r>
              <w:rPr>
                <w:sz w:val="18"/>
              </w:rPr>
              <w:t>la</w:t>
            </w:r>
            <w:r>
              <w:rPr>
                <w:spacing w:val="-3"/>
                <w:sz w:val="18"/>
              </w:rPr>
              <w:t xml:space="preserve"> </w:t>
            </w:r>
            <w:r>
              <w:rPr>
                <w:sz w:val="18"/>
              </w:rPr>
              <w:t>réception</w:t>
            </w:r>
            <w:r>
              <w:rPr>
                <w:spacing w:val="-2"/>
                <w:sz w:val="18"/>
              </w:rPr>
              <w:t xml:space="preserve"> </w:t>
            </w:r>
            <w:r>
              <w:rPr>
                <w:sz w:val="18"/>
              </w:rPr>
              <w:t>des</w:t>
            </w:r>
            <w:r>
              <w:rPr>
                <w:spacing w:val="-3"/>
                <w:sz w:val="18"/>
              </w:rPr>
              <w:t xml:space="preserve"> </w:t>
            </w:r>
            <w:r>
              <w:rPr>
                <w:sz w:val="18"/>
              </w:rPr>
              <w:t>bancs.</w:t>
            </w:r>
          </w:p>
        </w:tc>
        <w:tc>
          <w:tcPr>
            <w:tcW w:w="5978" w:type="dxa"/>
            <w:tcBorders>
              <w:right w:val="single" w:sz="18" w:space="0" w:color="000000"/>
            </w:tcBorders>
          </w:tcPr>
          <w:p w14:paraId="158D6288" w14:textId="77777777" w:rsidR="00B17297" w:rsidRDefault="00C04B04">
            <w:pPr>
              <w:pStyle w:val="TableParagraph"/>
              <w:ind w:left="45"/>
              <w:rPr>
                <w:sz w:val="18"/>
              </w:rPr>
            </w:pPr>
            <w:r>
              <w:rPr>
                <w:sz w:val="18"/>
              </w:rPr>
              <w:t xml:space="preserve">Recevoir la livraison des </w:t>
            </w:r>
            <w:r>
              <w:rPr>
                <w:spacing w:val="-2"/>
                <w:sz w:val="18"/>
              </w:rPr>
              <w:t>bancs.</w:t>
            </w:r>
          </w:p>
          <w:p w14:paraId="6C09A9B6" w14:textId="77777777" w:rsidR="00B17297" w:rsidRDefault="00C04B04">
            <w:pPr>
              <w:pStyle w:val="TableParagraph"/>
              <w:spacing w:before="29"/>
              <w:ind w:left="45"/>
              <w:rPr>
                <w:sz w:val="18"/>
              </w:rPr>
            </w:pPr>
            <w:r>
              <w:rPr>
                <w:sz w:val="18"/>
              </w:rPr>
              <w:t>Compléter la</w:t>
            </w:r>
            <w:r>
              <w:rPr>
                <w:spacing w:val="-1"/>
                <w:sz w:val="18"/>
              </w:rPr>
              <w:t xml:space="preserve"> </w:t>
            </w:r>
            <w:r>
              <w:rPr>
                <w:sz w:val="18"/>
              </w:rPr>
              <w:t>préparation des</w:t>
            </w:r>
            <w:r>
              <w:rPr>
                <w:spacing w:val="-1"/>
                <w:sz w:val="18"/>
              </w:rPr>
              <w:t xml:space="preserve"> </w:t>
            </w:r>
            <w:r>
              <w:rPr>
                <w:sz w:val="18"/>
              </w:rPr>
              <w:t xml:space="preserve">sites </w:t>
            </w:r>
            <w:r>
              <w:rPr>
                <w:spacing w:val="-2"/>
                <w:sz w:val="18"/>
              </w:rPr>
              <w:t>d’installation.</w:t>
            </w:r>
          </w:p>
          <w:p w14:paraId="49C08EB2" w14:textId="77777777" w:rsidR="00B17297" w:rsidRDefault="00C04B04">
            <w:pPr>
              <w:pStyle w:val="TableParagraph"/>
              <w:spacing w:before="29" w:line="268" w:lineRule="auto"/>
              <w:ind w:left="45" w:right="491"/>
              <w:rPr>
                <w:sz w:val="18"/>
              </w:rPr>
            </w:pPr>
            <w:r>
              <w:rPr>
                <w:sz w:val="18"/>
              </w:rPr>
              <w:t>Procéder</w:t>
            </w:r>
            <w:r>
              <w:rPr>
                <w:spacing w:val="-2"/>
                <w:sz w:val="18"/>
              </w:rPr>
              <w:t xml:space="preserve"> </w:t>
            </w:r>
            <w:r>
              <w:rPr>
                <w:sz w:val="18"/>
              </w:rPr>
              <w:t>à</w:t>
            </w:r>
            <w:r>
              <w:rPr>
                <w:spacing w:val="-3"/>
                <w:sz w:val="18"/>
              </w:rPr>
              <w:t xml:space="preserve"> </w:t>
            </w:r>
            <w:r>
              <w:rPr>
                <w:sz w:val="18"/>
              </w:rPr>
              <w:t>l’installation</w:t>
            </w:r>
            <w:r>
              <w:rPr>
                <w:spacing w:val="-2"/>
                <w:sz w:val="18"/>
              </w:rPr>
              <w:t xml:space="preserve"> </w:t>
            </w:r>
            <w:r>
              <w:rPr>
                <w:sz w:val="18"/>
              </w:rPr>
              <w:t>des</w:t>
            </w:r>
            <w:r>
              <w:rPr>
                <w:spacing w:val="-3"/>
                <w:sz w:val="18"/>
              </w:rPr>
              <w:t xml:space="preserve"> </w:t>
            </w:r>
            <w:r>
              <w:rPr>
                <w:sz w:val="18"/>
              </w:rPr>
              <w:t>bancs</w:t>
            </w:r>
            <w:r>
              <w:rPr>
                <w:spacing w:val="-3"/>
                <w:sz w:val="18"/>
              </w:rPr>
              <w:t xml:space="preserve"> </w:t>
            </w:r>
            <w:r>
              <w:rPr>
                <w:sz w:val="18"/>
              </w:rPr>
              <w:t>aux</w:t>
            </w:r>
            <w:r>
              <w:rPr>
                <w:spacing w:val="-2"/>
                <w:sz w:val="18"/>
              </w:rPr>
              <w:t xml:space="preserve"> </w:t>
            </w:r>
            <w:r>
              <w:rPr>
                <w:sz w:val="18"/>
              </w:rPr>
              <w:t>emplacements</w:t>
            </w:r>
            <w:r>
              <w:rPr>
                <w:spacing w:val="-3"/>
                <w:sz w:val="18"/>
              </w:rPr>
              <w:t xml:space="preserve"> </w:t>
            </w:r>
            <w:r>
              <w:rPr>
                <w:sz w:val="18"/>
              </w:rPr>
              <w:t>prévus. Effectuer les vérifications finales et la mise en service.</w:t>
            </w:r>
          </w:p>
        </w:tc>
      </w:tr>
    </w:tbl>
    <w:p w14:paraId="5BB577E5" w14:textId="77777777" w:rsidR="00B17297" w:rsidRDefault="00B17297">
      <w:pPr>
        <w:pStyle w:val="TableParagraph"/>
        <w:spacing w:line="268" w:lineRule="auto"/>
        <w:rPr>
          <w:sz w:val="18"/>
        </w:rPr>
        <w:sectPr w:rsidR="00B17297">
          <w:pgSz w:w="20160" w:h="12240" w:orient="landscape"/>
          <w:pgMar w:top="1060" w:right="992" w:bottom="1117"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7B356198" w14:textId="77777777">
        <w:trPr>
          <w:trHeight w:val="762"/>
        </w:trPr>
        <w:tc>
          <w:tcPr>
            <w:tcW w:w="3353" w:type="dxa"/>
            <w:tcBorders>
              <w:left w:val="single" w:sz="18" w:space="0" w:color="000000"/>
            </w:tcBorders>
          </w:tcPr>
          <w:p w14:paraId="5BC560A2" w14:textId="77777777" w:rsidR="00B17297" w:rsidRDefault="00C04B04">
            <w:pPr>
              <w:pStyle w:val="TableParagraph"/>
              <w:spacing w:line="268" w:lineRule="auto"/>
              <w:ind w:left="637"/>
              <w:rPr>
                <w:sz w:val="18"/>
              </w:rPr>
            </w:pPr>
            <w:r>
              <w:rPr>
                <w:sz w:val="18"/>
              </w:rPr>
              <w:lastRenderedPageBreak/>
              <w:t>2.9.1.3 - Bannières/Fanions d'hiver</w:t>
            </w:r>
            <w:r>
              <w:rPr>
                <w:spacing w:val="-4"/>
                <w:sz w:val="18"/>
              </w:rPr>
              <w:t xml:space="preserve"> </w:t>
            </w:r>
            <w:r>
              <w:rPr>
                <w:sz w:val="18"/>
              </w:rPr>
              <w:t>-</w:t>
            </w:r>
            <w:r>
              <w:rPr>
                <w:spacing w:val="-4"/>
                <w:sz w:val="18"/>
              </w:rPr>
              <w:t xml:space="preserve"> </w:t>
            </w:r>
            <w:r>
              <w:rPr>
                <w:sz w:val="18"/>
              </w:rPr>
              <w:t>(demande</w:t>
            </w:r>
            <w:r>
              <w:rPr>
                <w:spacing w:val="-4"/>
                <w:sz w:val="18"/>
              </w:rPr>
              <w:t xml:space="preserve"> </w:t>
            </w:r>
            <w:r>
              <w:rPr>
                <w:sz w:val="18"/>
              </w:rPr>
              <w:t>budgétaire</w:t>
            </w:r>
            <w:r>
              <w:rPr>
                <w:spacing w:val="-4"/>
                <w:sz w:val="18"/>
              </w:rPr>
              <w:t xml:space="preserve"> </w:t>
            </w:r>
            <w:r>
              <w:rPr>
                <w:sz w:val="18"/>
              </w:rPr>
              <w:t>du</w:t>
            </w:r>
          </w:p>
          <w:p w14:paraId="3E191BE4" w14:textId="77777777" w:rsidR="00B17297" w:rsidRDefault="00C04B04">
            <w:pPr>
              <w:pStyle w:val="TableParagraph"/>
              <w:spacing w:before="1" w:line="209" w:lineRule="exact"/>
              <w:ind w:left="637"/>
              <w:rPr>
                <w:sz w:val="18"/>
              </w:rPr>
            </w:pPr>
            <w:r>
              <w:rPr>
                <w:spacing w:val="-2"/>
                <w:sz w:val="18"/>
              </w:rPr>
              <w:t>CRCVC)</w:t>
            </w:r>
          </w:p>
        </w:tc>
        <w:tc>
          <w:tcPr>
            <w:tcW w:w="1145" w:type="dxa"/>
          </w:tcPr>
          <w:p w14:paraId="644FC907" w14:textId="77777777" w:rsidR="00B17297" w:rsidRDefault="00C04B04">
            <w:pPr>
              <w:pStyle w:val="TableParagraph"/>
              <w:rPr>
                <w:sz w:val="18"/>
              </w:rPr>
            </w:pPr>
            <w:r>
              <w:rPr>
                <w:spacing w:val="-4"/>
                <w:sz w:val="18"/>
              </w:rPr>
              <w:t>2026</w:t>
            </w:r>
          </w:p>
        </w:tc>
        <w:tc>
          <w:tcPr>
            <w:tcW w:w="1193" w:type="dxa"/>
          </w:tcPr>
          <w:p w14:paraId="63DFEB28" w14:textId="77777777" w:rsidR="00B17297" w:rsidRDefault="00C04B04">
            <w:pPr>
              <w:pStyle w:val="TableParagraph"/>
              <w:spacing w:line="268" w:lineRule="auto"/>
              <w:ind w:right="84"/>
              <w:rPr>
                <w:sz w:val="18"/>
              </w:rPr>
            </w:pPr>
            <w:r>
              <w:rPr>
                <w:spacing w:val="-4"/>
                <w:sz w:val="18"/>
              </w:rPr>
              <w:t xml:space="preserve">Non </w:t>
            </w:r>
            <w:r>
              <w:rPr>
                <w:spacing w:val="-2"/>
                <w:sz w:val="18"/>
              </w:rPr>
              <w:t>Commencé</w:t>
            </w:r>
          </w:p>
        </w:tc>
        <w:tc>
          <w:tcPr>
            <w:tcW w:w="1159" w:type="dxa"/>
            <w:shd w:val="clear" w:color="auto" w:fill="3E7542"/>
          </w:tcPr>
          <w:p w14:paraId="204D40AA" w14:textId="77777777" w:rsidR="00B17297" w:rsidRDefault="00C04B04">
            <w:pPr>
              <w:pStyle w:val="TableParagraph"/>
              <w:rPr>
                <w:sz w:val="18"/>
              </w:rPr>
            </w:pPr>
            <w:r>
              <w:rPr>
                <w:color w:val="FFFFFF"/>
                <w:spacing w:val="-2"/>
                <w:sz w:val="18"/>
              </w:rPr>
              <w:t>Projet</w:t>
            </w:r>
          </w:p>
        </w:tc>
        <w:tc>
          <w:tcPr>
            <w:tcW w:w="5205" w:type="dxa"/>
          </w:tcPr>
          <w:p w14:paraId="4EB67926" w14:textId="77777777" w:rsidR="00B17297" w:rsidRDefault="00B17297">
            <w:pPr>
              <w:pStyle w:val="TableParagraph"/>
              <w:ind w:left="0"/>
              <w:rPr>
                <w:rFonts w:ascii="Times New Roman"/>
                <w:sz w:val="18"/>
              </w:rPr>
            </w:pPr>
          </w:p>
        </w:tc>
        <w:tc>
          <w:tcPr>
            <w:tcW w:w="5978" w:type="dxa"/>
            <w:tcBorders>
              <w:right w:val="single" w:sz="18" w:space="0" w:color="000000"/>
            </w:tcBorders>
          </w:tcPr>
          <w:p w14:paraId="495273E8" w14:textId="77777777" w:rsidR="00B17297" w:rsidRDefault="00B17297">
            <w:pPr>
              <w:pStyle w:val="TableParagraph"/>
              <w:ind w:left="0"/>
              <w:rPr>
                <w:rFonts w:ascii="Times New Roman"/>
                <w:sz w:val="18"/>
              </w:rPr>
            </w:pPr>
          </w:p>
        </w:tc>
      </w:tr>
      <w:tr w:rsidR="00B17297" w14:paraId="27FAABDE" w14:textId="77777777">
        <w:trPr>
          <w:trHeight w:val="7820"/>
        </w:trPr>
        <w:tc>
          <w:tcPr>
            <w:tcW w:w="3353" w:type="dxa"/>
            <w:tcBorders>
              <w:left w:val="single" w:sz="18" w:space="0" w:color="000000"/>
            </w:tcBorders>
          </w:tcPr>
          <w:p w14:paraId="49EE0E03" w14:textId="77777777" w:rsidR="00B17297" w:rsidRDefault="00C04B04">
            <w:pPr>
              <w:pStyle w:val="TableParagraph"/>
              <w:spacing w:line="268" w:lineRule="auto"/>
              <w:ind w:left="637"/>
              <w:rPr>
                <w:sz w:val="18"/>
              </w:rPr>
            </w:pPr>
            <w:r>
              <w:rPr>
                <w:sz w:val="18"/>
              </w:rPr>
              <w:t>2.9.1.4</w:t>
            </w:r>
            <w:r>
              <w:rPr>
                <w:spacing w:val="-6"/>
                <w:sz w:val="18"/>
              </w:rPr>
              <w:t xml:space="preserve"> </w:t>
            </w:r>
            <w:r>
              <w:rPr>
                <w:sz w:val="18"/>
              </w:rPr>
              <w:t>-</w:t>
            </w:r>
            <w:r>
              <w:rPr>
                <w:spacing w:val="-6"/>
                <w:sz w:val="18"/>
              </w:rPr>
              <w:t xml:space="preserve"> </w:t>
            </w:r>
            <w:r>
              <w:rPr>
                <w:sz w:val="18"/>
              </w:rPr>
              <w:t>Drainage</w:t>
            </w:r>
            <w:r>
              <w:rPr>
                <w:spacing w:val="-6"/>
                <w:sz w:val="18"/>
              </w:rPr>
              <w:t xml:space="preserve"> </w:t>
            </w:r>
            <w:r>
              <w:rPr>
                <w:sz w:val="18"/>
              </w:rPr>
              <w:t>du</w:t>
            </w:r>
            <w:r>
              <w:rPr>
                <w:spacing w:val="-6"/>
                <w:sz w:val="18"/>
              </w:rPr>
              <w:t xml:space="preserve"> </w:t>
            </w:r>
            <w:r>
              <w:rPr>
                <w:sz w:val="18"/>
              </w:rPr>
              <w:t>terrain</w:t>
            </w:r>
            <w:r>
              <w:rPr>
                <w:spacing w:val="-6"/>
                <w:sz w:val="18"/>
              </w:rPr>
              <w:t xml:space="preserve"> </w:t>
            </w:r>
            <w:r>
              <w:rPr>
                <w:sz w:val="18"/>
              </w:rPr>
              <w:t xml:space="preserve">de balle (demande budgétaire de </w:t>
            </w:r>
            <w:r>
              <w:rPr>
                <w:spacing w:val="-2"/>
                <w:sz w:val="18"/>
              </w:rPr>
              <w:t>l'OSBL)</w:t>
            </w:r>
          </w:p>
        </w:tc>
        <w:tc>
          <w:tcPr>
            <w:tcW w:w="1145" w:type="dxa"/>
          </w:tcPr>
          <w:p w14:paraId="4C9C646D" w14:textId="77777777" w:rsidR="00B17297" w:rsidRDefault="00C04B04">
            <w:pPr>
              <w:pStyle w:val="TableParagraph"/>
              <w:rPr>
                <w:sz w:val="18"/>
              </w:rPr>
            </w:pPr>
            <w:r>
              <w:rPr>
                <w:spacing w:val="-4"/>
                <w:sz w:val="18"/>
              </w:rPr>
              <w:t>2026</w:t>
            </w:r>
          </w:p>
        </w:tc>
        <w:tc>
          <w:tcPr>
            <w:tcW w:w="1193" w:type="dxa"/>
            <w:shd w:val="clear" w:color="auto" w:fill="2DCD6E"/>
          </w:tcPr>
          <w:p w14:paraId="26C5938C"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3E7542"/>
          </w:tcPr>
          <w:p w14:paraId="04BA358F" w14:textId="77777777" w:rsidR="00B17297" w:rsidRDefault="00C04B04">
            <w:pPr>
              <w:pStyle w:val="TableParagraph"/>
              <w:rPr>
                <w:sz w:val="18"/>
              </w:rPr>
            </w:pPr>
            <w:r>
              <w:rPr>
                <w:color w:val="FFFFFF"/>
                <w:spacing w:val="-2"/>
                <w:sz w:val="18"/>
              </w:rPr>
              <w:t>Projet</w:t>
            </w:r>
          </w:p>
        </w:tc>
        <w:tc>
          <w:tcPr>
            <w:tcW w:w="5205" w:type="dxa"/>
          </w:tcPr>
          <w:p w14:paraId="76A55E4D" w14:textId="77777777" w:rsidR="00B17297" w:rsidRDefault="00C04B04">
            <w:pPr>
              <w:pStyle w:val="TableParagraph"/>
              <w:numPr>
                <w:ilvl w:val="0"/>
                <w:numId w:val="7"/>
              </w:numPr>
              <w:tabs>
                <w:tab w:val="left" w:pos="148"/>
              </w:tabs>
              <w:spacing w:line="268" w:lineRule="auto"/>
              <w:ind w:right="191" w:firstLine="0"/>
              <w:rPr>
                <w:sz w:val="18"/>
              </w:rPr>
            </w:pPr>
            <w:r>
              <w:rPr>
                <w:sz w:val="18"/>
              </w:rPr>
              <w:t>Les</w:t>
            </w:r>
            <w:r>
              <w:rPr>
                <w:spacing w:val="-2"/>
                <w:sz w:val="18"/>
              </w:rPr>
              <w:t xml:space="preserve"> </w:t>
            </w:r>
            <w:r>
              <w:rPr>
                <w:sz w:val="18"/>
              </w:rPr>
              <w:t>discussions</w:t>
            </w:r>
            <w:r>
              <w:rPr>
                <w:spacing w:val="-2"/>
                <w:sz w:val="18"/>
              </w:rPr>
              <w:t xml:space="preserve"> </w:t>
            </w:r>
            <w:r>
              <w:rPr>
                <w:sz w:val="18"/>
              </w:rPr>
              <w:t>et</w:t>
            </w:r>
            <w:r>
              <w:rPr>
                <w:spacing w:val="-1"/>
                <w:sz w:val="18"/>
              </w:rPr>
              <w:t xml:space="preserve"> </w:t>
            </w:r>
            <w:r>
              <w:rPr>
                <w:sz w:val="18"/>
              </w:rPr>
              <w:t>les</w:t>
            </w:r>
            <w:r>
              <w:rPr>
                <w:spacing w:val="-2"/>
                <w:sz w:val="18"/>
              </w:rPr>
              <w:t xml:space="preserve"> </w:t>
            </w:r>
            <w:r>
              <w:rPr>
                <w:sz w:val="18"/>
              </w:rPr>
              <w:t>travaux</w:t>
            </w:r>
            <w:r>
              <w:rPr>
                <w:spacing w:val="-1"/>
                <w:sz w:val="18"/>
              </w:rPr>
              <w:t xml:space="preserve"> </w:t>
            </w:r>
            <w:r>
              <w:rPr>
                <w:sz w:val="18"/>
              </w:rPr>
              <w:t>de</w:t>
            </w:r>
            <w:r>
              <w:rPr>
                <w:spacing w:val="-1"/>
                <w:sz w:val="18"/>
              </w:rPr>
              <w:t xml:space="preserve"> </w:t>
            </w:r>
            <w:r>
              <w:rPr>
                <w:sz w:val="18"/>
              </w:rPr>
              <w:t>planification</w:t>
            </w:r>
            <w:r>
              <w:rPr>
                <w:spacing w:val="-1"/>
                <w:sz w:val="18"/>
              </w:rPr>
              <w:t xml:space="preserve"> </w:t>
            </w:r>
            <w:r>
              <w:rPr>
                <w:sz w:val="18"/>
              </w:rPr>
              <w:t>liés</w:t>
            </w:r>
            <w:r>
              <w:rPr>
                <w:spacing w:val="-2"/>
                <w:sz w:val="18"/>
              </w:rPr>
              <w:t xml:space="preserve"> </w:t>
            </w:r>
            <w:r>
              <w:rPr>
                <w:sz w:val="18"/>
              </w:rPr>
              <w:t>au</w:t>
            </w:r>
            <w:r>
              <w:rPr>
                <w:spacing w:val="-1"/>
                <w:sz w:val="18"/>
              </w:rPr>
              <w:t xml:space="preserve"> </w:t>
            </w:r>
            <w:r>
              <w:rPr>
                <w:sz w:val="18"/>
              </w:rPr>
              <w:t>projet d’amélioration du drainage des terrains de baseball se sont poursuivis tout au long de 2026 en collaboration avec SILC.</w:t>
            </w:r>
          </w:p>
          <w:p w14:paraId="411FA862" w14:textId="77777777" w:rsidR="00B17297" w:rsidRDefault="00C04B04">
            <w:pPr>
              <w:pStyle w:val="TableParagraph"/>
              <w:numPr>
                <w:ilvl w:val="0"/>
                <w:numId w:val="7"/>
              </w:numPr>
              <w:tabs>
                <w:tab w:val="left" w:pos="148"/>
              </w:tabs>
              <w:spacing w:before="2" w:line="268" w:lineRule="auto"/>
              <w:ind w:right="23" w:firstLine="0"/>
              <w:rPr>
                <w:sz w:val="18"/>
              </w:rPr>
            </w:pPr>
            <w:r>
              <w:rPr>
                <w:sz w:val="18"/>
              </w:rPr>
              <w:t>Le projet proposé vise à</w:t>
            </w:r>
            <w:r>
              <w:rPr>
                <w:spacing w:val="-1"/>
                <w:sz w:val="18"/>
              </w:rPr>
              <w:t xml:space="preserve"> </w:t>
            </w:r>
            <w:r>
              <w:rPr>
                <w:sz w:val="18"/>
              </w:rPr>
              <w:t>corriger les</w:t>
            </w:r>
            <w:r>
              <w:rPr>
                <w:spacing w:val="-1"/>
                <w:sz w:val="18"/>
              </w:rPr>
              <w:t xml:space="preserve"> </w:t>
            </w:r>
            <w:r>
              <w:rPr>
                <w:sz w:val="18"/>
              </w:rPr>
              <w:t>problèmes</w:t>
            </w:r>
            <w:r>
              <w:rPr>
                <w:spacing w:val="-1"/>
                <w:sz w:val="18"/>
              </w:rPr>
              <w:t xml:space="preserve"> </w:t>
            </w:r>
            <w:r>
              <w:rPr>
                <w:sz w:val="18"/>
              </w:rPr>
              <w:t>persistants</w:t>
            </w:r>
            <w:r>
              <w:rPr>
                <w:spacing w:val="-1"/>
                <w:sz w:val="18"/>
              </w:rPr>
              <w:t xml:space="preserve"> </w:t>
            </w:r>
            <w:r>
              <w:rPr>
                <w:sz w:val="18"/>
              </w:rPr>
              <w:t>de drainage affectant les conditions des terrains, leur utilisation, les besoins d’entretien ainsi que la qualité et la sécurité globales des installations de baseball.</w:t>
            </w:r>
          </w:p>
          <w:p w14:paraId="768B8D8B" w14:textId="77777777" w:rsidR="00B17297" w:rsidRDefault="00C04B04">
            <w:pPr>
              <w:pStyle w:val="TableParagraph"/>
              <w:numPr>
                <w:ilvl w:val="0"/>
                <w:numId w:val="7"/>
              </w:numPr>
              <w:tabs>
                <w:tab w:val="left" w:pos="148"/>
              </w:tabs>
              <w:spacing w:before="2" w:line="268" w:lineRule="auto"/>
              <w:ind w:right="268" w:firstLine="0"/>
              <w:rPr>
                <w:sz w:val="18"/>
              </w:rPr>
            </w:pPr>
            <w:r>
              <w:rPr>
                <w:sz w:val="18"/>
              </w:rPr>
              <w:t>En attente de l’approbation finale et de la signature de l’entente</w:t>
            </w:r>
            <w:r>
              <w:rPr>
                <w:spacing w:val="-1"/>
                <w:sz w:val="18"/>
              </w:rPr>
              <w:t xml:space="preserve"> </w:t>
            </w:r>
            <w:r>
              <w:rPr>
                <w:sz w:val="18"/>
              </w:rPr>
              <w:t>de</w:t>
            </w:r>
            <w:r>
              <w:rPr>
                <w:spacing w:val="-1"/>
                <w:sz w:val="18"/>
              </w:rPr>
              <w:t xml:space="preserve"> </w:t>
            </w:r>
            <w:r>
              <w:rPr>
                <w:sz w:val="18"/>
              </w:rPr>
              <w:t>partenariat</w:t>
            </w:r>
            <w:r>
              <w:rPr>
                <w:spacing w:val="-1"/>
                <w:sz w:val="18"/>
              </w:rPr>
              <w:t xml:space="preserve"> </w:t>
            </w:r>
            <w:r>
              <w:rPr>
                <w:sz w:val="18"/>
              </w:rPr>
              <w:t>à</w:t>
            </w:r>
            <w:r>
              <w:rPr>
                <w:spacing w:val="-2"/>
                <w:sz w:val="18"/>
              </w:rPr>
              <w:t xml:space="preserve"> </w:t>
            </w:r>
            <w:r>
              <w:rPr>
                <w:sz w:val="18"/>
              </w:rPr>
              <w:t>la</w:t>
            </w:r>
            <w:r>
              <w:rPr>
                <w:spacing w:val="-2"/>
                <w:sz w:val="18"/>
              </w:rPr>
              <w:t xml:space="preserve"> </w:t>
            </w:r>
            <w:r>
              <w:rPr>
                <w:sz w:val="18"/>
              </w:rPr>
              <w:t>suite</w:t>
            </w:r>
            <w:r>
              <w:rPr>
                <w:spacing w:val="-1"/>
                <w:sz w:val="18"/>
              </w:rPr>
              <w:t xml:space="preserve"> </w:t>
            </w:r>
            <w:r>
              <w:rPr>
                <w:sz w:val="18"/>
              </w:rPr>
              <w:t>de</w:t>
            </w:r>
            <w:r>
              <w:rPr>
                <w:spacing w:val="-1"/>
                <w:sz w:val="18"/>
              </w:rPr>
              <w:t xml:space="preserve"> </w:t>
            </w:r>
            <w:r>
              <w:rPr>
                <w:sz w:val="18"/>
              </w:rPr>
              <w:t>la</w:t>
            </w:r>
            <w:r>
              <w:rPr>
                <w:spacing w:val="-2"/>
                <w:sz w:val="18"/>
              </w:rPr>
              <w:t xml:space="preserve"> </w:t>
            </w:r>
            <w:r>
              <w:rPr>
                <w:sz w:val="18"/>
              </w:rPr>
              <w:t>prochaine</w:t>
            </w:r>
            <w:r>
              <w:rPr>
                <w:spacing w:val="-1"/>
                <w:sz w:val="18"/>
              </w:rPr>
              <w:t xml:space="preserve"> </w:t>
            </w:r>
            <w:r>
              <w:rPr>
                <w:sz w:val="18"/>
              </w:rPr>
              <w:t>réunion</w:t>
            </w:r>
            <w:r>
              <w:rPr>
                <w:spacing w:val="-1"/>
                <w:sz w:val="18"/>
              </w:rPr>
              <w:t xml:space="preserve"> </w:t>
            </w:r>
            <w:r>
              <w:rPr>
                <w:sz w:val="18"/>
              </w:rPr>
              <w:t xml:space="preserve">du conseil d’administration de SILC, le projet devrait pouvoir passer à la prochaine étape de planification et de mise en </w:t>
            </w:r>
            <w:r>
              <w:rPr>
                <w:spacing w:val="-2"/>
                <w:sz w:val="18"/>
              </w:rPr>
              <w:t>œuvre.</w:t>
            </w:r>
          </w:p>
          <w:p w14:paraId="62C1F472" w14:textId="77777777" w:rsidR="00B17297" w:rsidRDefault="00C04B04">
            <w:pPr>
              <w:pStyle w:val="TableParagraph"/>
              <w:numPr>
                <w:ilvl w:val="0"/>
                <w:numId w:val="7"/>
              </w:numPr>
              <w:tabs>
                <w:tab w:val="left" w:pos="148"/>
              </w:tabs>
              <w:spacing w:before="3" w:line="268" w:lineRule="auto"/>
              <w:ind w:right="181" w:firstLine="0"/>
              <w:rPr>
                <w:sz w:val="18"/>
              </w:rPr>
            </w:pPr>
            <w:r>
              <w:rPr>
                <w:sz w:val="18"/>
              </w:rPr>
              <w:t>SILC a déjà entamé des travaux préparatoires pour cette initiative, incluant la recherche de solutions correctives potentielles,</w:t>
            </w:r>
            <w:r>
              <w:rPr>
                <w:spacing w:val="-2"/>
                <w:sz w:val="18"/>
              </w:rPr>
              <w:t xml:space="preserve"> </w:t>
            </w:r>
            <w:r>
              <w:rPr>
                <w:sz w:val="18"/>
              </w:rPr>
              <w:t>l’analyse</w:t>
            </w:r>
            <w:r>
              <w:rPr>
                <w:spacing w:val="-2"/>
                <w:sz w:val="18"/>
              </w:rPr>
              <w:t xml:space="preserve"> </w:t>
            </w:r>
            <w:r>
              <w:rPr>
                <w:sz w:val="18"/>
              </w:rPr>
              <w:t>des</w:t>
            </w:r>
            <w:r>
              <w:rPr>
                <w:spacing w:val="-3"/>
                <w:sz w:val="18"/>
              </w:rPr>
              <w:t xml:space="preserve"> </w:t>
            </w:r>
            <w:r>
              <w:rPr>
                <w:sz w:val="18"/>
              </w:rPr>
              <w:t>options</w:t>
            </w:r>
            <w:r>
              <w:rPr>
                <w:spacing w:val="-3"/>
                <w:sz w:val="18"/>
              </w:rPr>
              <w:t xml:space="preserve"> </w:t>
            </w:r>
            <w:r>
              <w:rPr>
                <w:sz w:val="18"/>
              </w:rPr>
              <w:t>d’amélioration</w:t>
            </w:r>
            <w:r>
              <w:rPr>
                <w:spacing w:val="-2"/>
                <w:sz w:val="18"/>
              </w:rPr>
              <w:t xml:space="preserve"> </w:t>
            </w:r>
            <w:r>
              <w:rPr>
                <w:sz w:val="18"/>
              </w:rPr>
              <w:t>du</w:t>
            </w:r>
            <w:r>
              <w:rPr>
                <w:spacing w:val="-2"/>
                <w:sz w:val="18"/>
              </w:rPr>
              <w:t xml:space="preserve"> </w:t>
            </w:r>
            <w:r>
              <w:rPr>
                <w:sz w:val="18"/>
              </w:rPr>
              <w:t>drainage ainsi que l’obtention de soumissions préliminaires liées aux travaux envisagés.</w:t>
            </w:r>
          </w:p>
          <w:p w14:paraId="45CBA96F" w14:textId="77777777" w:rsidR="00B17297" w:rsidRDefault="00C04B04">
            <w:pPr>
              <w:pStyle w:val="TableParagraph"/>
              <w:numPr>
                <w:ilvl w:val="0"/>
                <w:numId w:val="7"/>
              </w:numPr>
              <w:tabs>
                <w:tab w:val="left" w:pos="148"/>
              </w:tabs>
              <w:spacing w:before="2" w:line="268" w:lineRule="auto"/>
              <w:ind w:right="16" w:firstLine="0"/>
              <w:rPr>
                <w:sz w:val="18"/>
              </w:rPr>
            </w:pPr>
            <w:r>
              <w:rPr>
                <w:sz w:val="18"/>
              </w:rPr>
              <w:t>La</w:t>
            </w:r>
            <w:r>
              <w:rPr>
                <w:spacing w:val="-1"/>
                <w:sz w:val="18"/>
              </w:rPr>
              <w:t xml:space="preserve"> </w:t>
            </w:r>
            <w:r>
              <w:rPr>
                <w:sz w:val="18"/>
              </w:rPr>
              <w:t>première étape officielle du projet consistera</w:t>
            </w:r>
            <w:r>
              <w:rPr>
                <w:spacing w:val="-1"/>
                <w:sz w:val="18"/>
              </w:rPr>
              <w:t xml:space="preserve"> </w:t>
            </w:r>
            <w:r>
              <w:rPr>
                <w:sz w:val="18"/>
              </w:rPr>
              <w:t>à</w:t>
            </w:r>
            <w:r>
              <w:rPr>
                <w:spacing w:val="-1"/>
                <w:sz w:val="18"/>
              </w:rPr>
              <w:t xml:space="preserve"> </w:t>
            </w:r>
            <w:r>
              <w:rPr>
                <w:sz w:val="18"/>
              </w:rPr>
              <w:t>réaliser une étude d’arpentage et de topographie du site afin d’évaluer les niveaux, les pentes et les conditions de drainage existantes. Cette étude est prévue au cours de l’été 2026.</w:t>
            </w:r>
          </w:p>
          <w:p w14:paraId="312FD002" w14:textId="3588E442" w:rsidR="00B17297" w:rsidRDefault="00C04B04">
            <w:pPr>
              <w:pStyle w:val="TableParagraph"/>
              <w:numPr>
                <w:ilvl w:val="0"/>
                <w:numId w:val="7"/>
              </w:numPr>
              <w:tabs>
                <w:tab w:val="left" w:pos="148"/>
              </w:tabs>
              <w:spacing w:before="2" w:line="268" w:lineRule="auto"/>
              <w:ind w:right="165" w:firstLine="0"/>
              <w:rPr>
                <w:sz w:val="18"/>
              </w:rPr>
            </w:pPr>
            <w:r>
              <w:rPr>
                <w:sz w:val="18"/>
              </w:rPr>
              <w:t>La</w:t>
            </w:r>
            <w:r>
              <w:rPr>
                <w:spacing w:val="-2"/>
                <w:sz w:val="18"/>
              </w:rPr>
              <w:t xml:space="preserve"> </w:t>
            </w:r>
            <w:r>
              <w:rPr>
                <w:sz w:val="18"/>
              </w:rPr>
              <w:t>collaboration</w:t>
            </w:r>
            <w:r>
              <w:rPr>
                <w:spacing w:val="-1"/>
                <w:sz w:val="18"/>
              </w:rPr>
              <w:t xml:space="preserve"> </w:t>
            </w:r>
            <w:r>
              <w:rPr>
                <w:sz w:val="18"/>
              </w:rPr>
              <w:t>continue</w:t>
            </w:r>
            <w:r>
              <w:rPr>
                <w:spacing w:val="-1"/>
                <w:sz w:val="18"/>
              </w:rPr>
              <w:t xml:space="preserve"> </w:t>
            </w:r>
            <w:r>
              <w:rPr>
                <w:sz w:val="18"/>
              </w:rPr>
              <w:t>entre</w:t>
            </w:r>
            <w:r>
              <w:rPr>
                <w:spacing w:val="-1"/>
                <w:sz w:val="18"/>
              </w:rPr>
              <w:t xml:space="preserve"> </w:t>
            </w:r>
            <w:r>
              <w:rPr>
                <w:sz w:val="18"/>
              </w:rPr>
              <w:t>le</w:t>
            </w:r>
            <w:r>
              <w:rPr>
                <w:spacing w:val="-1"/>
                <w:sz w:val="18"/>
              </w:rPr>
              <w:t xml:space="preserve"> </w:t>
            </w:r>
            <w:r w:rsidR="00C04E3D">
              <w:rPr>
                <w:sz w:val="18"/>
              </w:rPr>
              <w:t>Service</w:t>
            </w:r>
            <w:r>
              <w:rPr>
                <w:spacing w:val="-1"/>
                <w:sz w:val="18"/>
              </w:rPr>
              <w:t xml:space="preserve"> </w:t>
            </w:r>
            <w:r>
              <w:rPr>
                <w:sz w:val="18"/>
              </w:rPr>
              <w:t>des</w:t>
            </w:r>
            <w:r>
              <w:rPr>
                <w:spacing w:val="-2"/>
                <w:sz w:val="18"/>
              </w:rPr>
              <w:t xml:space="preserve"> </w:t>
            </w:r>
            <w:r>
              <w:rPr>
                <w:sz w:val="18"/>
              </w:rPr>
              <w:t>parcs</w:t>
            </w:r>
            <w:r>
              <w:rPr>
                <w:spacing w:val="-2"/>
                <w:sz w:val="18"/>
              </w:rPr>
              <w:t xml:space="preserve"> </w:t>
            </w:r>
            <w:r>
              <w:rPr>
                <w:sz w:val="18"/>
              </w:rPr>
              <w:t>et loisirs et SILC a permis de faire avancer les discussions entourant les responsabilités opérationnelles, les considérations d’entretien à long terme et les améliorations futures des installations de baseball.</w:t>
            </w:r>
          </w:p>
        </w:tc>
        <w:tc>
          <w:tcPr>
            <w:tcW w:w="5978" w:type="dxa"/>
            <w:tcBorders>
              <w:right w:val="single" w:sz="18" w:space="0" w:color="000000"/>
            </w:tcBorders>
          </w:tcPr>
          <w:p w14:paraId="124B978C" w14:textId="514E79E1" w:rsidR="00B17297" w:rsidRDefault="00C04B04">
            <w:pPr>
              <w:pStyle w:val="TableParagraph"/>
              <w:numPr>
                <w:ilvl w:val="0"/>
                <w:numId w:val="6"/>
              </w:numPr>
              <w:tabs>
                <w:tab w:val="left" w:pos="149"/>
              </w:tabs>
              <w:spacing w:line="268" w:lineRule="auto"/>
              <w:ind w:right="314" w:firstLine="0"/>
              <w:rPr>
                <w:sz w:val="18"/>
              </w:rPr>
            </w:pPr>
            <w:r>
              <w:rPr>
                <w:sz w:val="18"/>
              </w:rPr>
              <w:t>Finaliser</w:t>
            </w:r>
            <w:r>
              <w:rPr>
                <w:spacing w:val="-1"/>
                <w:sz w:val="18"/>
              </w:rPr>
              <w:t xml:space="preserve"> </w:t>
            </w:r>
            <w:r>
              <w:rPr>
                <w:sz w:val="18"/>
              </w:rPr>
              <w:t>et</w:t>
            </w:r>
            <w:r>
              <w:rPr>
                <w:spacing w:val="-1"/>
                <w:sz w:val="18"/>
              </w:rPr>
              <w:t xml:space="preserve"> </w:t>
            </w:r>
            <w:r>
              <w:rPr>
                <w:sz w:val="18"/>
              </w:rPr>
              <w:t>signer</w:t>
            </w:r>
            <w:r>
              <w:rPr>
                <w:spacing w:val="-1"/>
                <w:sz w:val="18"/>
              </w:rPr>
              <w:t xml:space="preserve"> </w:t>
            </w:r>
            <w:r>
              <w:rPr>
                <w:sz w:val="18"/>
              </w:rPr>
              <w:t>l’entente</w:t>
            </w:r>
            <w:r>
              <w:rPr>
                <w:spacing w:val="-1"/>
                <w:sz w:val="18"/>
              </w:rPr>
              <w:t xml:space="preserve"> </w:t>
            </w:r>
            <w:r>
              <w:rPr>
                <w:sz w:val="18"/>
              </w:rPr>
              <w:t>de</w:t>
            </w:r>
            <w:r>
              <w:rPr>
                <w:spacing w:val="-1"/>
                <w:sz w:val="18"/>
              </w:rPr>
              <w:t xml:space="preserve"> </w:t>
            </w:r>
            <w:r>
              <w:rPr>
                <w:sz w:val="18"/>
              </w:rPr>
              <w:t>partenariat</w:t>
            </w:r>
            <w:r>
              <w:rPr>
                <w:spacing w:val="-1"/>
                <w:sz w:val="18"/>
              </w:rPr>
              <w:t xml:space="preserve"> </w:t>
            </w:r>
            <w:r>
              <w:rPr>
                <w:sz w:val="18"/>
              </w:rPr>
              <w:t>avec</w:t>
            </w:r>
            <w:r>
              <w:rPr>
                <w:spacing w:val="-1"/>
                <w:sz w:val="18"/>
              </w:rPr>
              <w:t xml:space="preserve"> </w:t>
            </w:r>
            <w:r>
              <w:rPr>
                <w:sz w:val="18"/>
              </w:rPr>
              <w:t>SILC</w:t>
            </w:r>
            <w:r>
              <w:rPr>
                <w:spacing w:val="-3"/>
                <w:sz w:val="18"/>
              </w:rPr>
              <w:t xml:space="preserve"> </w:t>
            </w:r>
            <w:r>
              <w:rPr>
                <w:sz w:val="18"/>
              </w:rPr>
              <w:t>concernant</w:t>
            </w:r>
            <w:r>
              <w:rPr>
                <w:spacing w:val="-1"/>
                <w:sz w:val="18"/>
              </w:rPr>
              <w:t xml:space="preserve"> </w:t>
            </w:r>
            <w:r>
              <w:rPr>
                <w:sz w:val="18"/>
              </w:rPr>
              <w:t xml:space="preserve">les opérations et projets d’amélioration des terrains de </w:t>
            </w:r>
            <w:r w:rsidR="00C04E3D">
              <w:rPr>
                <w:sz w:val="18"/>
              </w:rPr>
              <w:t>baseball ;</w:t>
            </w:r>
          </w:p>
          <w:p w14:paraId="79019FE3" w14:textId="757A0C8E" w:rsidR="00B17297" w:rsidRDefault="00C04B04">
            <w:pPr>
              <w:pStyle w:val="TableParagraph"/>
              <w:numPr>
                <w:ilvl w:val="0"/>
                <w:numId w:val="6"/>
              </w:numPr>
              <w:tabs>
                <w:tab w:val="left" w:pos="149"/>
              </w:tabs>
              <w:spacing w:before="1" w:line="268" w:lineRule="auto"/>
              <w:ind w:right="48" w:firstLine="0"/>
              <w:rPr>
                <w:sz w:val="18"/>
              </w:rPr>
            </w:pPr>
            <w:r>
              <w:rPr>
                <w:sz w:val="18"/>
              </w:rPr>
              <w:t xml:space="preserve">Réaliser l’étude d’arpentage et de topographie prévue afin d’évaluer les conditions existantes du site et les besoins techniques liés au </w:t>
            </w:r>
            <w:r w:rsidR="00C04E3D">
              <w:rPr>
                <w:sz w:val="18"/>
              </w:rPr>
              <w:t>drainage ;</w:t>
            </w:r>
          </w:p>
          <w:p w14:paraId="4E5FB2FD" w14:textId="1F04AAB8" w:rsidR="00B17297" w:rsidRDefault="00C04B04">
            <w:pPr>
              <w:pStyle w:val="TableParagraph"/>
              <w:numPr>
                <w:ilvl w:val="0"/>
                <w:numId w:val="6"/>
              </w:numPr>
              <w:tabs>
                <w:tab w:val="left" w:pos="149"/>
              </w:tabs>
              <w:spacing w:before="1" w:line="268" w:lineRule="auto"/>
              <w:ind w:right="658" w:firstLine="0"/>
              <w:rPr>
                <w:sz w:val="18"/>
              </w:rPr>
            </w:pPr>
            <w:r>
              <w:rPr>
                <w:sz w:val="18"/>
              </w:rPr>
              <w:t>Continuer</w:t>
            </w:r>
            <w:r>
              <w:rPr>
                <w:spacing w:val="-1"/>
                <w:sz w:val="18"/>
              </w:rPr>
              <w:t xml:space="preserve"> </w:t>
            </w:r>
            <w:r>
              <w:rPr>
                <w:sz w:val="18"/>
              </w:rPr>
              <w:t>l’analyse</w:t>
            </w:r>
            <w:r>
              <w:rPr>
                <w:spacing w:val="-1"/>
                <w:sz w:val="18"/>
              </w:rPr>
              <w:t xml:space="preserve"> </w:t>
            </w:r>
            <w:r>
              <w:rPr>
                <w:sz w:val="18"/>
              </w:rPr>
              <w:t>des</w:t>
            </w:r>
            <w:r>
              <w:rPr>
                <w:spacing w:val="-2"/>
                <w:sz w:val="18"/>
              </w:rPr>
              <w:t xml:space="preserve"> </w:t>
            </w:r>
            <w:r>
              <w:rPr>
                <w:sz w:val="18"/>
              </w:rPr>
              <w:t>options</w:t>
            </w:r>
            <w:r>
              <w:rPr>
                <w:spacing w:val="-2"/>
                <w:sz w:val="18"/>
              </w:rPr>
              <w:t xml:space="preserve"> </w:t>
            </w:r>
            <w:r>
              <w:rPr>
                <w:sz w:val="18"/>
              </w:rPr>
              <w:t>d’amélioration</w:t>
            </w:r>
            <w:r>
              <w:rPr>
                <w:spacing w:val="-1"/>
                <w:sz w:val="18"/>
              </w:rPr>
              <w:t xml:space="preserve"> </w:t>
            </w:r>
            <w:r>
              <w:rPr>
                <w:sz w:val="18"/>
              </w:rPr>
              <w:t>du</w:t>
            </w:r>
            <w:r>
              <w:rPr>
                <w:spacing w:val="-1"/>
                <w:sz w:val="18"/>
              </w:rPr>
              <w:t xml:space="preserve"> </w:t>
            </w:r>
            <w:r>
              <w:rPr>
                <w:sz w:val="18"/>
              </w:rPr>
              <w:t>drainage,</w:t>
            </w:r>
            <w:r>
              <w:rPr>
                <w:spacing w:val="-1"/>
                <w:sz w:val="18"/>
              </w:rPr>
              <w:t xml:space="preserve"> </w:t>
            </w:r>
            <w:r>
              <w:rPr>
                <w:sz w:val="18"/>
              </w:rPr>
              <w:t xml:space="preserve">des exigences techniques et des estimations de coûts du </w:t>
            </w:r>
            <w:r w:rsidR="00C04E3D">
              <w:rPr>
                <w:sz w:val="18"/>
              </w:rPr>
              <w:t>projet ;</w:t>
            </w:r>
          </w:p>
          <w:p w14:paraId="48626090" w14:textId="204CDE1A" w:rsidR="00B17297" w:rsidRDefault="00C04B04">
            <w:pPr>
              <w:pStyle w:val="TableParagraph"/>
              <w:numPr>
                <w:ilvl w:val="0"/>
                <w:numId w:val="6"/>
              </w:numPr>
              <w:tabs>
                <w:tab w:val="left" w:pos="149"/>
              </w:tabs>
              <w:spacing w:before="1" w:line="268" w:lineRule="auto"/>
              <w:ind w:right="424" w:firstLine="0"/>
              <w:rPr>
                <w:sz w:val="18"/>
              </w:rPr>
            </w:pPr>
            <w:r>
              <w:rPr>
                <w:sz w:val="18"/>
              </w:rPr>
              <w:t>Évaluer</w:t>
            </w:r>
            <w:r>
              <w:rPr>
                <w:spacing w:val="-1"/>
                <w:sz w:val="18"/>
              </w:rPr>
              <w:t xml:space="preserve"> </w:t>
            </w:r>
            <w:r>
              <w:rPr>
                <w:sz w:val="18"/>
              </w:rPr>
              <w:t>les</w:t>
            </w:r>
            <w:r>
              <w:rPr>
                <w:spacing w:val="-2"/>
                <w:sz w:val="18"/>
              </w:rPr>
              <w:t xml:space="preserve"> </w:t>
            </w:r>
            <w:r>
              <w:rPr>
                <w:sz w:val="18"/>
              </w:rPr>
              <w:t>possibilités</w:t>
            </w:r>
            <w:r>
              <w:rPr>
                <w:spacing w:val="-2"/>
                <w:sz w:val="18"/>
              </w:rPr>
              <w:t xml:space="preserve"> </w:t>
            </w:r>
            <w:r>
              <w:rPr>
                <w:sz w:val="18"/>
              </w:rPr>
              <w:t>de</w:t>
            </w:r>
            <w:r>
              <w:rPr>
                <w:spacing w:val="-1"/>
                <w:sz w:val="18"/>
              </w:rPr>
              <w:t xml:space="preserve"> </w:t>
            </w:r>
            <w:r>
              <w:rPr>
                <w:sz w:val="18"/>
              </w:rPr>
              <w:t>financement</w:t>
            </w:r>
            <w:r>
              <w:rPr>
                <w:spacing w:val="-1"/>
                <w:sz w:val="18"/>
              </w:rPr>
              <w:t xml:space="preserve"> </w:t>
            </w:r>
            <w:r>
              <w:rPr>
                <w:sz w:val="18"/>
              </w:rPr>
              <w:t>et</w:t>
            </w:r>
            <w:r>
              <w:rPr>
                <w:spacing w:val="-1"/>
                <w:sz w:val="18"/>
              </w:rPr>
              <w:t xml:space="preserve"> </w:t>
            </w:r>
            <w:r>
              <w:rPr>
                <w:sz w:val="18"/>
              </w:rPr>
              <w:t>de</w:t>
            </w:r>
            <w:r>
              <w:rPr>
                <w:spacing w:val="-1"/>
                <w:sz w:val="18"/>
              </w:rPr>
              <w:t xml:space="preserve"> </w:t>
            </w:r>
            <w:r>
              <w:rPr>
                <w:sz w:val="18"/>
              </w:rPr>
              <w:t>partenariats</w:t>
            </w:r>
            <w:r>
              <w:rPr>
                <w:spacing w:val="-2"/>
                <w:sz w:val="18"/>
              </w:rPr>
              <w:t xml:space="preserve"> </w:t>
            </w:r>
            <w:r>
              <w:rPr>
                <w:sz w:val="18"/>
              </w:rPr>
              <w:t xml:space="preserve">pouvant soutenir la réalisation du </w:t>
            </w:r>
            <w:r w:rsidR="00C04E3D">
              <w:rPr>
                <w:sz w:val="18"/>
              </w:rPr>
              <w:t>projet ;</w:t>
            </w:r>
            <w:r>
              <w:rPr>
                <w:sz w:val="18"/>
              </w:rPr>
              <w:t xml:space="preserve"> et</w:t>
            </w:r>
          </w:p>
          <w:p w14:paraId="011F4730" w14:textId="77777777" w:rsidR="00B17297" w:rsidRDefault="00C04B04">
            <w:pPr>
              <w:pStyle w:val="TableParagraph"/>
              <w:numPr>
                <w:ilvl w:val="0"/>
                <w:numId w:val="6"/>
              </w:numPr>
              <w:tabs>
                <w:tab w:val="left" w:pos="149"/>
              </w:tabs>
              <w:spacing w:before="1" w:line="268" w:lineRule="auto"/>
              <w:ind w:right="773" w:firstLine="0"/>
              <w:jc w:val="both"/>
              <w:rPr>
                <w:sz w:val="18"/>
              </w:rPr>
            </w:pPr>
            <w:r>
              <w:rPr>
                <w:sz w:val="18"/>
              </w:rPr>
              <w:t>Déterminer les prochaines étapes de mise en œuvre ainsi que l’échéancier</w:t>
            </w:r>
            <w:r>
              <w:rPr>
                <w:spacing w:val="-1"/>
                <w:sz w:val="18"/>
              </w:rPr>
              <w:t xml:space="preserve"> </w:t>
            </w:r>
            <w:r>
              <w:rPr>
                <w:sz w:val="18"/>
              </w:rPr>
              <w:t>du</w:t>
            </w:r>
            <w:r>
              <w:rPr>
                <w:spacing w:val="-1"/>
                <w:sz w:val="18"/>
              </w:rPr>
              <w:t xml:space="preserve"> </w:t>
            </w:r>
            <w:r>
              <w:rPr>
                <w:sz w:val="18"/>
              </w:rPr>
              <w:t>projet</w:t>
            </w:r>
            <w:r>
              <w:rPr>
                <w:spacing w:val="-1"/>
                <w:sz w:val="18"/>
              </w:rPr>
              <w:t xml:space="preserve"> </w:t>
            </w:r>
            <w:r>
              <w:rPr>
                <w:sz w:val="18"/>
              </w:rPr>
              <w:t>selon</w:t>
            </w:r>
            <w:r>
              <w:rPr>
                <w:spacing w:val="-1"/>
                <w:sz w:val="18"/>
              </w:rPr>
              <w:t xml:space="preserve"> </w:t>
            </w:r>
            <w:r>
              <w:rPr>
                <w:sz w:val="18"/>
              </w:rPr>
              <w:t>les</w:t>
            </w:r>
            <w:r>
              <w:rPr>
                <w:spacing w:val="-2"/>
                <w:sz w:val="18"/>
              </w:rPr>
              <w:t xml:space="preserve"> </w:t>
            </w:r>
            <w:r>
              <w:rPr>
                <w:sz w:val="18"/>
              </w:rPr>
              <w:t>ententes</w:t>
            </w:r>
            <w:r>
              <w:rPr>
                <w:spacing w:val="-2"/>
                <w:sz w:val="18"/>
              </w:rPr>
              <w:t xml:space="preserve"> </w:t>
            </w:r>
            <w:r>
              <w:rPr>
                <w:sz w:val="18"/>
              </w:rPr>
              <w:t>finales,</w:t>
            </w:r>
            <w:r>
              <w:rPr>
                <w:spacing w:val="-1"/>
                <w:sz w:val="18"/>
              </w:rPr>
              <w:t xml:space="preserve"> </w:t>
            </w:r>
            <w:r>
              <w:rPr>
                <w:sz w:val="18"/>
              </w:rPr>
              <w:t>les</w:t>
            </w:r>
            <w:r>
              <w:rPr>
                <w:spacing w:val="-2"/>
                <w:sz w:val="18"/>
              </w:rPr>
              <w:t xml:space="preserve"> </w:t>
            </w:r>
            <w:r>
              <w:rPr>
                <w:sz w:val="18"/>
              </w:rPr>
              <w:t>ressources disponibles et les priorités opérationnelles.</w:t>
            </w:r>
          </w:p>
        </w:tc>
      </w:tr>
    </w:tbl>
    <w:p w14:paraId="56A03CAA" w14:textId="77777777" w:rsidR="00B17297" w:rsidRDefault="00B17297">
      <w:pPr>
        <w:pStyle w:val="TableParagraph"/>
        <w:spacing w:line="268" w:lineRule="auto"/>
        <w:jc w:val="both"/>
        <w:rPr>
          <w:sz w:val="18"/>
        </w:rPr>
        <w:sectPr w:rsidR="00B17297">
          <w:type w:val="continuous"/>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7936E4E9" w14:textId="77777777">
        <w:trPr>
          <w:trHeight w:val="2070"/>
        </w:trPr>
        <w:tc>
          <w:tcPr>
            <w:tcW w:w="3353" w:type="dxa"/>
            <w:tcBorders>
              <w:left w:val="single" w:sz="18" w:space="0" w:color="000000"/>
            </w:tcBorders>
          </w:tcPr>
          <w:p w14:paraId="5C442301" w14:textId="77777777" w:rsidR="00B17297" w:rsidRDefault="00C04B04">
            <w:pPr>
              <w:pStyle w:val="TableParagraph"/>
              <w:ind w:left="788"/>
              <w:rPr>
                <w:sz w:val="18"/>
              </w:rPr>
            </w:pPr>
            <w:r>
              <w:rPr>
                <w:sz w:val="18"/>
              </w:rPr>
              <w:lastRenderedPageBreak/>
              <w:t>2.9.1.5</w:t>
            </w:r>
            <w:r>
              <w:rPr>
                <w:spacing w:val="-3"/>
                <w:sz w:val="18"/>
              </w:rPr>
              <w:t xml:space="preserve"> </w:t>
            </w:r>
            <w:r>
              <w:rPr>
                <w:sz w:val="18"/>
              </w:rPr>
              <w:t>-</w:t>
            </w:r>
            <w:r>
              <w:rPr>
                <w:spacing w:val="-2"/>
                <w:sz w:val="18"/>
              </w:rPr>
              <w:t xml:space="preserve"> Journée</w:t>
            </w:r>
          </w:p>
          <w:p w14:paraId="3CFFCC68" w14:textId="77777777" w:rsidR="00B17297" w:rsidRDefault="00C04B04">
            <w:pPr>
              <w:pStyle w:val="TableParagraph"/>
              <w:spacing w:before="29" w:line="268" w:lineRule="auto"/>
              <w:ind w:left="788" w:right="104"/>
              <w:rPr>
                <w:sz w:val="18"/>
              </w:rPr>
            </w:pPr>
            <w:r>
              <w:rPr>
                <w:sz w:val="18"/>
              </w:rPr>
              <w:t>communautaire 2026 (demande</w:t>
            </w:r>
            <w:r>
              <w:rPr>
                <w:spacing w:val="-12"/>
                <w:sz w:val="18"/>
              </w:rPr>
              <w:t xml:space="preserve"> </w:t>
            </w:r>
            <w:r>
              <w:rPr>
                <w:sz w:val="18"/>
              </w:rPr>
              <w:t>budgétaire</w:t>
            </w:r>
            <w:r>
              <w:rPr>
                <w:spacing w:val="-11"/>
                <w:sz w:val="18"/>
              </w:rPr>
              <w:t xml:space="preserve"> </w:t>
            </w:r>
            <w:r>
              <w:rPr>
                <w:sz w:val="18"/>
              </w:rPr>
              <w:t>Comité de mobilisation)</w:t>
            </w:r>
          </w:p>
        </w:tc>
        <w:tc>
          <w:tcPr>
            <w:tcW w:w="1145" w:type="dxa"/>
          </w:tcPr>
          <w:p w14:paraId="3C5192F7" w14:textId="77777777" w:rsidR="00B17297" w:rsidRDefault="00C04B04">
            <w:pPr>
              <w:pStyle w:val="TableParagraph"/>
              <w:rPr>
                <w:sz w:val="18"/>
              </w:rPr>
            </w:pPr>
            <w:r>
              <w:rPr>
                <w:spacing w:val="-4"/>
                <w:sz w:val="18"/>
              </w:rPr>
              <w:t>2026</w:t>
            </w:r>
          </w:p>
        </w:tc>
        <w:tc>
          <w:tcPr>
            <w:tcW w:w="1193" w:type="dxa"/>
            <w:shd w:val="clear" w:color="auto" w:fill="2DCD6E"/>
          </w:tcPr>
          <w:p w14:paraId="207FD7C3"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3E7542"/>
          </w:tcPr>
          <w:p w14:paraId="638518FF" w14:textId="77777777" w:rsidR="00B17297" w:rsidRDefault="00C04B04">
            <w:pPr>
              <w:pStyle w:val="TableParagraph"/>
              <w:rPr>
                <w:sz w:val="18"/>
              </w:rPr>
            </w:pPr>
            <w:r>
              <w:rPr>
                <w:color w:val="FFFFFF"/>
                <w:spacing w:val="-2"/>
                <w:sz w:val="18"/>
              </w:rPr>
              <w:t>Projet</w:t>
            </w:r>
          </w:p>
        </w:tc>
        <w:tc>
          <w:tcPr>
            <w:tcW w:w="5205" w:type="dxa"/>
          </w:tcPr>
          <w:p w14:paraId="041CE195" w14:textId="77777777" w:rsidR="00B17297" w:rsidRDefault="00C04B04">
            <w:pPr>
              <w:pStyle w:val="TableParagraph"/>
              <w:numPr>
                <w:ilvl w:val="0"/>
                <w:numId w:val="5"/>
              </w:numPr>
              <w:tabs>
                <w:tab w:val="left" w:pos="148"/>
              </w:tabs>
              <w:spacing w:line="268" w:lineRule="auto"/>
              <w:ind w:right="606" w:firstLine="0"/>
              <w:rPr>
                <w:sz w:val="18"/>
              </w:rPr>
            </w:pPr>
            <w:r>
              <w:rPr>
                <w:sz w:val="18"/>
              </w:rPr>
              <w:t>Des discussions initiales concernant la Journée communautaire</w:t>
            </w:r>
            <w:r>
              <w:rPr>
                <w:spacing w:val="-2"/>
                <w:sz w:val="18"/>
              </w:rPr>
              <w:t xml:space="preserve"> </w:t>
            </w:r>
            <w:r>
              <w:rPr>
                <w:sz w:val="18"/>
              </w:rPr>
              <w:t>2026</w:t>
            </w:r>
            <w:r>
              <w:rPr>
                <w:spacing w:val="-3"/>
                <w:sz w:val="18"/>
              </w:rPr>
              <w:t xml:space="preserve"> </w:t>
            </w:r>
            <w:r>
              <w:rPr>
                <w:sz w:val="18"/>
              </w:rPr>
              <w:t>sont</w:t>
            </w:r>
            <w:r>
              <w:rPr>
                <w:spacing w:val="-2"/>
                <w:sz w:val="18"/>
              </w:rPr>
              <w:t xml:space="preserve"> </w:t>
            </w:r>
            <w:r>
              <w:rPr>
                <w:sz w:val="18"/>
              </w:rPr>
              <w:t>prévues</w:t>
            </w:r>
            <w:r>
              <w:rPr>
                <w:spacing w:val="-3"/>
                <w:sz w:val="18"/>
              </w:rPr>
              <w:t xml:space="preserve"> </w:t>
            </w:r>
            <w:r>
              <w:rPr>
                <w:sz w:val="18"/>
              </w:rPr>
              <w:t>lors</w:t>
            </w:r>
            <w:r>
              <w:rPr>
                <w:spacing w:val="-3"/>
                <w:sz w:val="18"/>
              </w:rPr>
              <w:t xml:space="preserve"> </w:t>
            </w:r>
            <w:r>
              <w:rPr>
                <w:sz w:val="18"/>
              </w:rPr>
              <w:t>d’une</w:t>
            </w:r>
            <w:r>
              <w:rPr>
                <w:spacing w:val="-2"/>
                <w:sz w:val="18"/>
              </w:rPr>
              <w:t xml:space="preserve"> </w:t>
            </w:r>
            <w:r>
              <w:rPr>
                <w:sz w:val="18"/>
              </w:rPr>
              <w:t>prochaine rencontre du Comité de mobilisation.</w:t>
            </w:r>
          </w:p>
          <w:p w14:paraId="6306B6AB" w14:textId="2794380D" w:rsidR="00B17297" w:rsidRDefault="00C04B04">
            <w:pPr>
              <w:pStyle w:val="TableParagraph"/>
              <w:numPr>
                <w:ilvl w:val="0"/>
                <w:numId w:val="5"/>
              </w:numPr>
              <w:tabs>
                <w:tab w:val="left" w:pos="148"/>
              </w:tabs>
              <w:spacing w:before="2" w:line="268" w:lineRule="auto"/>
              <w:ind w:right="86" w:firstLine="0"/>
              <w:rPr>
                <w:sz w:val="18"/>
              </w:rPr>
            </w:pPr>
            <w:r>
              <w:rPr>
                <w:sz w:val="18"/>
              </w:rPr>
              <w:t>Le</w:t>
            </w:r>
            <w:r>
              <w:rPr>
                <w:spacing w:val="-1"/>
                <w:sz w:val="18"/>
              </w:rPr>
              <w:t xml:space="preserve"> </w:t>
            </w:r>
            <w:r w:rsidR="00C04E3D">
              <w:rPr>
                <w:sz w:val="18"/>
              </w:rPr>
              <w:t>Service</w:t>
            </w:r>
            <w:r>
              <w:rPr>
                <w:spacing w:val="-1"/>
                <w:sz w:val="18"/>
              </w:rPr>
              <w:t xml:space="preserve"> </w:t>
            </w:r>
            <w:r>
              <w:rPr>
                <w:sz w:val="18"/>
              </w:rPr>
              <w:t>des</w:t>
            </w:r>
            <w:r>
              <w:rPr>
                <w:spacing w:val="-2"/>
                <w:sz w:val="18"/>
              </w:rPr>
              <w:t xml:space="preserve"> </w:t>
            </w:r>
            <w:r>
              <w:rPr>
                <w:sz w:val="18"/>
              </w:rPr>
              <w:t>parcs</w:t>
            </w:r>
            <w:r>
              <w:rPr>
                <w:spacing w:val="-2"/>
                <w:sz w:val="18"/>
              </w:rPr>
              <w:t xml:space="preserve"> </w:t>
            </w:r>
            <w:r>
              <w:rPr>
                <w:sz w:val="18"/>
              </w:rPr>
              <w:t>et</w:t>
            </w:r>
            <w:r>
              <w:rPr>
                <w:spacing w:val="-1"/>
                <w:sz w:val="18"/>
              </w:rPr>
              <w:t xml:space="preserve"> </w:t>
            </w:r>
            <w:r>
              <w:rPr>
                <w:sz w:val="18"/>
              </w:rPr>
              <w:t>loisirs</w:t>
            </w:r>
            <w:r>
              <w:rPr>
                <w:spacing w:val="-2"/>
                <w:sz w:val="18"/>
              </w:rPr>
              <w:t xml:space="preserve"> </w:t>
            </w:r>
            <w:r>
              <w:rPr>
                <w:sz w:val="18"/>
              </w:rPr>
              <w:t>travaillera</w:t>
            </w:r>
            <w:r>
              <w:rPr>
                <w:spacing w:val="-2"/>
                <w:sz w:val="18"/>
              </w:rPr>
              <w:t xml:space="preserve"> </w:t>
            </w:r>
            <w:r>
              <w:rPr>
                <w:sz w:val="18"/>
              </w:rPr>
              <w:t>avec</w:t>
            </w:r>
            <w:r>
              <w:rPr>
                <w:spacing w:val="-1"/>
                <w:sz w:val="18"/>
              </w:rPr>
              <w:t xml:space="preserve"> </w:t>
            </w:r>
            <w:r>
              <w:rPr>
                <w:sz w:val="18"/>
              </w:rPr>
              <w:t>le</w:t>
            </w:r>
            <w:r>
              <w:rPr>
                <w:spacing w:val="-1"/>
                <w:sz w:val="18"/>
              </w:rPr>
              <w:t xml:space="preserve"> </w:t>
            </w:r>
            <w:r>
              <w:rPr>
                <w:sz w:val="18"/>
              </w:rPr>
              <w:t>comité afin de discuter des objectifs et priorités de l’initiative et demandera au comité de préparer et présenter un budget proposé pour l’événement aux fins de révision.</w:t>
            </w:r>
          </w:p>
        </w:tc>
        <w:tc>
          <w:tcPr>
            <w:tcW w:w="5978" w:type="dxa"/>
            <w:tcBorders>
              <w:right w:val="single" w:sz="18" w:space="0" w:color="000000"/>
            </w:tcBorders>
          </w:tcPr>
          <w:p w14:paraId="139A980A" w14:textId="77777777" w:rsidR="00B17297" w:rsidRDefault="00C04B04">
            <w:pPr>
              <w:pStyle w:val="TableParagraph"/>
              <w:spacing w:line="268" w:lineRule="auto"/>
              <w:ind w:left="45" w:firstLine="45"/>
              <w:rPr>
                <w:sz w:val="18"/>
              </w:rPr>
            </w:pPr>
            <w:r>
              <w:rPr>
                <w:sz w:val="18"/>
              </w:rPr>
              <w:t>Réviser le budget proposé ainsi que les</w:t>
            </w:r>
            <w:r>
              <w:rPr>
                <w:spacing w:val="-1"/>
                <w:sz w:val="18"/>
              </w:rPr>
              <w:t xml:space="preserve"> </w:t>
            </w:r>
            <w:r>
              <w:rPr>
                <w:sz w:val="18"/>
              </w:rPr>
              <w:t>achats</w:t>
            </w:r>
            <w:r>
              <w:rPr>
                <w:spacing w:val="-1"/>
                <w:sz w:val="18"/>
              </w:rPr>
              <w:t xml:space="preserve"> </w:t>
            </w:r>
            <w:r>
              <w:rPr>
                <w:sz w:val="18"/>
              </w:rPr>
              <w:t>prévus</w:t>
            </w:r>
            <w:r>
              <w:rPr>
                <w:spacing w:val="-1"/>
                <w:sz w:val="18"/>
              </w:rPr>
              <w:t xml:space="preserve"> </w:t>
            </w:r>
            <w:r>
              <w:rPr>
                <w:sz w:val="18"/>
              </w:rPr>
              <w:t>présentés</w:t>
            </w:r>
            <w:r>
              <w:rPr>
                <w:spacing w:val="-1"/>
                <w:sz w:val="18"/>
              </w:rPr>
              <w:t xml:space="preserve"> </w:t>
            </w:r>
            <w:r>
              <w:rPr>
                <w:sz w:val="18"/>
              </w:rPr>
              <w:t>par le comité; et</w:t>
            </w:r>
          </w:p>
          <w:p w14:paraId="2CC769E9" w14:textId="77777777" w:rsidR="00B17297" w:rsidRDefault="00C04B04">
            <w:pPr>
              <w:pStyle w:val="TableParagraph"/>
              <w:numPr>
                <w:ilvl w:val="0"/>
                <w:numId w:val="4"/>
              </w:numPr>
              <w:tabs>
                <w:tab w:val="left" w:pos="149"/>
              </w:tabs>
              <w:spacing w:before="1" w:line="268" w:lineRule="auto"/>
              <w:ind w:right="492" w:firstLine="0"/>
              <w:rPr>
                <w:sz w:val="18"/>
              </w:rPr>
            </w:pPr>
            <w:r>
              <w:rPr>
                <w:sz w:val="18"/>
              </w:rPr>
              <w:t>Accompagner le comité dans la coordination des achats et les processus</w:t>
            </w:r>
            <w:r>
              <w:rPr>
                <w:spacing w:val="-2"/>
                <w:sz w:val="18"/>
              </w:rPr>
              <w:t xml:space="preserve"> </w:t>
            </w:r>
            <w:r>
              <w:rPr>
                <w:sz w:val="18"/>
              </w:rPr>
              <w:t>d’approvisionnement</w:t>
            </w:r>
            <w:r>
              <w:rPr>
                <w:spacing w:val="-1"/>
                <w:sz w:val="18"/>
              </w:rPr>
              <w:t xml:space="preserve"> </w:t>
            </w:r>
            <w:r>
              <w:rPr>
                <w:sz w:val="18"/>
              </w:rPr>
              <w:t>municipaux</w:t>
            </w:r>
            <w:r>
              <w:rPr>
                <w:spacing w:val="-1"/>
                <w:sz w:val="18"/>
              </w:rPr>
              <w:t xml:space="preserve"> </w:t>
            </w:r>
            <w:r>
              <w:rPr>
                <w:sz w:val="18"/>
              </w:rPr>
              <w:t>une</w:t>
            </w:r>
            <w:r>
              <w:rPr>
                <w:spacing w:val="-1"/>
                <w:sz w:val="18"/>
              </w:rPr>
              <w:t xml:space="preserve"> </w:t>
            </w:r>
            <w:r>
              <w:rPr>
                <w:sz w:val="18"/>
              </w:rPr>
              <w:t>fois</w:t>
            </w:r>
            <w:r>
              <w:rPr>
                <w:spacing w:val="-2"/>
                <w:sz w:val="18"/>
              </w:rPr>
              <w:t xml:space="preserve"> </w:t>
            </w:r>
            <w:r>
              <w:rPr>
                <w:sz w:val="18"/>
              </w:rPr>
              <w:t>les</w:t>
            </w:r>
            <w:r>
              <w:rPr>
                <w:spacing w:val="-2"/>
                <w:sz w:val="18"/>
              </w:rPr>
              <w:t xml:space="preserve"> </w:t>
            </w:r>
            <w:r>
              <w:rPr>
                <w:sz w:val="18"/>
              </w:rPr>
              <w:t xml:space="preserve">dépenses </w:t>
            </w:r>
            <w:r>
              <w:rPr>
                <w:spacing w:val="-2"/>
                <w:sz w:val="18"/>
              </w:rPr>
              <w:t>approuvées.</w:t>
            </w:r>
          </w:p>
        </w:tc>
      </w:tr>
      <w:tr w:rsidR="00B17297" w14:paraId="3D28A72D" w14:textId="77777777">
        <w:trPr>
          <w:trHeight w:val="292"/>
        </w:trPr>
        <w:tc>
          <w:tcPr>
            <w:tcW w:w="3353" w:type="dxa"/>
            <w:tcBorders>
              <w:left w:val="single" w:sz="18" w:space="0" w:color="000000"/>
            </w:tcBorders>
            <w:shd w:val="clear" w:color="auto" w:fill="FF33CC"/>
          </w:tcPr>
          <w:p w14:paraId="49F8B39B" w14:textId="77777777" w:rsidR="00B17297" w:rsidRDefault="00C04B04">
            <w:pPr>
              <w:pStyle w:val="TableParagraph"/>
              <w:ind w:left="32"/>
              <w:rPr>
                <w:b/>
                <w:sz w:val="18"/>
              </w:rPr>
            </w:pPr>
            <w:r>
              <w:rPr>
                <w:b/>
                <w:color w:val="FFFFFF"/>
                <w:sz w:val="18"/>
              </w:rPr>
              <w:t>Pilier</w:t>
            </w:r>
            <w:r>
              <w:rPr>
                <w:b/>
                <w:color w:val="FFFFFF"/>
                <w:spacing w:val="-3"/>
                <w:sz w:val="18"/>
              </w:rPr>
              <w:t xml:space="preserve"> </w:t>
            </w:r>
            <w:r>
              <w:rPr>
                <w:b/>
                <w:color w:val="FFFFFF"/>
                <w:sz w:val="18"/>
              </w:rPr>
              <w:t>3:</w:t>
            </w:r>
            <w:r>
              <w:rPr>
                <w:b/>
                <w:color w:val="FFFFFF"/>
                <w:spacing w:val="-3"/>
                <w:sz w:val="18"/>
              </w:rPr>
              <w:t xml:space="preserve"> </w:t>
            </w:r>
            <w:r>
              <w:rPr>
                <w:b/>
                <w:color w:val="FFFFFF"/>
                <w:sz w:val="18"/>
              </w:rPr>
              <w:t>Excellence</w:t>
            </w:r>
            <w:r>
              <w:rPr>
                <w:b/>
                <w:color w:val="FFFFFF"/>
                <w:spacing w:val="-2"/>
                <w:sz w:val="18"/>
              </w:rPr>
              <w:t xml:space="preserve"> </w:t>
            </w:r>
            <w:r>
              <w:rPr>
                <w:b/>
                <w:color w:val="FFFFFF"/>
                <w:sz w:val="18"/>
              </w:rPr>
              <w:t>du</w:t>
            </w:r>
            <w:r>
              <w:rPr>
                <w:b/>
                <w:color w:val="FFFFFF"/>
                <w:spacing w:val="-3"/>
                <w:sz w:val="18"/>
              </w:rPr>
              <w:t xml:space="preserve"> </w:t>
            </w:r>
            <w:r>
              <w:rPr>
                <w:b/>
                <w:color w:val="FFFFFF"/>
                <w:spacing w:val="-2"/>
                <w:sz w:val="18"/>
              </w:rPr>
              <w:t>service</w:t>
            </w:r>
          </w:p>
        </w:tc>
        <w:tc>
          <w:tcPr>
            <w:tcW w:w="1145" w:type="dxa"/>
            <w:shd w:val="clear" w:color="auto" w:fill="FF33CC"/>
          </w:tcPr>
          <w:p w14:paraId="650F2FFA" w14:textId="77777777" w:rsidR="00B17297" w:rsidRDefault="00B17297">
            <w:pPr>
              <w:pStyle w:val="TableParagraph"/>
              <w:ind w:left="0"/>
              <w:rPr>
                <w:rFonts w:ascii="Times New Roman"/>
                <w:sz w:val="18"/>
              </w:rPr>
            </w:pPr>
          </w:p>
        </w:tc>
        <w:tc>
          <w:tcPr>
            <w:tcW w:w="1193" w:type="dxa"/>
            <w:shd w:val="clear" w:color="auto" w:fill="FF33CC"/>
          </w:tcPr>
          <w:p w14:paraId="12B06E87" w14:textId="77777777" w:rsidR="00B17297" w:rsidRDefault="00B17297">
            <w:pPr>
              <w:pStyle w:val="TableParagraph"/>
              <w:ind w:left="0"/>
              <w:rPr>
                <w:rFonts w:ascii="Times New Roman"/>
                <w:sz w:val="18"/>
              </w:rPr>
            </w:pPr>
          </w:p>
        </w:tc>
        <w:tc>
          <w:tcPr>
            <w:tcW w:w="1159" w:type="dxa"/>
            <w:shd w:val="clear" w:color="auto" w:fill="FF33CC"/>
          </w:tcPr>
          <w:p w14:paraId="158CE951" w14:textId="77777777" w:rsidR="00B17297" w:rsidRDefault="00B17297">
            <w:pPr>
              <w:pStyle w:val="TableParagraph"/>
              <w:ind w:left="0"/>
              <w:rPr>
                <w:rFonts w:ascii="Times New Roman"/>
                <w:sz w:val="18"/>
              </w:rPr>
            </w:pPr>
          </w:p>
        </w:tc>
        <w:tc>
          <w:tcPr>
            <w:tcW w:w="5205" w:type="dxa"/>
            <w:shd w:val="clear" w:color="auto" w:fill="FF33CC"/>
          </w:tcPr>
          <w:p w14:paraId="59DF8BB6" w14:textId="77777777" w:rsidR="00B17297" w:rsidRDefault="00B17297">
            <w:pPr>
              <w:pStyle w:val="TableParagraph"/>
              <w:ind w:left="0"/>
              <w:rPr>
                <w:rFonts w:ascii="Times New Roman"/>
                <w:sz w:val="18"/>
              </w:rPr>
            </w:pPr>
          </w:p>
        </w:tc>
        <w:tc>
          <w:tcPr>
            <w:tcW w:w="5978" w:type="dxa"/>
            <w:tcBorders>
              <w:right w:val="single" w:sz="18" w:space="0" w:color="000000"/>
            </w:tcBorders>
            <w:shd w:val="clear" w:color="auto" w:fill="FF33CC"/>
          </w:tcPr>
          <w:p w14:paraId="6FFFA34D" w14:textId="77777777" w:rsidR="00B17297" w:rsidRDefault="00B17297">
            <w:pPr>
              <w:pStyle w:val="TableParagraph"/>
              <w:ind w:left="0"/>
              <w:rPr>
                <w:rFonts w:ascii="Times New Roman"/>
                <w:sz w:val="18"/>
              </w:rPr>
            </w:pPr>
          </w:p>
        </w:tc>
      </w:tr>
      <w:tr w:rsidR="00B17297" w14:paraId="6404A0BF" w14:textId="77777777">
        <w:trPr>
          <w:trHeight w:val="1285"/>
        </w:trPr>
        <w:tc>
          <w:tcPr>
            <w:tcW w:w="3353" w:type="dxa"/>
            <w:tcBorders>
              <w:left w:val="single" w:sz="18" w:space="0" w:color="000000"/>
            </w:tcBorders>
          </w:tcPr>
          <w:p w14:paraId="5BA239E5" w14:textId="77777777" w:rsidR="00B17297" w:rsidRDefault="00C04B04">
            <w:pPr>
              <w:pStyle w:val="TableParagraph"/>
              <w:spacing w:line="268" w:lineRule="auto"/>
              <w:ind w:left="32"/>
              <w:rPr>
                <w:b/>
                <w:sz w:val="18"/>
              </w:rPr>
            </w:pPr>
            <w:r>
              <w:rPr>
                <w:b/>
                <w:sz w:val="18"/>
              </w:rPr>
              <w:t>3.1</w:t>
            </w:r>
            <w:r>
              <w:rPr>
                <w:b/>
                <w:spacing w:val="-7"/>
                <w:sz w:val="18"/>
              </w:rPr>
              <w:t xml:space="preserve"> </w:t>
            </w:r>
            <w:r>
              <w:rPr>
                <w:b/>
                <w:sz w:val="18"/>
              </w:rPr>
              <w:t>-</w:t>
            </w:r>
            <w:r>
              <w:rPr>
                <w:b/>
                <w:spacing w:val="-8"/>
                <w:sz w:val="18"/>
              </w:rPr>
              <w:t xml:space="preserve"> </w:t>
            </w:r>
            <w:r>
              <w:rPr>
                <w:b/>
                <w:sz w:val="18"/>
              </w:rPr>
              <w:t>Instaurer</w:t>
            </w:r>
            <w:r>
              <w:rPr>
                <w:b/>
                <w:spacing w:val="-7"/>
                <w:sz w:val="18"/>
              </w:rPr>
              <w:t xml:space="preserve"> </w:t>
            </w:r>
            <w:r>
              <w:rPr>
                <w:b/>
                <w:sz w:val="18"/>
              </w:rPr>
              <w:t>une</w:t>
            </w:r>
            <w:r>
              <w:rPr>
                <w:b/>
                <w:spacing w:val="-6"/>
                <w:sz w:val="18"/>
              </w:rPr>
              <w:t xml:space="preserve"> </w:t>
            </w:r>
            <w:r>
              <w:rPr>
                <w:b/>
                <w:sz w:val="18"/>
              </w:rPr>
              <w:t>culture</w:t>
            </w:r>
            <w:r>
              <w:rPr>
                <w:b/>
                <w:spacing w:val="-6"/>
                <w:sz w:val="18"/>
              </w:rPr>
              <w:t xml:space="preserve"> </w:t>
            </w:r>
            <w:r>
              <w:rPr>
                <w:b/>
                <w:sz w:val="18"/>
              </w:rPr>
              <w:t>de</w:t>
            </w:r>
            <w:r>
              <w:rPr>
                <w:b/>
                <w:spacing w:val="-6"/>
                <w:sz w:val="18"/>
              </w:rPr>
              <w:t xml:space="preserve"> </w:t>
            </w:r>
            <w:r>
              <w:rPr>
                <w:b/>
                <w:sz w:val="18"/>
              </w:rPr>
              <w:t>leadership parmi la haute gestion qui améliore le travail d'équipe et augmente l'engagement des employés</w:t>
            </w:r>
          </w:p>
        </w:tc>
        <w:tc>
          <w:tcPr>
            <w:tcW w:w="1145" w:type="dxa"/>
          </w:tcPr>
          <w:p w14:paraId="7993EA24" w14:textId="77777777" w:rsidR="00B17297" w:rsidRDefault="00C04B04">
            <w:pPr>
              <w:pStyle w:val="TableParagraph"/>
              <w:rPr>
                <w:sz w:val="18"/>
              </w:rPr>
            </w:pPr>
            <w:r>
              <w:rPr>
                <w:sz w:val="18"/>
              </w:rPr>
              <w:t>2024,</w:t>
            </w:r>
            <w:r>
              <w:rPr>
                <w:spacing w:val="-3"/>
                <w:sz w:val="18"/>
              </w:rPr>
              <w:t xml:space="preserve"> </w:t>
            </w:r>
            <w:r>
              <w:rPr>
                <w:spacing w:val="-2"/>
                <w:sz w:val="18"/>
              </w:rPr>
              <w:t>2025,</w:t>
            </w:r>
          </w:p>
          <w:p w14:paraId="3A8A731F" w14:textId="77777777" w:rsidR="00B17297" w:rsidRDefault="00C04B04">
            <w:pPr>
              <w:pStyle w:val="TableParagraph"/>
              <w:spacing w:before="29"/>
              <w:rPr>
                <w:sz w:val="18"/>
              </w:rPr>
            </w:pPr>
            <w:r>
              <w:rPr>
                <w:spacing w:val="-4"/>
                <w:sz w:val="18"/>
              </w:rPr>
              <w:t>2026</w:t>
            </w:r>
          </w:p>
        </w:tc>
        <w:tc>
          <w:tcPr>
            <w:tcW w:w="1193" w:type="dxa"/>
            <w:shd w:val="clear" w:color="auto" w:fill="2DCD6E"/>
          </w:tcPr>
          <w:p w14:paraId="6C6F3278"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81B0FF"/>
          </w:tcPr>
          <w:p w14:paraId="00F00701" w14:textId="77777777" w:rsidR="00B17297" w:rsidRDefault="00C04B04">
            <w:pPr>
              <w:pStyle w:val="TableParagraph"/>
              <w:rPr>
                <w:sz w:val="18"/>
              </w:rPr>
            </w:pPr>
            <w:r>
              <w:rPr>
                <w:color w:val="FFFFFF"/>
                <w:spacing w:val="-2"/>
                <w:sz w:val="18"/>
              </w:rPr>
              <w:t>Objectifs</w:t>
            </w:r>
          </w:p>
        </w:tc>
        <w:tc>
          <w:tcPr>
            <w:tcW w:w="5205" w:type="dxa"/>
          </w:tcPr>
          <w:p w14:paraId="134969F0" w14:textId="77777777" w:rsidR="00B17297" w:rsidRDefault="00C04B04">
            <w:pPr>
              <w:pStyle w:val="TableParagraph"/>
              <w:rPr>
                <w:sz w:val="18"/>
              </w:rPr>
            </w:pPr>
            <w:r>
              <w:rPr>
                <w:sz w:val="18"/>
              </w:rPr>
              <w:t>Voir les détails</w:t>
            </w:r>
            <w:r>
              <w:rPr>
                <w:spacing w:val="-1"/>
                <w:sz w:val="18"/>
              </w:rPr>
              <w:t xml:space="preserve"> </w:t>
            </w:r>
            <w:r>
              <w:rPr>
                <w:sz w:val="18"/>
              </w:rPr>
              <w:t>sous les</w:t>
            </w:r>
            <w:r>
              <w:rPr>
                <w:spacing w:val="-1"/>
                <w:sz w:val="18"/>
              </w:rPr>
              <w:t xml:space="preserve"> </w:t>
            </w:r>
            <w:r>
              <w:rPr>
                <w:sz w:val="18"/>
              </w:rPr>
              <w:t xml:space="preserve">Actions </w:t>
            </w:r>
            <w:r>
              <w:rPr>
                <w:spacing w:val="-2"/>
                <w:sz w:val="18"/>
              </w:rPr>
              <w:t>stratégiques.</w:t>
            </w:r>
          </w:p>
        </w:tc>
        <w:tc>
          <w:tcPr>
            <w:tcW w:w="5978" w:type="dxa"/>
            <w:tcBorders>
              <w:right w:val="single" w:sz="18" w:space="0" w:color="000000"/>
            </w:tcBorders>
          </w:tcPr>
          <w:p w14:paraId="0271D4FD" w14:textId="77777777" w:rsidR="00B17297" w:rsidRDefault="00B17297">
            <w:pPr>
              <w:pStyle w:val="TableParagraph"/>
              <w:ind w:left="0"/>
              <w:rPr>
                <w:rFonts w:ascii="Times New Roman"/>
                <w:sz w:val="18"/>
              </w:rPr>
            </w:pPr>
          </w:p>
        </w:tc>
      </w:tr>
      <w:tr w:rsidR="00B17297" w14:paraId="7540189B" w14:textId="77777777">
        <w:trPr>
          <w:trHeight w:val="1808"/>
        </w:trPr>
        <w:tc>
          <w:tcPr>
            <w:tcW w:w="3353" w:type="dxa"/>
            <w:tcBorders>
              <w:left w:val="single" w:sz="18" w:space="0" w:color="000000"/>
            </w:tcBorders>
          </w:tcPr>
          <w:p w14:paraId="2097B5BE" w14:textId="38B89A35" w:rsidR="00B17297" w:rsidRDefault="00C04B04">
            <w:pPr>
              <w:pStyle w:val="TableParagraph"/>
              <w:spacing w:line="268" w:lineRule="auto"/>
              <w:ind w:left="335"/>
              <w:rPr>
                <w:sz w:val="18"/>
              </w:rPr>
            </w:pPr>
            <w:r>
              <w:rPr>
                <w:sz w:val="18"/>
              </w:rPr>
              <w:t xml:space="preserve">3.1.1 - Améliorer les interactions </w:t>
            </w:r>
            <w:r w:rsidR="00C04E3D">
              <w:rPr>
                <w:sz w:val="18"/>
              </w:rPr>
              <w:t>interpersonnelles :</w:t>
            </w:r>
            <w:r>
              <w:rPr>
                <w:sz w:val="18"/>
              </w:rPr>
              <w:t xml:space="preserve"> avoir le souci de traiter</w:t>
            </w:r>
            <w:r>
              <w:rPr>
                <w:spacing w:val="-5"/>
                <w:sz w:val="18"/>
              </w:rPr>
              <w:t xml:space="preserve"> </w:t>
            </w:r>
            <w:r>
              <w:rPr>
                <w:sz w:val="18"/>
              </w:rPr>
              <w:t>les</w:t>
            </w:r>
            <w:r>
              <w:rPr>
                <w:spacing w:val="-6"/>
                <w:sz w:val="18"/>
              </w:rPr>
              <w:t xml:space="preserve"> </w:t>
            </w:r>
            <w:r>
              <w:rPr>
                <w:sz w:val="18"/>
              </w:rPr>
              <w:t>clients</w:t>
            </w:r>
            <w:r>
              <w:rPr>
                <w:spacing w:val="-6"/>
                <w:sz w:val="18"/>
              </w:rPr>
              <w:t xml:space="preserve"> </w:t>
            </w:r>
            <w:r>
              <w:rPr>
                <w:sz w:val="18"/>
              </w:rPr>
              <w:t>internes</w:t>
            </w:r>
            <w:r>
              <w:rPr>
                <w:spacing w:val="-6"/>
                <w:sz w:val="18"/>
              </w:rPr>
              <w:t xml:space="preserve"> </w:t>
            </w:r>
            <w:r>
              <w:rPr>
                <w:sz w:val="18"/>
              </w:rPr>
              <w:t>(collègues de travail)</w:t>
            </w:r>
            <w:r>
              <w:rPr>
                <w:spacing w:val="-1"/>
                <w:sz w:val="18"/>
              </w:rPr>
              <w:t xml:space="preserve"> </w:t>
            </w:r>
            <w:r>
              <w:rPr>
                <w:sz w:val="18"/>
              </w:rPr>
              <w:t>de la</w:t>
            </w:r>
            <w:r>
              <w:rPr>
                <w:spacing w:val="-1"/>
                <w:sz w:val="18"/>
              </w:rPr>
              <w:t xml:space="preserve"> </w:t>
            </w:r>
            <w:r>
              <w:rPr>
                <w:sz w:val="18"/>
              </w:rPr>
              <w:t xml:space="preserve">même façon que les clients externes dans nos </w:t>
            </w:r>
            <w:r>
              <w:rPr>
                <w:spacing w:val="-2"/>
                <w:sz w:val="18"/>
              </w:rPr>
              <w:t>interactions.</w:t>
            </w:r>
          </w:p>
        </w:tc>
        <w:tc>
          <w:tcPr>
            <w:tcW w:w="1145" w:type="dxa"/>
          </w:tcPr>
          <w:p w14:paraId="7723ED7F" w14:textId="77777777" w:rsidR="00B17297" w:rsidRDefault="00C04B04">
            <w:pPr>
              <w:pStyle w:val="TableParagraph"/>
              <w:rPr>
                <w:sz w:val="18"/>
              </w:rPr>
            </w:pPr>
            <w:r>
              <w:rPr>
                <w:sz w:val="18"/>
              </w:rPr>
              <w:t>2024,</w:t>
            </w:r>
            <w:r>
              <w:rPr>
                <w:spacing w:val="-3"/>
                <w:sz w:val="18"/>
              </w:rPr>
              <w:t xml:space="preserve"> </w:t>
            </w:r>
            <w:r>
              <w:rPr>
                <w:spacing w:val="-2"/>
                <w:sz w:val="18"/>
              </w:rPr>
              <w:t>2025,</w:t>
            </w:r>
          </w:p>
          <w:p w14:paraId="385B192C" w14:textId="77777777" w:rsidR="00B17297" w:rsidRDefault="00C04B04">
            <w:pPr>
              <w:pStyle w:val="TableParagraph"/>
              <w:spacing w:before="29"/>
              <w:rPr>
                <w:sz w:val="18"/>
              </w:rPr>
            </w:pPr>
            <w:r>
              <w:rPr>
                <w:spacing w:val="-4"/>
                <w:sz w:val="18"/>
              </w:rPr>
              <w:t>2026</w:t>
            </w:r>
          </w:p>
        </w:tc>
        <w:tc>
          <w:tcPr>
            <w:tcW w:w="1193" w:type="dxa"/>
            <w:shd w:val="clear" w:color="auto" w:fill="1A713B"/>
          </w:tcPr>
          <w:p w14:paraId="19E18687" w14:textId="77777777" w:rsidR="00B17297" w:rsidRDefault="00C04B04">
            <w:pPr>
              <w:pStyle w:val="TableParagraph"/>
              <w:rPr>
                <w:sz w:val="18"/>
              </w:rPr>
            </w:pPr>
            <w:r>
              <w:rPr>
                <w:color w:val="FFFFFF"/>
                <w:spacing w:val="-2"/>
                <w:sz w:val="18"/>
              </w:rPr>
              <w:t>Récurrent</w:t>
            </w:r>
          </w:p>
        </w:tc>
        <w:tc>
          <w:tcPr>
            <w:tcW w:w="1159" w:type="dxa"/>
            <w:shd w:val="clear" w:color="auto" w:fill="2F82B7"/>
          </w:tcPr>
          <w:p w14:paraId="7BF29ED7" w14:textId="77777777" w:rsidR="00B17297" w:rsidRDefault="00C04B04">
            <w:pPr>
              <w:pStyle w:val="TableParagraph"/>
              <w:rPr>
                <w:sz w:val="18"/>
              </w:rPr>
            </w:pPr>
            <w:r>
              <w:rPr>
                <w:color w:val="FFFFFF"/>
                <w:spacing w:val="-2"/>
                <w:sz w:val="18"/>
              </w:rPr>
              <w:t>Actions</w:t>
            </w:r>
          </w:p>
        </w:tc>
        <w:tc>
          <w:tcPr>
            <w:tcW w:w="5205" w:type="dxa"/>
          </w:tcPr>
          <w:p w14:paraId="25C487FB" w14:textId="77777777" w:rsidR="00B17297" w:rsidRDefault="00C04B04">
            <w:pPr>
              <w:pStyle w:val="TableParagraph"/>
              <w:spacing w:line="268" w:lineRule="auto"/>
              <w:ind w:right="177"/>
              <w:rPr>
                <w:sz w:val="18"/>
              </w:rPr>
            </w:pPr>
            <w:r>
              <w:rPr>
                <w:sz w:val="18"/>
              </w:rPr>
              <w:t>L'objectif</w:t>
            </w:r>
            <w:r>
              <w:rPr>
                <w:spacing w:val="-1"/>
                <w:sz w:val="18"/>
              </w:rPr>
              <w:t xml:space="preserve"> </w:t>
            </w:r>
            <w:r>
              <w:rPr>
                <w:sz w:val="18"/>
              </w:rPr>
              <w:t>a</w:t>
            </w:r>
            <w:r>
              <w:rPr>
                <w:spacing w:val="-2"/>
                <w:sz w:val="18"/>
              </w:rPr>
              <w:t xml:space="preserve"> </w:t>
            </w:r>
            <w:r>
              <w:rPr>
                <w:sz w:val="18"/>
              </w:rPr>
              <w:t>été</w:t>
            </w:r>
            <w:r>
              <w:rPr>
                <w:spacing w:val="-1"/>
                <w:sz w:val="18"/>
              </w:rPr>
              <w:t xml:space="preserve"> </w:t>
            </w:r>
            <w:r>
              <w:rPr>
                <w:sz w:val="18"/>
              </w:rPr>
              <w:t>atteint.</w:t>
            </w:r>
            <w:r>
              <w:rPr>
                <w:spacing w:val="-2"/>
                <w:sz w:val="18"/>
              </w:rPr>
              <w:t xml:space="preserve"> </w:t>
            </w:r>
            <w:r>
              <w:rPr>
                <w:sz w:val="18"/>
              </w:rPr>
              <w:t>Le</w:t>
            </w:r>
            <w:r>
              <w:rPr>
                <w:spacing w:val="-1"/>
                <w:sz w:val="18"/>
              </w:rPr>
              <w:t xml:space="preserve"> </w:t>
            </w:r>
            <w:r>
              <w:rPr>
                <w:sz w:val="18"/>
              </w:rPr>
              <w:t>souci</w:t>
            </w:r>
            <w:r>
              <w:rPr>
                <w:spacing w:val="-1"/>
                <w:sz w:val="18"/>
              </w:rPr>
              <w:t xml:space="preserve"> </w:t>
            </w:r>
            <w:r>
              <w:rPr>
                <w:sz w:val="18"/>
              </w:rPr>
              <w:t>de</w:t>
            </w:r>
            <w:r>
              <w:rPr>
                <w:spacing w:val="-1"/>
                <w:sz w:val="18"/>
              </w:rPr>
              <w:t xml:space="preserve"> </w:t>
            </w:r>
            <w:r>
              <w:rPr>
                <w:sz w:val="18"/>
              </w:rPr>
              <w:t>traiter</w:t>
            </w:r>
            <w:r>
              <w:rPr>
                <w:spacing w:val="-1"/>
                <w:sz w:val="18"/>
              </w:rPr>
              <w:t xml:space="preserve"> </w:t>
            </w:r>
            <w:r>
              <w:rPr>
                <w:sz w:val="18"/>
              </w:rPr>
              <w:t>les</w:t>
            </w:r>
            <w:r>
              <w:rPr>
                <w:spacing w:val="-2"/>
                <w:sz w:val="18"/>
              </w:rPr>
              <w:t xml:space="preserve"> </w:t>
            </w:r>
            <w:r>
              <w:rPr>
                <w:sz w:val="18"/>
              </w:rPr>
              <w:t>clients</w:t>
            </w:r>
            <w:r>
              <w:rPr>
                <w:spacing w:val="-2"/>
                <w:sz w:val="18"/>
              </w:rPr>
              <w:t xml:space="preserve"> </w:t>
            </w:r>
            <w:r>
              <w:rPr>
                <w:sz w:val="18"/>
              </w:rPr>
              <w:t>internes comme les clients externes est maintenant bien ancré dans nos pratiques. Cette priorité continuera de guider nos interactions quotidiennes.</w:t>
            </w:r>
          </w:p>
        </w:tc>
        <w:tc>
          <w:tcPr>
            <w:tcW w:w="5978" w:type="dxa"/>
            <w:tcBorders>
              <w:right w:val="single" w:sz="18" w:space="0" w:color="000000"/>
            </w:tcBorders>
          </w:tcPr>
          <w:p w14:paraId="7FA174FB" w14:textId="77777777" w:rsidR="00B17297" w:rsidRDefault="00C04B04">
            <w:pPr>
              <w:pStyle w:val="TableParagraph"/>
              <w:spacing w:line="268" w:lineRule="auto"/>
              <w:ind w:left="45"/>
              <w:rPr>
                <w:sz w:val="18"/>
              </w:rPr>
            </w:pPr>
            <w:r>
              <w:rPr>
                <w:sz w:val="18"/>
              </w:rPr>
              <w:t>Maintenir cette approche comme principe directeur des</w:t>
            </w:r>
            <w:r>
              <w:rPr>
                <w:spacing w:val="-1"/>
                <w:sz w:val="18"/>
              </w:rPr>
              <w:t xml:space="preserve"> </w:t>
            </w:r>
            <w:r>
              <w:rPr>
                <w:sz w:val="18"/>
              </w:rPr>
              <w:t xml:space="preserve">interactions </w:t>
            </w:r>
            <w:r>
              <w:rPr>
                <w:spacing w:val="-2"/>
                <w:sz w:val="18"/>
              </w:rPr>
              <w:t>quotidiennes.</w:t>
            </w:r>
          </w:p>
          <w:p w14:paraId="7011C85A" w14:textId="77777777" w:rsidR="00B17297" w:rsidRDefault="00C04B04">
            <w:pPr>
              <w:pStyle w:val="TableParagraph"/>
              <w:spacing w:before="1" w:line="268" w:lineRule="auto"/>
              <w:ind w:left="45"/>
              <w:rPr>
                <w:sz w:val="18"/>
              </w:rPr>
            </w:pPr>
            <w:r>
              <w:rPr>
                <w:sz w:val="18"/>
              </w:rPr>
              <w:t>Continuer à</w:t>
            </w:r>
            <w:r>
              <w:rPr>
                <w:spacing w:val="-1"/>
                <w:sz w:val="18"/>
              </w:rPr>
              <w:t xml:space="preserve"> </w:t>
            </w:r>
            <w:r>
              <w:rPr>
                <w:sz w:val="18"/>
              </w:rPr>
              <w:t>valoriser et rappeler cette pratique lors</w:t>
            </w:r>
            <w:r>
              <w:rPr>
                <w:spacing w:val="-1"/>
                <w:sz w:val="18"/>
              </w:rPr>
              <w:t xml:space="preserve"> </w:t>
            </w:r>
            <w:r>
              <w:rPr>
                <w:sz w:val="18"/>
              </w:rPr>
              <w:t>des</w:t>
            </w:r>
            <w:r>
              <w:rPr>
                <w:spacing w:val="-1"/>
                <w:sz w:val="18"/>
              </w:rPr>
              <w:t xml:space="preserve"> </w:t>
            </w:r>
            <w:r>
              <w:rPr>
                <w:sz w:val="18"/>
              </w:rPr>
              <w:t>formations</w:t>
            </w:r>
            <w:r>
              <w:rPr>
                <w:spacing w:val="-1"/>
                <w:sz w:val="18"/>
              </w:rPr>
              <w:t xml:space="preserve"> </w:t>
            </w:r>
            <w:r>
              <w:rPr>
                <w:sz w:val="18"/>
              </w:rPr>
              <w:t>et communications internes afin d’en assurer la pérennité.</w:t>
            </w:r>
          </w:p>
        </w:tc>
      </w:tr>
      <w:tr w:rsidR="00B17297" w14:paraId="4B38E80B" w14:textId="77777777">
        <w:trPr>
          <w:trHeight w:val="3375"/>
        </w:trPr>
        <w:tc>
          <w:tcPr>
            <w:tcW w:w="3353" w:type="dxa"/>
            <w:tcBorders>
              <w:left w:val="single" w:sz="18" w:space="0" w:color="000000"/>
            </w:tcBorders>
          </w:tcPr>
          <w:p w14:paraId="36FCF283" w14:textId="77777777" w:rsidR="00B17297" w:rsidRDefault="00C04B04">
            <w:pPr>
              <w:pStyle w:val="TableParagraph"/>
              <w:spacing w:line="268" w:lineRule="auto"/>
              <w:ind w:left="335" w:right="53"/>
              <w:rPr>
                <w:sz w:val="18"/>
              </w:rPr>
            </w:pPr>
            <w:r>
              <w:rPr>
                <w:sz w:val="18"/>
              </w:rPr>
              <w:t>3.1.2 - Mise en place d'un système d'établissement des objectifs liés à la vision stratégique de la municipalité dans lequel tous les employés</w:t>
            </w:r>
            <w:r>
              <w:rPr>
                <w:spacing w:val="-5"/>
                <w:sz w:val="18"/>
              </w:rPr>
              <w:t xml:space="preserve"> </w:t>
            </w:r>
            <w:r>
              <w:rPr>
                <w:sz w:val="18"/>
              </w:rPr>
              <w:t>sont</w:t>
            </w:r>
            <w:r>
              <w:rPr>
                <w:spacing w:val="-4"/>
                <w:sz w:val="18"/>
              </w:rPr>
              <w:t xml:space="preserve"> </w:t>
            </w:r>
            <w:r>
              <w:rPr>
                <w:sz w:val="18"/>
              </w:rPr>
              <w:t>invités</w:t>
            </w:r>
            <w:r>
              <w:rPr>
                <w:spacing w:val="-5"/>
                <w:sz w:val="18"/>
              </w:rPr>
              <w:t xml:space="preserve"> </w:t>
            </w:r>
            <w:r>
              <w:rPr>
                <w:sz w:val="18"/>
              </w:rPr>
              <w:t>à</w:t>
            </w:r>
            <w:r>
              <w:rPr>
                <w:spacing w:val="-5"/>
                <w:sz w:val="18"/>
              </w:rPr>
              <w:t xml:space="preserve"> </w:t>
            </w:r>
            <w:r>
              <w:rPr>
                <w:sz w:val="18"/>
              </w:rPr>
              <w:t>établir</w:t>
            </w:r>
            <w:r>
              <w:rPr>
                <w:spacing w:val="-4"/>
                <w:sz w:val="18"/>
              </w:rPr>
              <w:t xml:space="preserve"> </w:t>
            </w:r>
            <w:r>
              <w:rPr>
                <w:sz w:val="18"/>
              </w:rPr>
              <w:t>leurs objectifs annuels et participer au processus d'évaluation en fonction de l'atteinte de ces objectifs en cours d'année et en fin d'année.</w:t>
            </w:r>
          </w:p>
        </w:tc>
        <w:tc>
          <w:tcPr>
            <w:tcW w:w="1145" w:type="dxa"/>
          </w:tcPr>
          <w:p w14:paraId="20F05D57" w14:textId="77777777" w:rsidR="00B17297" w:rsidRDefault="00C04B04">
            <w:pPr>
              <w:pStyle w:val="TableParagraph"/>
              <w:rPr>
                <w:sz w:val="18"/>
              </w:rPr>
            </w:pPr>
            <w:r>
              <w:rPr>
                <w:sz w:val="18"/>
              </w:rPr>
              <w:t>2024,</w:t>
            </w:r>
            <w:r>
              <w:rPr>
                <w:spacing w:val="-3"/>
                <w:sz w:val="18"/>
              </w:rPr>
              <w:t xml:space="preserve"> </w:t>
            </w:r>
            <w:r>
              <w:rPr>
                <w:spacing w:val="-2"/>
                <w:sz w:val="18"/>
              </w:rPr>
              <w:t>2025,</w:t>
            </w:r>
          </w:p>
          <w:p w14:paraId="40398C9A" w14:textId="77777777" w:rsidR="00B17297" w:rsidRDefault="00C04B04">
            <w:pPr>
              <w:pStyle w:val="TableParagraph"/>
              <w:spacing w:before="29"/>
              <w:rPr>
                <w:sz w:val="18"/>
              </w:rPr>
            </w:pPr>
            <w:r>
              <w:rPr>
                <w:spacing w:val="-4"/>
                <w:sz w:val="18"/>
              </w:rPr>
              <w:t>2026</w:t>
            </w:r>
          </w:p>
        </w:tc>
        <w:tc>
          <w:tcPr>
            <w:tcW w:w="1193" w:type="dxa"/>
            <w:shd w:val="clear" w:color="auto" w:fill="1A713B"/>
          </w:tcPr>
          <w:p w14:paraId="7AD3BA0C" w14:textId="77777777" w:rsidR="00B17297" w:rsidRDefault="00C04B04">
            <w:pPr>
              <w:pStyle w:val="TableParagraph"/>
              <w:rPr>
                <w:sz w:val="18"/>
              </w:rPr>
            </w:pPr>
            <w:r>
              <w:rPr>
                <w:color w:val="FFFFFF"/>
                <w:spacing w:val="-2"/>
                <w:sz w:val="18"/>
              </w:rPr>
              <w:t>Récurrent</w:t>
            </w:r>
          </w:p>
        </w:tc>
        <w:tc>
          <w:tcPr>
            <w:tcW w:w="1159" w:type="dxa"/>
            <w:shd w:val="clear" w:color="auto" w:fill="2F82B7"/>
          </w:tcPr>
          <w:p w14:paraId="279550DA" w14:textId="77777777" w:rsidR="00B17297" w:rsidRDefault="00C04B04">
            <w:pPr>
              <w:pStyle w:val="TableParagraph"/>
              <w:rPr>
                <w:sz w:val="18"/>
              </w:rPr>
            </w:pPr>
            <w:r>
              <w:rPr>
                <w:color w:val="FFFFFF"/>
                <w:spacing w:val="-2"/>
                <w:sz w:val="18"/>
              </w:rPr>
              <w:t>Actions</w:t>
            </w:r>
          </w:p>
        </w:tc>
        <w:tc>
          <w:tcPr>
            <w:tcW w:w="5205" w:type="dxa"/>
          </w:tcPr>
          <w:p w14:paraId="264B83A7" w14:textId="77777777" w:rsidR="00B17297" w:rsidRDefault="00C04B04">
            <w:pPr>
              <w:pStyle w:val="TableParagraph"/>
              <w:spacing w:line="268" w:lineRule="auto"/>
              <w:rPr>
                <w:sz w:val="18"/>
              </w:rPr>
            </w:pPr>
            <w:r>
              <w:rPr>
                <w:sz w:val="18"/>
              </w:rPr>
              <w:t>Au cours du trimestre, le cycle annuel de gestion de la performance s’est poursuivi tel que prévu. Les évaluations de rendement</w:t>
            </w:r>
            <w:r>
              <w:rPr>
                <w:spacing w:val="-1"/>
                <w:sz w:val="18"/>
              </w:rPr>
              <w:t xml:space="preserve"> </w:t>
            </w:r>
            <w:r>
              <w:rPr>
                <w:sz w:val="18"/>
              </w:rPr>
              <w:t>pour</w:t>
            </w:r>
            <w:r>
              <w:rPr>
                <w:spacing w:val="-1"/>
                <w:sz w:val="18"/>
              </w:rPr>
              <w:t xml:space="preserve"> </w:t>
            </w:r>
            <w:r>
              <w:rPr>
                <w:sz w:val="18"/>
              </w:rPr>
              <w:t>l’année</w:t>
            </w:r>
            <w:r>
              <w:rPr>
                <w:spacing w:val="-1"/>
                <w:sz w:val="18"/>
              </w:rPr>
              <w:t xml:space="preserve"> </w:t>
            </w:r>
            <w:r>
              <w:rPr>
                <w:sz w:val="18"/>
              </w:rPr>
              <w:t>2025</w:t>
            </w:r>
            <w:r>
              <w:rPr>
                <w:spacing w:val="-2"/>
                <w:sz w:val="18"/>
              </w:rPr>
              <w:t xml:space="preserve"> </w:t>
            </w:r>
            <w:r>
              <w:rPr>
                <w:sz w:val="18"/>
              </w:rPr>
              <w:t>ont</w:t>
            </w:r>
            <w:r>
              <w:rPr>
                <w:spacing w:val="-1"/>
                <w:sz w:val="18"/>
              </w:rPr>
              <w:t xml:space="preserve"> </w:t>
            </w:r>
            <w:r>
              <w:rPr>
                <w:sz w:val="18"/>
              </w:rPr>
              <w:t>été</w:t>
            </w:r>
            <w:r>
              <w:rPr>
                <w:spacing w:val="-1"/>
                <w:sz w:val="18"/>
              </w:rPr>
              <w:t xml:space="preserve"> </w:t>
            </w:r>
            <w:r>
              <w:rPr>
                <w:sz w:val="18"/>
              </w:rPr>
              <w:t>complétées,</w:t>
            </w:r>
            <w:r>
              <w:rPr>
                <w:spacing w:val="-1"/>
                <w:sz w:val="18"/>
              </w:rPr>
              <w:t xml:space="preserve"> </w:t>
            </w:r>
            <w:r>
              <w:rPr>
                <w:sz w:val="18"/>
              </w:rPr>
              <w:t>incluant</w:t>
            </w:r>
            <w:r>
              <w:rPr>
                <w:spacing w:val="-1"/>
                <w:sz w:val="18"/>
              </w:rPr>
              <w:t xml:space="preserve"> </w:t>
            </w:r>
            <w:r>
              <w:rPr>
                <w:sz w:val="18"/>
              </w:rPr>
              <w:t>les autoévaluations et les évaluations des superviseurs.</w:t>
            </w:r>
          </w:p>
          <w:p w14:paraId="3A0669F2" w14:textId="77777777" w:rsidR="00B17297" w:rsidRDefault="00C04B04">
            <w:pPr>
              <w:pStyle w:val="TableParagraph"/>
              <w:spacing w:before="2" w:line="268" w:lineRule="auto"/>
              <w:ind w:right="74"/>
              <w:rPr>
                <w:sz w:val="18"/>
              </w:rPr>
            </w:pPr>
            <w:r>
              <w:rPr>
                <w:sz w:val="18"/>
              </w:rPr>
              <w:t>Par ailleurs, l’ensemble des employés a établi ses objectifs personnels et professionnels pour l’année 2026, en lien avec les priorités organisationnelles et la vision stratégique de la municipalité. Le processus est maintenant bien intégré aux pratiques</w:t>
            </w:r>
            <w:r>
              <w:rPr>
                <w:spacing w:val="-2"/>
                <w:sz w:val="18"/>
              </w:rPr>
              <w:t xml:space="preserve"> </w:t>
            </w:r>
            <w:r>
              <w:rPr>
                <w:sz w:val="18"/>
              </w:rPr>
              <w:t>de</w:t>
            </w:r>
            <w:r>
              <w:rPr>
                <w:spacing w:val="-1"/>
                <w:sz w:val="18"/>
              </w:rPr>
              <w:t xml:space="preserve"> </w:t>
            </w:r>
            <w:r>
              <w:rPr>
                <w:sz w:val="18"/>
              </w:rPr>
              <w:t>gestion,</w:t>
            </w:r>
            <w:r>
              <w:rPr>
                <w:spacing w:val="-1"/>
                <w:sz w:val="18"/>
              </w:rPr>
              <w:t xml:space="preserve"> </w:t>
            </w:r>
            <w:r>
              <w:rPr>
                <w:sz w:val="18"/>
              </w:rPr>
              <w:t>favorisant</w:t>
            </w:r>
            <w:r>
              <w:rPr>
                <w:spacing w:val="-1"/>
                <w:sz w:val="18"/>
              </w:rPr>
              <w:t xml:space="preserve"> </w:t>
            </w:r>
            <w:r>
              <w:rPr>
                <w:sz w:val="18"/>
              </w:rPr>
              <w:t>l’alignement</w:t>
            </w:r>
            <w:r>
              <w:rPr>
                <w:spacing w:val="-1"/>
                <w:sz w:val="18"/>
              </w:rPr>
              <w:t xml:space="preserve"> </w:t>
            </w:r>
            <w:r>
              <w:rPr>
                <w:sz w:val="18"/>
              </w:rPr>
              <w:t>des</w:t>
            </w:r>
            <w:r>
              <w:rPr>
                <w:spacing w:val="-2"/>
                <w:sz w:val="18"/>
              </w:rPr>
              <w:t xml:space="preserve"> </w:t>
            </w:r>
            <w:r>
              <w:rPr>
                <w:sz w:val="18"/>
              </w:rPr>
              <w:t>attentes</w:t>
            </w:r>
            <w:r>
              <w:rPr>
                <w:spacing w:val="-2"/>
                <w:sz w:val="18"/>
              </w:rPr>
              <w:t xml:space="preserve"> </w:t>
            </w:r>
            <w:r>
              <w:rPr>
                <w:sz w:val="18"/>
              </w:rPr>
              <w:t>et</w:t>
            </w:r>
            <w:r>
              <w:rPr>
                <w:spacing w:val="-1"/>
                <w:sz w:val="18"/>
              </w:rPr>
              <w:t xml:space="preserve"> </w:t>
            </w:r>
            <w:r>
              <w:rPr>
                <w:sz w:val="18"/>
              </w:rPr>
              <w:t>le suivi de la performance.</w:t>
            </w:r>
          </w:p>
        </w:tc>
        <w:tc>
          <w:tcPr>
            <w:tcW w:w="5978" w:type="dxa"/>
            <w:tcBorders>
              <w:right w:val="single" w:sz="18" w:space="0" w:color="000000"/>
            </w:tcBorders>
          </w:tcPr>
          <w:p w14:paraId="231B3F4F" w14:textId="77777777" w:rsidR="00B17297" w:rsidRDefault="00C04B04">
            <w:pPr>
              <w:pStyle w:val="TableParagraph"/>
              <w:spacing w:line="268" w:lineRule="auto"/>
              <w:ind w:left="45"/>
              <w:rPr>
                <w:sz w:val="18"/>
              </w:rPr>
            </w:pPr>
            <w:r>
              <w:rPr>
                <w:sz w:val="18"/>
              </w:rPr>
              <w:t>Réaliser les</w:t>
            </w:r>
            <w:r>
              <w:rPr>
                <w:spacing w:val="-1"/>
                <w:sz w:val="18"/>
              </w:rPr>
              <w:t xml:space="preserve"> </w:t>
            </w:r>
            <w:r>
              <w:rPr>
                <w:sz w:val="18"/>
              </w:rPr>
              <w:t>évaluations</w:t>
            </w:r>
            <w:r>
              <w:rPr>
                <w:spacing w:val="-1"/>
                <w:sz w:val="18"/>
              </w:rPr>
              <w:t xml:space="preserve"> </w:t>
            </w:r>
            <w:r>
              <w:rPr>
                <w:sz w:val="18"/>
              </w:rPr>
              <w:t>de mi année de façon informelle entre les superviseurs et les employés.</w:t>
            </w:r>
          </w:p>
          <w:p w14:paraId="67587DBB" w14:textId="77777777" w:rsidR="00B17297" w:rsidRDefault="00C04B04">
            <w:pPr>
              <w:pStyle w:val="TableParagraph"/>
              <w:spacing w:before="1" w:line="268" w:lineRule="auto"/>
              <w:ind w:left="45"/>
              <w:rPr>
                <w:sz w:val="18"/>
              </w:rPr>
            </w:pPr>
            <w:r>
              <w:rPr>
                <w:sz w:val="18"/>
              </w:rPr>
              <w:t>Assurer un suivi des</w:t>
            </w:r>
            <w:r>
              <w:rPr>
                <w:spacing w:val="-1"/>
                <w:sz w:val="18"/>
              </w:rPr>
              <w:t xml:space="preserve"> </w:t>
            </w:r>
            <w:r>
              <w:rPr>
                <w:sz w:val="18"/>
              </w:rPr>
              <w:t>objectifs</w:t>
            </w:r>
            <w:r>
              <w:rPr>
                <w:spacing w:val="-1"/>
                <w:sz w:val="18"/>
              </w:rPr>
              <w:t xml:space="preserve"> </w:t>
            </w:r>
            <w:r>
              <w:rPr>
                <w:sz w:val="18"/>
              </w:rPr>
              <w:t>afin de valider que les</w:t>
            </w:r>
            <w:r>
              <w:rPr>
                <w:spacing w:val="-1"/>
                <w:sz w:val="18"/>
              </w:rPr>
              <w:t xml:space="preserve"> </w:t>
            </w:r>
            <w:r>
              <w:rPr>
                <w:sz w:val="18"/>
              </w:rPr>
              <w:t>employés</w:t>
            </w:r>
            <w:r>
              <w:rPr>
                <w:spacing w:val="-1"/>
                <w:sz w:val="18"/>
              </w:rPr>
              <w:t xml:space="preserve"> </w:t>
            </w:r>
            <w:r>
              <w:rPr>
                <w:sz w:val="18"/>
              </w:rPr>
              <w:t>sont en voie d’atteindre les cibles établies.</w:t>
            </w:r>
          </w:p>
          <w:p w14:paraId="48DC6C70" w14:textId="77777777" w:rsidR="00B17297" w:rsidRDefault="00C04B04">
            <w:pPr>
              <w:pStyle w:val="TableParagraph"/>
              <w:spacing w:before="1" w:line="268" w:lineRule="auto"/>
              <w:ind w:left="45"/>
              <w:rPr>
                <w:sz w:val="18"/>
              </w:rPr>
            </w:pPr>
            <w:r>
              <w:rPr>
                <w:sz w:val="18"/>
              </w:rPr>
              <w:t>Recueillir les</w:t>
            </w:r>
            <w:r>
              <w:rPr>
                <w:spacing w:val="-1"/>
                <w:sz w:val="18"/>
              </w:rPr>
              <w:t xml:space="preserve"> </w:t>
            </w:r>
            <w:r>
              <w:rPr>
                <w:sz w:val="18"/>
              </w:rPr>
              <w:t>commentaires</w:t>
            </w:r>
            <w:r>
              <w:rPr>
                <w:spacing w:val="-1"/>
                <w:sz w:val="18"/>
              </w:rPr>
              <w:t xml:space="preserve"> </w:t>
            </w:r>
            <w:r>
              <w:rPr>
                <w:sz w:val="18"/>
              </w:rPr>
              <w:t>pour continuer d’améliorer les</w:t>
            </w:r>
            <w:r>
              <w:rPr>
                <w:spacing w:val="-1"/>
                <w:sz w:val="18"/>
              </w:rPr>
              <w:t xml:space="preserve"> </w:t>
            </w:r>
            <w:r>
              <w:rPr>
                <w:sz w:val="18"/>
              </w:rPr>
              <w:t>outils</w:t>
            </w:r>
            <w:r>
              <w:rPr>
                <w:spacing w:val="-1"/>
                <w:sz w:val="18"/>
              </w:rPr>
              <w:t xml:space="preserve"> </w:t>
            </w:r>
            <w:r>
              <w:rPr>
                <w:sz w:val="18"/>
              </w:rPr>
              <w:t xml:space="preserve">et le </w:t>
            </w:r>
            <w:r>
              <w:rPr>
                <w:spacing w:val="-2"/>
                <w:sz w:val="18"/>
              </w:rPr>
              <w:t>processus.</w:t>
            </w:r>
          </w:p>
        </w:tc>
      </w:tr>
    </w:tbl>
    <w:p w14:paraId="612AC24A" w14:textId="77777777" w:rsidR="00B17297" w:rsidRDefault="00B17297">
      <w:pPr>
        <w:pStyle w:val="TableParagraph"/>
        <w:spacing w:line="268" w:lineRule="auto"/>
        <w:rPr>
          <w:sz w:val="18"/>
        </w:rPr>
        <w:sectPr w:rsidR="00B17297">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74289B76" w14:textId="77777777">
        <w:trPr>
          <w:trHeight w:val="3375"/>
        </w:trPr>
        <w:tc>
          <w:tcPr>
            <w:tcW w:w="3353" w:type="dxa"/>
            <w:tcBorders>
              <w:left w:val="single" w:sz="18" w:space="0" w:color="000000"/>
            </w:tcBorders>
          </w:tcPr>
          <w:p w14:paraId="406C77FC" w14:textId="3FCABA3F" w:rsidR="00B17297" w:rsidRDefault="00C04B04">
            <w:pPr>
              <w:pStyle w:val="TableParagraph"/>
              <w:spacing w:line="268" w:lineRule="auto"/>
              <w:ind w:left="335"/>
              <w:rPr>
                <w:sz w:val="18"/>
              </w:rPr>
            </w:pPr>
            <w:r>
              <w:rPr>
                <w:sz w:val="18"/>
              </w:rPr>
              <w:lastRenderedPageBreak/>
              <w:t xml:space="preserve">3.1.3 - Création, développement et mise en </w:t>
            </w:r>
            <w:r w:rsidR="00C04E3D">
              <w:rPr>
                <w:sz w:val="18"/>
              </w:rPr>
              <w:t>œuvre</w:t>
            </w:r>
            <w:r>
              <w:rPr>
                <w:sz w:val="18"/>
              </w:rPr>
              <w:t xml:space="preserve"> du plan d'équité salariale municipale, d'un outil d'évaluation des descriptions de postes,</w:t>
            </w:r>
            <w:r>
              <w:rPr>
                <w:spacing w:val="-5"/>
                <w:sz w:val="18"/>
              </w:rPr>
              <w:t xml:space="preserve"> </w:t>
            </w:r>
            <w:r>
              <w:rPr>
                <w:sz w:val="18"/>
              </w:rPr>
              <w:t>d'une</w:t>
            </w:r>
            <w:r>
              <w:rPr>
                <w:spacing w:val="-5"/>
                <w:sz w:val="18"/>
              </w:rPr>
              <w:t xml:space="preserve"> </w:t>
            </w:r>
            <w:r>
              <w:rPr>
                <w:sz w:val="18"/>
              </w:rPr>
              <w:t>analyse</w:t>
            </w:r>
            <w:r>
              <w:rPr>
                <w:spacing w:val="-5"/>
                <w:sz w:val="18"/>
              </w:rPr>
              <w:t xml:space="preserve"> </w:t>
            </w:r>
            <w:r>
              <w:rPr>
                <w:sz w:val="18"/>
              </w:rPr>
              <w:t>de</w:t>
            </w:r>
            <w:r>
              <w:rPr>
                <w:spacing w:val="-5"/>
                <w:sz w:val="18"/>
              </w:rPr>
              <w:t xml:space="preserve"> </w:t>
            </w:r>
            <w:r>
              <w:rPr>
                <w:sz w:val="18"/>
              </w:rPr>
              <w:t>marché</w:t>
            </w:r>
            <w:r>
              <w:rPr>
                <w:spacing w:val="-5"/>
                <w:sz w:val="18"/>
              </w:rPr>
              <w:t xml:space="preserve"> </w:t>
            </w:r>
            <w:r>
              <w:rPr>
                <w:sz w:val="18"/>
              </w:rPr>
              <w:t xml:space="preserve">au niveau des salaires, et d'une proposition au niveau de la gestion </w:t>
            </w:r>
            <w:r>
              <w:rPr>
                <w:spacing w:val="-2"/>
                <w:sz w:val="18"/>
              </w:rPr>
              <w:t>salariale.</w:t>
            </w:r>
          </w:p>
        </w:tc>
        <w:tc>
          <w:tcPr>
            <w:tcW w:w="1145" w:type="dxa"/>
          </w:tcPr>
          <w:p w14:paraId="1C43D5FE" w14:textId="77777777" w:rsidR="00B17297" w:rsidRDefault="00C04B04">
            <w:pPr>
              <w:pStyle w:val="TableParagraph"/>
              <w:rPr>
                <w:sz w:val="18"/>
              </w:rPr>
            </w:pPr>
            <w:r>
              <w:rPr>
                <w:sz w:val="18"/>
              </w:rPr>
              <w:t>2024,</w:t>
            </w:r>
            <w:r>
              <w:rPr>
                <w:spacing w:val="-3"/>
                <w:sz w:val="18"/>
              </w:rPr>
              <w:t xml:space="preserve"> </w:t>
            </w:r>
            <w:r>
              <w:rPr>
                <w:spacing w:val="-2"/>
                <w:sz w:val="18"/>
              </w:rPr>
              <w:t>2025,</w:t>
            </w:r>
          </w:p>
          <w:p w14:paraId="717523C6" w14:textId="77777777" w:rsidR="00B17297" w:rsidRDefault="00C04B04">
            <w:pPr>
              <w:pStyle w:val="TableParagraph"/>
              <w:spacing w:before="29"/>
              <w:rPr>
                <w:sz w:val="18"/>
              </w:rPr>
            </w:pPr>
            <w:r>
              <w:rPr>
                <w:spacing w:val="-4"/>
                <w:sz w:val="18"/>
              </w:rPr>
              <w:t>2026</w:t>
            </w:r>
          </w:p>
        </w:tc>
        <w:tc>
          <w:tcPr>
            <w:tcW w:w="1193" w:type="dxa"/>
            <w:shd w:val="clear" w:color="auto" w:fill="BE54EB"/>
          </w:tcPr>
          <w:p w14:paraId="35EA4D1B" w14:textId="77777777" w:rsidR="00B17297" w:rsidRDefault="00C04B04">
            <w:pPr>
              <w:pStyle w:val="TableParagraph"/>
              <w:rPr>
                <w:sz w:val="18"/>
              </w:rPr>
            </w:pPr>
            <w:r>
              <w:rPr>
                <w:color w:val="FFFFFF"/>
                <w:spacing w:val="-2"/>
                <w:sz w:val="18"/>
              </w:rPr>
              <w:t>Terminé</w:t>
            </w:r>
          </w:p>
        </w:tc>
        <w:tc>
          <w:tcPr>
            <w:tcW w:w="1159" w:type="dxa"/>
            <w:shd w:val="clear" w:color="auto" w:fill="2F82B7"/>
          </w:tcPr>
          <w:p w14:paraId="789CC71E" w14:textId="77777777" w:rsidR="00B17297" w:rsidRDefault="00C04B04">
            <w:pPr>
              <w:pStyle w:val="TableParagraph"/>
              <w:rPr>
                <w:sz w:val="18"/>
              </w:rPr>
            </w:pPr>
            <w:r>
              <w:rPr>
                <w:color w:val="FFFFFF"/>
                <w:spacing w:val="-2"/>
                <w:sz w:val="18"/>
              </w:rPr>
              <w:t>Actions</w:t>
            </w:r>
          </w:p>
        </w:tc>
        <w:tc>
          <w:tcPr>
            <w:tcW w:w="5205" w:type="dxa"/>
          </w:tcPr>
          <w:p w14:paraId="318FC096" w14:textId="77777777" w:rsidR="00B17297" w:rsidRDefault="00C04B04">
            <w:pPr>
              <w:pStyle w:val="TableParagraph"/>
              <w:spacing w:line="268" w:lineRule="auto"/>
              <w:ind w:right="74"/>
              <w:rPr>
                <w:sz w:val="18"/>
              </w:rPr>
            </w:pPr>
            <w:r>
              <w:rPr>
                <w:sz w:val="18"/>
              </w:rPr>
              <w:t>Au cours du trimestre, le plan d’équité salariale et la structure salariale</w:t>
            </w:r>
            <w:r>
              <w:rPr>
                <w:spacing w:val="-1"/>
                <w:sz w:val="18"/>
              </w:rPr>
              <w:t xml:space="preserve"> </w:t>
            </w:r>
            <w:r>
              <w:rPr>
                <w:sz w:val="18"/>
              </w:rPr>
              <w:t>révisée</w:t>
            </w:r>
            <w:r>
              <w:rPr>
                <w:spacing w:val="-1"/>
                <w:sz w:val="18"/>
              </w:rPr>
              <w:t xml:space="preserve"> </w:t>
            </w:r>
            <w:r>
              <w:rPr>
                <w:sz w:val="18"/>
              </w:rPr>
              <w:t>ont</w:t>
            </w:r>
            <w:r>
              <w:rPr>
                <w:spacing w:val="-1"/>
                <w:sz w:val="18"/>
              </w:rPr>
              <w:t xml:space="preserve"> </w:t>
            </w:r>
            <w:r>
              <w:rPr>
                <w:sz w:val="18"/>
              </w:rPr>
              <w:t>été</w:t>
            </w:r>
            <w:r>
              <w:rPr>
                <w:spacing w:val="-1"/>
                <w:sz w:val="18"/>
              </w:rPr>
              <w:t xml:space="preserve"> </w:t>
            </w:r>
            <w:r>
              <w:rPr>
                <w:sz w:val="18"/>
              </w:rPr>
              <w:t>officiellement</w:t>
            </w:r>
            <w:r>
              <w:rPr>
                <w:spacing w:val="-1"/>
                <w:sz w:val="18"/>
              </w:rPr>
              <w:t xml:space="preserve"> </w:t>
            </w:r>
            <w:r>
              <w:rPr>
                <w:sz w:val="18"/>
              </w:rPr>
              <w:t>adoptés</w:t>
            </w:r>
            <w:r>
              <w:rPr>
                <w:spacing w:val="-2"/>
                <w:sz w:val="18"/>
              </w:rPr>
              <w:t xml:space="preserve"> </w:t>
            </w:r>
            <w:r>
              <w:rPr>
                <w:sz w:val="18"/>
              </w:rPr>
              <w:t>à</w:t>
            </w:r>
            <w:r>
              <w:rPr>
                <w:spacing w:val="-2"/>
                <w:sz w:val="18"/>
              </w:rPr>
              <w:t xml:space="preserve"> </w:t>
            </w:r>
            <w:r>
              <w:rPr>
                <w:sz w:val="18"/>
              </w:rPr>
              <w:t>la</w:t>
            </w:r>
            <w:r>
              <w:rPr>
                <w:spacing w:val="-2"/>
                <w:sz w:val="18"/>
              </w:rPr>
              <w:t xml:space="preserve"> </w:t>
            </w:r>
            <w:r>
              <w:rPr>
                <w:sz w:val="18"/>
              </w:rPr>
              <w:t>suite</w:t>
            </w:r>
            <w:r>
              <w:rPr>
                <w:spacing w:val="-1"/>
                <w:sz w:val="18"/>
              </w:rPr>
              <w:t xml:space="preserve"> </w:t>
            </w:r>
            <w:r>
              <w:rPr>
                <w:sz w:val="18"/>
              </w:rPr>
              <w:t>de</w:t>
            </w:r>
            <w:r>
              <w:rPr>
                <w:spacing w:val="-1"/>
                <w:sz w:val="18"/>
              </w:rPr>
              <w:t xml:space="preserve"> </w:t>
            </w:r>
            <w:r>
              <w:rPr>
                <w:sz w:val="18"/>
              </w:rPr>
              <w:t>la période de consultation des employés. Le projet est maintenant considéré comme complété.</w:t>
            </w:r>
          </w:p>
          <w:p w14:paraId="72DC098A" w14:textId="77777777" w:rsidR="00B17297" w:rsidRDefault="00C04B04">
            <w:pPr>
              <w:pStyle w:val="TableParagraph"/>
              <w:spacing w:before="2" w:line="268" w:lineRule="auto"/>
              <w:ind w:right="74"/>
              <w:rPr>
                <w:sz w:val="18"/>
              </w:rPr>
            </w:pPr>
            <w:r>
              <w:rPr>
                <w:sz w:val="18"/>
              </w:rPr>
              <w:t>La municipalité dispose désormais d’outils structurés permettant d’évaluer les descriptions de postes selon des critères uniformes, d’assurer une gestion cohérente des salaires et de maintenir l’équité interne. Ces outils sont intégrés</w:t>
            </w:r>
            <w:r>
              <w:rPr>
                <w:spacing w:val="-2"/>
                <w:sz w:val="18"/>
              </w:rPr>
              <w:t xml:space="preserve"> </w:t>
            </w:r>
            <w:r>
              <w:rPr>
                <w:sz w:val="18"/>
              </w:rPr>
              <w:t>aux</w:t>
            </w:r>
            <w:r>
              <w:rPr>
                <w:spacing w:val="-1"/>
                <w:sz w:val="18"/>
              </w:rPr>
              <w:t xml:space="preserve"> </w:t>
            </w:r>
            <w:r>
              <w:rPr>
                <w:sz w:val="18"/>
              </w:rPr>
              <w:t>pratiques</w:t>
            </w:r>
            <w:r>
              <w:rPr>
                <w:spacing w:val="-2"/>
                <w:sz w:val="18"/>
              </w:rPr>
              <w:t xml:space="preserve"> </w:t>
            </w:r>
            <w:r>
              <w:rPr>
                <w:sz w:val="18"/>
              </w:rPr>
              <w:t>de</w:t>
            </w:r>
            <w:r>
              <w:rPr>
                <w:spacing w:val="-1"/>
                <w:sz w:val="18"/>
              </w:rPr>
              <w:t xml:space="preserve"> </w:t>
            </w:r>
            <w:r>
              <w:rPr>
                <w:sz w:val="18"/>
              </w:rPr>
              <w:t>gestion</w:t>
            </w:r>
            <w:r>
              <w:rPr>
                <w:spacing w:val="-1"/>
                <w:sz w:val="18"/>
              </w:rPr>
              <w:t xml:space="preserve"> </w:t>
            </w:r>
            <w:r>
              <w:rPr>
                <w:sz w:val="18"/>
              </w:rPr>
              <w:t>des</w:t>
            </w:r>
            <w:r>
              <w:rPr>
                <w:spacing w:val="-2"/>
                <w:sz w:val="18"/>
              </w:rPr>
              <w:t xml:space="preserve"> </w:t>
            </w:r>
            <w:r>
              <w:rPr>
                <w:sz w:val="18"/>
              </w:rPr>
              <w:t>ressources</w:t>
            </w:r>
            <w:r>
              <w:rPr>
                <w:spacing w:val="-2"/>
                <w:sz w:val="18"/>
              </w:rPr>
              <w:t xml:space="preserve"> </w:t>
            </w:r>
            <w:r>
              <w:rPr>
                <w:sz w:val="18"/>
              </w:rPr>
              <w:t>humaines</w:t>
            </w:r>
            <w:r>
              <w:rPr>
                <w:spacing w:val="-2"/>
                <w:sz w:val="18"/>
              </w:rPr>
              <w:t xml:space="preserve"> </w:t>
            </w:r>
            <w:r>
              <w:rPr>
                <w:sz w:val="18"/>
              </w:rPr>
              <w:t>et soutiennent la prise de décision lors de la création ou de la révision de post</w:t>
            </w:r>
          </w:p>
        </w:tc>
        <w:tc>
          <w:tcPr>
            <w:tcW w:w="5978" w:type="dxa"/>
            <w:tcBorders>
              <w:right w:val="single" w:sz="18" w:space="0" w:color="000000"/>
            </w:tcBorders>
          </w:tcPr>
          <w:p w14:paraId="7E66E52C" w14:textId="77777777" w:rsidR="00B17297" w:rsidRDefault="00C04B04">
            <w:pPr>
              <w:pStyle w:val="TableParagraph"/>
              <w:spacing w:line="268" w:lineRule="auto"/>
              <w:ind w:left="45"/>
              <w:rPr>
                <w:sz w:val="18"/>
              </w:rPr>
            </w:pPr>
            <w:r>
              <w:rPr>
                <w:sz w:val="18"/>
              </w:rPr>
              <w:t>Appliquer les</w:t>
            </w:r>
            <w:r>
              <w:rPr>
                <w:spacing w:val="-1"/>
                <w:sz w:val="18"/>
              </w:rPr>
              <w:t xml:space="preserve"> </w:t>
            </w:r>
            <w:r>
              <w:rPr>
                <w:sz w:val="18"/>
              </w:rPr>
              <w:t>outils</w:t>
            </w:r>
            <w:r>
              <w:rPr>
                <w:spacing w:val="-1"/>
                <w:sz w:val="18"/>
              </w:rPr>
              <w:t xml:space="preserve"> </w:t>
            </w:r>
            <w:r>
              <w:rPr>
                <w:sz w:val="18"/>
              </w:rPr>
              <w:t>d’évaluation aux nouvelles</w:t>
            </w:r>
            <w:r>
              <w:rPr>
                <w:spacing w:val="-1"/>
                <w:sz w:val="18"/>
              </w:rPr>
              <w:t xml:space="preserve"> </w:t>
            </w:r>
            <w:r>
              <w:rPr>
                <w:sz w:val="18"/>
              </w:rPr>
              <w:t>descriptions</w:t>
            </w:r>
            <w:r>
              <w:rPr>
                <w:spacing w:val="-1"/>
                <w:sz w:val="18"/>
              </w:rPr>
              <w:t xml:space="preserve"> </w:t>
            </w:r>
            <w:r>
              <w:rPr>
                <w:sz w:val="18"/>
              </w:rPr>
              <w:t>de postes</w:t>
            </w:r>
            <w:r>
              <w:rPr>
                <w:spacing w:val="-1"/>
                <w:sz w:val="18"/>
              </w:rPr>
              <w:t xml:space="preserve"> </w:t>
            </w:r>
            <w:r>
              <w:rPr>
                <w:sz w:val="18"/>
              </w:rPr>
              <w:t>et aux postes révisés.</w:t>
            </w:r>
          </w:p>
          <w:p w14:paraId="4C72B482" w14:textId="77777777" w:rsidR="00B17297" w:rsidRDefault="00C04B04">
            <w:pPr>
              <w:pStyle w:val="TableParagraph"/>
              <w:spacing w:before="1" w:line="268" w:lineRule="auto"/>
              <w:ind w:left="45"/>
              <w:rPr>
                <w:sz w:val="18"/>
              </w:rPr>
            </w:pPr>
            <w:r>
              <w:rPr>
                <w:sz w:val="18"/>
              </w:rPr>
              <w:t>Assurer</w:t>
            </w:r>
            <w:r>
              <w:rPr>
                <w:spacing w:val="-1"/>
                <w:sz w:val="18"/>
              </w:rPr>
              <w:t xml:space="preserve"> </w:t>
            </w:r>
            <w:r>
              <w:rPr>
                <w:sz w:val="18"/>
              </w:rPr>
              <w:t>le</w:t>
            </w:r>
            <w:r>
              <w:rPr>
                <w:spacing w:val="-1"/>
                <w:sz w:val="18"/>
              </w:rPr>
              <w:t xml:space="preserve"> </w:t>
            </w:r>
            <w:r>
              <w:rPr>
                <w:sz w:val="18"/>
              </w:rPr>
              <w:t>maintien</w:t>
            </w:r>
            <w:r>
              <w:rPr>
                <w:spacing w:val="-1"/>
                <w:sz w:val="18"/>
              </w:rPr>
              <w:t xml:space="preserve"> </w:t>
            </w:r>
            <w:r>
              <w:rPr>
                <w:sz w:val="18"/>
              </w:rPr>
              <w:t>de</w:t>
            </w:r>
            <w:r>
              <w:rPr>
                <w:spacing w:val="-1"/>
                <w:sz w:val="18"/>
              </w:rPr>
              <w:t xml:space="preserve"> </w:t>
            </w:r>
            <w:r>
              <w:rPr>
                <w:sz w:val="18"/>
              </w:rPr>
              <w:t>l’équité</w:t>
            </w:r>
            <w:r>
              <w:rPr>
                <w:spacing w:val="-1"/>
                <w:sz w:val="18"/>
              </w:rPr>
              <w:t xml:space="preserve"> </w:t>
            </w:r>
            <w:r>
              <w:rPr>
                <w:sz w:val="18"/>
              </w:rPr>
              <w:t>salariale</w:t>
            </w:r>
            <w:r>
              <w:rPr>
                <w:spacing w:val="-1"/>
                <w:sz w:val="18"/>
              </w:rPr>
              <w:t xml:space="preserve"> </w:t>
            </w:r>
            <w:r>
              <w:rPr>
                <w:sz w:val="18"/>
              </w:rPr>
              <w:t>lors</w:t>
            </w:r>
            <w:r>
              <w:rPr>
                <w:spacing w:val="-2"/>
                <w:sz w:val="18"/>
              </w:rPr>
              <w:t xml:space="preserve"> </w:t>
            </w:r>
            <w:r>
              <w:rPr>
                <w:sz w:val="18"/>
              </w:rPr>
              <w:t>des</w:t>
            </w:r>
            <w:r>
              <w:rPr>
                <w:spacing w:val="-2"/>
                <w:sz w:val="18"/>
              </w:rPr>
              <w:t xml:space="preserve"> </w:t>
            </w:r>
            <w:r>
              <w:rPr>
                <w:sz w:val="18"/>
              </w:rPr>
              <w:t>ajustements</w:t>
            </w:r>
            <w:r>
              <w:rPr>
                <w:spacing w:val="-2"/>
                <w:sz w:val="18"/>
              </w:rPr>
              <w:t xml:space="preserve"> </w:t>
            </w:r>
            <w:r>
              <w:rPr>
                <w:sz w:val="18"/>
              </w:rPr>
              <w:t>et</w:t>
            </w:r>
            <w:r>
              <w:rPr>
                <w:spacing w:val="-1"/>
                <w:sz w:val="18"/>
              </w:rPr>
              <w:t xml:space="preserve"> </w:t>
            </w:r>
            <w:r>
              <w:rPr>
                <w:sz w:val="18"/>
              </w:rPr>
              <w:t>des créations de postes.</w:t>
            </w:r>
          </w:p>
          <w:p w14:paraId="6783ABE0" w14:textId="77777777" w:rsidR="00B17297" w:rsidRDefault="00C04B04">
            <w:pPr>
              <w:pStyle w:val="TableParagraph"/>
              <w:spacing w:before="1" w:line="268" w:lineRule="auto"/>
              <w:ind w:left="45" w:right="68"/>
              <w:rPr>
                <w:sz w:val="18"/>
              </w:rPr>
            </w:pPr>
            <w:r>
              <w:rPr>
                <w:sz w:val="18"/>
              </w:rPr>
              <w:t>Effectuer des</w:t>
            </w:r>
            <w:r>
              <w:rPr>
                <w:spacing w:val="-1"/>
                <w:sz w:val="18"/>
              </w:rPr>
              <w:t xml:space="preserve"> </w:t>
            </w:r>
            <w:r>
              <w:rPr>
                <w:sz w:val="18"/>
              </w:rPr>
              <w:t>suivis</w:t>
            </w:r>
            <w:r>
              <w:rPr>
                <w:spacing w:val="-1"/>
                <w:sz w:val="18"/>
              </w:rPr>
              <w:t xml:space="preserve"> </w:t>
            </w:r>
            <w:r>
              <w:rPr>
                <w:sz w:val="18"/>
              </w:rPr>
              <w:t>périodiques</w:t>
            </w:r>
            <w:r>
              <w:rPr>
                <w:spacing w:val="-1"/>
                <w:sz w:val="18"/>
              </w:rPr>
              <w:t xml:space="preserve"> </w:t>
            </w:r>
            <w:r>
              <w:rPr>
                <w:sz w:val="18"/>
              </w:rPr>
              <w:t>afin de valider la</w:t>
            </w:r>
            <w:r>
              <w:rPr>
                <w:spacing w:val="-1"/>
                <w:sz w:val="18"/>
              </w:rPr>
              <w:t xml:space="preserve"> </w:t>
            </w:r>
            <w:r>
              <w:rPr>
                <w:sz w:val="18"/>
              </w:rPr>
              <w:t>conformité des salaires avec le marché.</w:t>
            </w:r>
          </w:p>
          <w:p w14:paraId="4165A99C" w14:textId="77777777" w:rsidR="00B17297" w:rsidRDefault="00C04B04">
            <w:pPr>
              <w:pStyle w:val="TableParagraph"/>
              <w:spacing w:before="1"/>
              <w:ind w:left="45"/>
              <w:rPr>
                <w:sz w:val="18"/>
              </w:rPr>
            </w:pPr>
            <w:r>
              <w:rPr>
                <w:sz w:val="18"/>
              </w:rPr>
              <w:t>Prévoir</w:t>
            </w:r>
            <w:r>
              <w:rPr>
                <w:spacing w:val="-2"/>
                <w:sz w:val="18"/>
              </w:rPr>
              <w:t xml:space="preserve"> </w:t>
            </w:r>
            <w:r>
              <w:rPr>
                <w:sz w:val="18"/>
              </w:rPr>
              <w:t>une révision</w:t>
            </w:r>
            <w:r>
              <w:rPr>
                <w:spacing w:val="1"/>
                <w:sz w:val="18"/>
              </w:rPr>
              <w:t xml:space="preserve"> </w:t>
            </w:r>
            <w:r>
              <w:rPr>
                <w:sz w:val="18"/>
              </w:rPr>
              <w:t>globale du plan selon</w:t>
            </w:r>
            <w:r>
              <w:rPr>
                <w:spacing w:val="1"/>
                <w:sz w:val="18"/>
              </w:rPr>
              <w:t xml:space="preserve"> </w:t>
            </w:r>
            <w:r>
              <w:rPr>
                <w:sz w:val="18"/>
              </w:rPr>
              <w:t>les</w:t>
            </w:r>
            <w:r>
              <w:rPr>
                <w:spacing w:val="-1"/>
                <w:sz w:val="18"/>
              </w:rPr>
              <w:t xml:space="preserve"> </w:t>
            </w:r>
            <w:r>
              <w:rPr>
                <w:sz w:val="18"/>
              </w:rPr>
              <w:t xml:space="preserve">échéances </w:t>
            </w:r>
            <w:r>
              <w:rPr>
                <w:spacing w:val="-2"/>
                <w:sz w:val="18"/>
              </w:rPr>
              <w:t>établies.</w:t>
            </w:r>
          </w:p>
        </w:tc>
      </w:tr>
      <w:tr w:rsidR="00B17297" w14:paraId="51B0364E" w14:textId="77777777">
        <w:trPr>
          <w:trHeight w:val="2332"/>
        </w:trPr>
        <w:tc>
          <w:tcPr>
            <w:tcW w:w="3353" w:type="dxa"/>
            <w:tcBorders>
              <w:left w:val="single" w:sz="18" w:space="0" w:color="000000"/>
            </w:tcBorders>
          </w:tcPr>
          <w:p w14:paraId="54E0FD3F" w14:textId="77777777" w:rsidR="00B17297" w:rsidRDefault="00C04B04">
            <w:pPr>
              <w:pStyle w:val="TableParagraph"/>
              <w:spacing w:line="268" w:lineRule="auto"/>
              <w:ind w:left="335"/>
              <w:rPr>
                <w:sz w:val="18"/>
              </w:rPr>
            </w:pPr>
            <w:r>
              <w:rPr>
                <w:sz w:val="18"/>
              </w:rPr>
              <w:t>3.1.4</w:t>
            </w:r>
            <w:r>
              <w:rPr>
                <w:spacing w:val="-4"/>
                <w:sz w:val="18"/>
              </w:rPr>
              <w:t xml:space="preserve"> </w:t>
            </w:r>
            <w:r>
              <w:rPr>
                <w:sz w:val="18"/>
              </w:rPr>
              <w:t>-</w:t>
            </w:r>
            <w:r>
              <w:rPr>
                <w:spacing w:val="-3"/>
                <w:sz w:val="18"/>
              </w:rPr>
              <w:t xml:space="preserve"> </w:t>
            </w:r>
            <w:r>
              <w:rPr>
                <w:sz w:val="18"/>
              </w:rPr>
              <w:t>Projet</w:t>
            </w:r>
            <w:r>
              <w:rPr>
                <w:spacing w:val="-3"/>
                <w:sz w:val="18"/>
              </w:rPr>
              <w:t xml:space="preserve"> </w:t>
            </w:r>
            <w:r>
              <w:rPr>
                <w:sz w:val="18"/>
              </w:rPr>
              <w:t>pilote</w:t>
            </w:r>
            <w:r>
              <w:rPr>
                <w:spacing w:val="-3"/>
                <w:sz w:val="18"/>
              </w:rPr>
              <w:t xml:space="preserve"> </w:t>
            </w:r>
            <w:r>
              <w:rPr>
                <w:sz w:val="18"/>
              </w:rPr>
              <w:t>pour</w:t>
            </w:r>
            <w:r>
              <w:rPr>
                <w:spacing w:val="-3"/>
                <w:sz w:val="18"/>
              </w:rPr>
              <w:t xml:space="preserve"> </w:t>
            </w:r>
            <w:r>
              <w:rPr>
                <w:sz w:val="18"/>
              </w:rPr>
              <w:t>des</w:t>
            </w:r>
            <w:r>
              <w:rPr>
                <w:spacing w:val="-4"/>
                <w:sz w:val="18"/>
              </w:rPr>
              <w:t xml:space="preserve"> </w:t>
            </w:r>
            <w:r>
              <w:rPr>
                <w:sz w:val="18"/>
              </w:rPr>
              <w:t>options au niveau de flexibilité des horaires</w:t>
            </w:r>
          </w:p>
        </w:tc>
        <w:tc>
          <w:tcPr>
            <w:tcW w:w="1145" w:type="dxa"/>
          </w:tcPr>
          <w:p w14:paraId="56602BA2" w14:textId="77777777" w:rsidR="00B17297" w:rsidRDefault="00C04B04">
            <w:pPr>
              <w:pStyle w:val="TableParagraph"/>
              <w:rPr>
                <w:sz w:val="18"/>
              </w:rPr>
            </w:pPr>
            <w:r>
              <w:rPr>
                <w:spacing w:val="-4"/>
                <w:sz w:val="18"/>
              </w:rPr>
              <w:t>2024</w:t>
            </w:r>
          </w:p>
        </w:tc>
        <w:tc>
          <w:tcPr>
            <w:tcW w:w="1193" w:type="dxa"/>
            <w:shd w:val="clear" w:color="auto" w:fill="AE7D2D"/>
          </w:tcPr>
          <w:p w14:paraId="4276C636" w14:textId="77777777" w:rsidR="00B17297" w:rsidRDefault="00C04B04">
            <w:pPr>
              <w:pStyle w:val="TableParagraph"/>
              <w:rPr>
                <w:sz w:val="18"/>
              </w:rPr>
            </w:pPr>
            <w:r>
              <w:rPr>
                <w:color w:val="FFFFFF"/>
                <w:spacing w:val="-2"/>
                <w:sz w:val="18"/>
              </w:rPr>
              <w:t>Annulé</w:t>
            </w:r>
          </w:p>
        </w:tc>
        <w:tc>
          <w:tcPr>
            <w:tcW w:w="1159" w:type="dxa"/>
            <w:shd w:val="clear" w:color="auto" w:fill="2F82B7"/>
          </w:tcPr>
          <w:p w14:paraId="619ECFB8" w14:textId="77777777" w:rsidR="00B17297" w:rsidRDefault="00C04B04">
            <w:pPr>
              <w:pStyle w:val="TableParagraph"/>
              <w:rPr>
                <w:sz w:val="18"/>
              </w:rPr>
            </w:pPr>
            <w:r>
              <w:rPr>
                <w:color w:val="FFFFFF"/>
                <w:spacing w:val="-2"/>
                <w:sz w:val="18"/>
              </w:rPr>
              <w:t>Actions</w:t>
            </w:r>
          </w:p>
        </w:tc>
        <w:tc>
          <w:tcPr>
            <w:tcW w:w="5205" w:type="dxa"/>
          </w:tcPr>
          <w:p w14:paraId="2493B856" w14:textId="77777777" w:rsidR="00B17297" w:rsidRDefault="00C04B04">
            <w:pPr>
              <w:pStyle w:val="TableParagraph"/>
              <w:spacing w:line="268" w:lineRule="auto"/>
              <w:rPr>
                <w:sz w:val="18"/>
              </w:rPr>
            </w:pPr>
            <w:r>
              <w:rPr>
                <w:sz w:val="18"/>
              </w:rPr>
              <w:t>Le projet pilote n'a pas été mis en avant et a été annulé. Les ressources</w:t>
            </w:r>
            <w:r>
              <w:rPr>
                <w:spacing w:val="-2"/>
                <w:sz w:val="18"/>
              </w:rPr>
              <w:t xml:space="preserve"> </w:t>
            </w:r>
            <w:r>
              <w:rPr>
                <w:sz w:val="18"/>
              </w:rPr>
              <w:t>limitées</w:t>
            </w:r>
            <w:r>
              <w:rPr>
                <w:spacing w:val="-2"/>
                <w:sz w:val="18"/>
              </w:rPr>
              <w:t xml:space="preserve"> </w:t>
            </w:r>
            <w:r>
              <w:rPr>
                <w:sz w:val="18"/>
              </w:rPr>
              <w:t>et</w:t>
            </w:r>
            <w:r>
              <w:rPr>
                <w:spacing w:val="-1"/>
                <w:sz w:val="18"/>
              </w:rPr>
              <w:t xml:space="preserve"> </w:t>
            </w:r>
            <w:r>
              <w:rPr>
                <w:sz w:val="18"/>
              </w:rPr>
              <w:t>les</w:t>
            </w:r>
            <w:r>
              <w:rPr>
                <w:spacing w:val="-2"/>
                <w:sz w:val="18"/>
              </w:rPr>
              <w:t xml:space="preserve"> </w:t>
            </w:r>
            <w:r>
              <w:rPr>
                <w:sz w:val="18"/>
              </w:rPr>
              <w:t>défis</w:t>
            </w:r>
            <w:r>
              <w:rPr>
                <w:spacing w:val="-2"/>
                <w:sz w:val="18"/>
              </w:rPr>
              <w:t xml:space="preserve"> </w:t>
            </w:r>
            <w:r>
              <w:rPr>
                <w:sz w:val="18"/>
              </w:rPr>
              <w:t>liés</w:t>
            </w:r>
            <w:r>
              <w:rPr>
                <w:spacing w:val="-2"/>
                <w:sz w:val="18"/>
              </w:rPr>
              <w:t xml:space="preserve"> </w:t>
            </w:r>
            <w:r>
              <w:rPr>
                <w:sz w:val="18"/>
              </w:rPr>
              <w:t>à</w:t>
            </w:r>
            <w:r>
              <w:rPr>
                <w:spacing w:val="-2"/>
                <w:sz w:val="18"/>
              </w:rPr>
              <w:t xml:space="preserve"> </w:t>
            </w:r>
            <w:r>
              <w:rPr>
                <w:sz w:val="18"/>
              </w:rPr>
              <w:t>une</w:t>
            </w:r>
            <w:r>
              <w:rPr>
                <w:spacing w:val="-1"/>
                <w:sz w:val="18"/>
              </w:rPr>
              <w:t xml:space="preserve"> </w:t>
            </w:r>
            <w:r>
              <w:rPr>
                <w:sz w:val="18"/>
              </w:rPr>
              <w:t>application</w:t>
            </w:r>
            <w:r>
              <w:rPr>
                <w:spacing w:val="-1"/>
                <w:sz w:val="18"/>
              </w:rPr>
              <w:t xml:space="preserve"> </w:t>
            </w:r>
            <w:r>
              <w:rPr>
                <w:sz w:val="18"/>
              </w:rPr>
              <w:t>équitable ont rendu cette initiative non viable à l'heure actuelle.</w:t>
            </w:r>
          </w:p>
        </w:tc>
        <w:tc>
          <w:tcPr>
            <w:tcW w:w="5978" w:type="dxa"/>
            <w:tcBorders>
              <w:right w:val="single" w:sz="18" w:space="0" w:color="000000"/>
            </w:tcBorders>
          </w:tcPr>
          <w:p w14:paraId="521383B2" w14:textId="630CCA2E" w:rsidR="00B17297" w:rsidRDefault="00C04B04">
            <w:pPr>
              <w:pStyle w:val="TableParagraph"/>
              <w:spacing w:line="268" w:lineRule="auto"/>
              <w:ind w:left="45" w:right="68"/>
              <w:rPr>
                <w:sz w:val="18"/>
              </w:rPr>
            </w:pPr>
            <w:r>
              <w:rPr>
                <w:sz w:val="18"/>
              </w:rPr>
              <w:t xml:space="preserve">Aucune prochaine étape, cet objectif est considéré comme annulé. À noter que suite à des discussions auprès de collègues </w:t>
            </w:r>
            <w:r w:rsidR="00C04E3D">
              <w:rPr>
                <w:sz w:val="18"/>
              </w:rPr>
              <w:t>des autres municipalités</w:t>
            </w:r>
            <w:r>
              <w:rPr>
                <w:sz w:val="18"/>
              </w:rPr>
              <w:t xml:space="preserve"> dans les Comptés Unis de Prescott-Russell, plusieurs municipalité</w:t>
            </w:r>
            <w:r w:rsidR="00C04E3D">
              <w:rPr>
                <w:sz w:val="18"/>
              </w:rPr>
              <w:t>s</w:t>
            </w:r>
            <w:r>
              <w:rPr>
                <w:sz w:val="18"/>
              </w:rPr>
              <w:t xml:space="preserve"> offrent des</w:t>
            </w:r>
            <w:r>
              <w:rPr>
                <w:spacing w:val="-1"/>
                <w:sz w:val="18"/>
              </w:rPr>
              <w:t xml:space="preserve"> </w:t>
            </w:r>
            <w:r>
              <w:rPr>
                <w:sz w:val="18"/>
              </w:rPr>
              <w:t>variances</w:t>
            </w:r>
            <w:r>
              <w:rPr>
                <w:spacing w:val="-1"/>
                <w:sz w:val="18"/>
              </w:rPr>
              <w:t xml:space="preserve"> </w:t>
            </w:r>
            <w:r>
              <w:rPr>
                <w:sz w:val="18"/>
              </w:rPr>
              <w:t>de flexibilité au niveau des</w:t>
            </w:r>
            <w:r>
              <w:rPr>
                <w:spacing w:val="-1"/>
                <w:sz w:val="18"/>
              </w:rPr>
              <w:t xml:space="preserve"> </w:t>
            </w:r>
            <w:r>
              <w:rPr>
                <w:sz w:val="18"/>
              </w:rPr>
              <w:t>horaires, La Nation a récemment mis en place un projet pilote pour des heures d'été, les CUPR offrent des heures flexibles.</w:t>
            </w:r>
          </w:p>
        </w:tc>
      </w:tr>
      <w:tr w:rsidR="00B17297" w14:paraId="784F6513" w14:textId="77777777">
        <w:trPr>
          <w:trHeight w:val="1789"/>
        </w:trPr>
        <w:tc>
          <w:tcPr>
            <w:tcW w:w="3353" w:type="dxa"/>
            <w:tcBorders>
              <w:left w:val="single" w:sz="18" w:space="0" w:color="000000"/>
            </w:tcBorders>
          </w:tcPr>
          <w:p w14:paraId="702024BA" w14:textId="77777777" w:rsidR="00B17297" w:rsidRDefault="00C04B04">
            <w:pPr>
              <w:pStyle w:val="TableParagraph"/>
              <w:spacing w:line="268" w:lineRule="auto"/>
              <w:ind w:left="335" w:right="104"/>
              <w:rPr>
                <w:sz w:val="18"/>
              </w:rPr>
            </w:pPr>
            <w:r>
              <w:rPr>
                <w:sz w:val="18"/>
              </w:rPr>
              <w:t>3.1.5 - Révision du manuel de l'employé et des conditions des employés</w:t>
            </w:r>
            <w:r>
              <w:rPr>
                <w:spacing w:val="-9"/>
                <w:sz w:val="18"/>
              </w:rPr>
              <w:t xml:space="preserve"> </w:t>
            </w:r>
            <w:r>
              <w:rPr>
                <w:sz w:val="18"/>
              </w:rPr>
              <w:t>(RH-1-2025)</w:t>
            </w:r>
            <w:r>
              <w:rPr>
                <w:spacing w:val="-9"/>
                <w:sz w:val="18"/>
              </w:rPr>
              <w:t xml:space="preserve"> </w:t>
            </w:r>
            <w:r>
              <w:rPr>
                <w:sz w:val="18"/>
              </w:rPr>
              <w:t>/</w:t>
            </w:r>
            <w:r>
              <w:rPr>
                <w:spacing w:val="-9"/>
                <w:sz w:val="18"/>
              </w:rPr>
              <w:t xml:space="preserve"> </w:t>
            </w:r>
            <w:r>
              <w:rPr>
                <w:sz w:val="18"/>
              </w:rPr>
              <w:t xml:space="preserve">Politique RH / Lancement auprès des </w:t>
            </w:r>
            <w:r>
              <w:rPr>
                <w:spacing w:val="-2"/>
                <w:sz w:val="18"/>
              </w:rPr>
              <w:t>employés</w:t>
            </w:r>
          </w:p>
        </w:tc>
        <w:tc>
          <w:tcPr>
            <w:tcW w:w="1145" w:type="dxa"/>
          </w:tcPr>
          <w:p w14:paraId="1C2DDDF9" w14:textId="77777777" w:rsidR="00B17297" w:rsidRDefault="00C04B04">
            <w:pPr>
              <w:pStyle w:val="TableParagraph"/>
              <w:rPr>
                <w:sz w:val="18"/>
              </w:rPr>
            </w:pPr>
            <w:r>
              <w:rPr>
                <w:sz w:val="18"/>
              </w:rPr>
              <w:t>2024,</w:t>
            </w:r>
            <w:r>
              <w:rPr>
                <w:spacing w:val="-3"/>
                <w:sz w:val="18"/>
              </w:rPr>
              <w:t xml:space="preserve"> </w:t>
            </w:r>
            <w:r>
              <w:rPr>
                <w:spacing w:val="-2"/>
                <w:sz w:val="18"/>
              </w:rPr>
              <w:t>2025,</w:t>
            </w:r>
          </w:p>
          <w:p w14:paraId="26A94A3D" w14:textId="77777777" w:rsidR="00B17297" w:rsidRDefault="00C04B04">
            <w:pPr>
              <w:pStyle w:val="TableParagraph"/>
              <w:spacing w:before="29"/>
              <w:rPr>
                <w:sz w:val="18"/>
              </w:rPr>
            </w:pPr>
            <w:r>
              <w:rPr>
                <w:spacing w:val="-4"/>
                <w:sz w:val="18"/>
              </w:rPr>
              <w:t>2026</w:t>
            </w:r>
          </w:p>
        </w:tc>
        <w:tc>
          <w:tcPr>
            <w:tcW w:w="1193" w:type="dxa"/>
            <w:shd w:val="clear" w:color="auto" w:fill="BE54EB"/>
          </w:tcPr>
          <w:p w14:paraId="4791C327" w14:textId="77777777" w:rsidR="00B17297" w:rsidRDefault="00C04B04">
            <w:pPr>
              <w:pStyle w:val="TableParagraph"/>
              <w:rPr>
                <w:sz w:val="18"/>
              </w:rPr>
            </w:pPr>
            <w:r>
              <w:rPr>
                <w:color w:val="FFFFFF"/>
                <w:spacing w:val="-2"/>
                <w:sz w:val="18"/>
              </w:rPr>
              <w:t>Terminé</w:t>
            </w:r>
          </w:p>
        </w:tc>
        <w:tc>
          <w:tcPr>
            <w:tcW w:w="1159" w:type="dxa"/>
            <w:shd w:val="clear" w:color="auto" w:fill="2F82B7"/>
          </w:tcPr>
          <w:p w14:paraId="3DF88376" w14:textId="77777777" w:rsidR="00B17297" w:rsidRDefault="00C04B04">
            <w:pPr>
              <w:pStyle w:val="TableParagraph"/>
              <w:rPr>
                <w:sz w:val="18"/>
              </w:rPr>
            </w:pPr>
            <w:r>
              <w:rPr>
                <w:color w:val="FFFFFF"/>
                <w:spacing w:val="-2"/>
                <w:sz w:val="18"/>
              </w:rPr>
              <w:t>Actions</w:t>
            </w:r>
          </w:p>
        </w:tc>
        <w:tc>
          <w:tcPr>
            <w:tcW w:w="5205" w:type="dxa"/>
          </w:tcPr>
          <w:p w14:paraId="01D82CF9" w14:textId="77777777" w:rsidR="00B17297" w:rsidRDefault="00C04B04">
            <w:pPr>
              <w:pStyle w:val="TableParagraph"/>
              <w:spacing w:line="268" w:lineRule="auto"/>
              <w:ind w:right="79"/>
              <w:rPr>
                <w:sz w:val="18"/>
              </w:rPr>
            </w:pPr>
            <w:r>
              <w:rPr>
                <w:sz w:val="18"/>
              </w:rPr>
              <w:t>Le Manuel de l’employé révisé a été adopté officiellement par le</w:t>
            </w:r>
            <w:r>
              <w:rPr>
                <w:spacing w:val="-1"/>
                <w:sz w:val="18"/>
              </w:rPr>
              <w:t xml:space="preserve"> </w:t>
            </w:r>
            <w:r>
              <w:rPr>
                <w:sz w:val="18"/>
              </w:rPr>
              <w:t>Conseil</w:t>
            </w:r>
            <w:r>
              <w:rPr>
                <w:spacing w:val="-1"/>
                <w:sz w:val="18"/>
              </w:rPr>
              <w:t xml:space="preserve"> </w:t>
            </w:r>
            <w:r>
              <w:rPr>
                <w:sz w:val="18"/>
              </w:rPr>
              <w:t>municipal</w:t>
            </w:r>
            <w:r>
              <w:rPr>
                <w:spacing w:val="-1"/>
                <w:sz w:val="18"/>
              </w:rPr>
              <w:t xml:space="preserve"> </w:t>
            </w:r>
            <w:r>
              <w:rPr>
                <w:sz w:val="18"/>
              </w:rPr>
              <w:t>et</w:t>
            </w:r>
            <w:r>
              <w:rPr>
                <w:spacing w:val="-1"/>
                <w:sz w:val="18"/>
              </w:rPr>
              <w:t xml:space="preserve"> </w:t>
            </w:r>
            <w:r>
              <w:rPr>
                <w:sz w:val="18"/>
              </w:rPr>
              <w:t>est</w:t>
            </w:r>
            <w:r>
              <w:rPr>
                <w:spacing w:val="-1"/>
                <w:sz w:val="18"/>
              </w:rPr>
              <w:t xml:space="preserve"> </w:t>
            </w:r>
            <w:r>
              <w:rPr>
                <w:sz w:val="18"/>
              </w:rPr>
              <w:t>entré</w:t>
            </w:r>
            <w:r>
              <w:rPr>
                <w:spacing w:val="-1"/>
                <w:sz w:val="18"/>
              </w:rPr>
              <w:t xml:space="preserve"> </w:t>
            </w:r>
            <w:r>
              <w:rPr>
                <w:sz w:val="18"/>
              </w:rPr>
              <w:t>en</w:t>
            </w:r>
            <w:r>
              <w:rPr>
                <w:spacing w:val="-1"/>
                <w:sz w:val="18"/>
              </w:rPr>
              <w:t xml:space="preserve"> </w:t>
            </w:r>
            <w:r>
              <w:rPr>
                <w:sz w:val="18"/>
              </w:rPr>
              <w:t>vigueur</w:t>
            </w:r>
            <w:r>
              <w:rPr>
                <w:spacing w:val="-1"/>
                <w:sz w:val="18"/>
              </w:rPr>
              <w:t xml:space="preserve"> </w:t>
            </w:r>
            <w:r>
              <w:rPr>
                <w:sz w:val="18"/>
              </w:rPr>
              <w:t>le</w:t>
            </w:r>
            <w:r>
              <w:rPr>
                <w:spacing w:val="-1"/>
                <w:sz w:val="18"/>
              </w:rPr>
              <w:t xml:space="preserve"> </w:t>
            </w:r>
            <w:r>
              <w:rPr>
                <w:sz w:val="18"/>
              </w:rPr>
              <w:t>1er</w:t>
            </w:r>
            <w:r>
              <w:rPr>
                <w:spacing w:val="-1"/>
                <w:sz w:val="18"/>
              </w:rPr>
              <w:t xml:space="preserve"> </w:t>
            </w:r>
            <w:r>
              <w:rPr>
                <w:sz w:val="18"/>
              </w:rPr>
              <w:t>janvier</w:t>
            </w:r>
            <w:r>
              <w:rPr>
                <w:spacing w:val="-1"/>
                <w:sz w:val="18"/>
              </w:rPr>
              <w:t xml:space="preserve"> </w:t>
            </w:r>
            <w:r>
              <w:rPr>
                <w:sz w:val="18"/>
              </w:rPr>
              <w:t>2026, tel que prévu.</w:t>
            </w:r>
          </w:p>
          <w:p w14:paraId="5D41FD89" w14:textId="77777777" w:rsidR="00B17297" w:rsidRDefault="00C04B04">
            <w:pPr>
              <w:pStyle w:val="TableParagraph"/>
              <w:spacing w:before="2"/>
              <w:ind w:left="90"/>
              <w:rPr>
                <w:sz w:val="18"/>
              </w:rPr>
            </w:pPr>
            <w:r>
              <w:rPr>
                <w:sz w:val="18"/>
              </w:rPr>
              <w:t>À la</w:t>
            </w:r>
            <w:r>
              <w:rPr>
                <w:spacing w:val="-1"/>
                <w:sz w:val="18"/>
              </w:rPr>
              <w:t xml:space="preserve"> </w:t>
            </w:r>
            <w:r>
              <w:rPr>
                <w:sz w:val="18"/>
              </w:rPr>
              <w:t>suite</w:t>
            </w:r>
            <w:r>
              <w:rPr>
                <w:spacing w:val="1"/>
                <w:sz w:val="18"/>
              </w:rPr>
              <w:t xml:space="preserve"> </w:t>
            </w:r>
            <w:r>
              <w:rPr>
                <w:sz w:val="18"/>
              </w:rPr>
              <w:t>de l’adoption</w:t>
            </w:r>
            <w:r>
              <w:rPr>
                <w:spacing w:val="1"/>
                <w:sz w:val="18"/>
              </w:rPr>
              <w:t xml:space="preserve"> </w:t>
            </w:r>
            <w:r>
              <w:rPr>
                <w:spacing w:val="-10"/>
                <w:sz w:val="18"/>
              </w:rPr>
              <w:t>:</w:t>
            </w:r>
          </w:p>
          <w:p w14:paraId="47A849A3" w14:textId="77777777" w:rsidR="00B17297" w:rsidRDefault="00C04B04">
            <w:pPr>
              <w:pStyle w:val="TableParagraph"/>
              <w:spacing w:line="260" w:lineRule="atLeast"/>
              <w:rPr>
                <w:sz w:val="18"/>
              </w:rPr>
            </w:pPr>
            <w:r>
              <w:rPr>
                <w:sz w:val="18"/>
              </w:rPr>
              <w:t>Une communication interne a été transmise à l’ensemble des employés</w:t>
            </w:r>
            <w:r>
              <w:rPr>
                <w:spacing w:val="-1"/>
                <w:sz w:val="18"/>
              </w:rPr>
              <w:t xml:space="preserve"> </w:t>
            </w:r>
            <w:r>
              <w:rPr>
                <w:sz w:val="18"/>
              </w:rPr>
              <w:t>afin de présenter les</w:t>
            </w:r>
            <w:r>
              <w:rPr>
                <w:spacing w:val="-1"/>
                <w:sz w:val="18"/>
              </w:rPr>
              <w:t xml:space="preserve"> </w:t>
            </w:r>
            <w:r>
              <w:rPr>
                <w:sz w:val="18"/>
              </w:rPr>
              <w:t>principaux changements</w:t>
            </w:r>
            <w:r>
              <w:rPr>
                <w:spacing w:val="-1"/>
                <w:sz w:val="18"/>
              </w:rPr>
              <w:t xml:space="preserve"> </w:t>
            </w:r>
            <w:r>
              <w:rPr>
                <w:sz w:val="18"/>
              </w:rPr>
              <w:t>et les nouvelles orientations.</w:t>
            </w:r>
          </w:p>
        </w:tc>
        <w:tc>
          <w:tcPr>
            <w:tcW w:w="5978" w:type="dxa"/>
            <w:tcBorders>
              <w:right w:val="single" w:sz="18" w:space="0" w:color="000000"/>
            </w:tcBorders>
          </w:tcPr>
          <w:p w14:paraId="1E1DCD08" w14:textId="77777777" w:rsidR="00B17297" w:rsidRDefault="00B17297">
            <w:pPr>
              <w:pStyle w:val="TableParagraph"/>
              <w:ind w:left="0"/>
              <w:rPr>
                <w:rFonts w:ascii="Times New Roman"/>
                <w:sz w:val="18"/>
              </w:rPr>
            </w:pPr>
          </w:p>
        </w:tc>
      </w:tr>
    </w:tbl>
    <w:p w14:paraId="18E57A73" w14:textId="77777777" w:rsidR="00B17297" w:rsidRDefault="00B17297">
      <w:pPr>
        <w:pStyle w:val="TableParagraph"/>
        <w:rPr>
          <w:rFonts w:ascii="Times New Roman"/>
          <w:sz w:val="18"/>
        </w:rPr>
        <w:sectPr w:rsidR="00B17297">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49402A00" w14:textId="77777777">
        <w:trPr>
          <w:trHeight w:val="3882"/>
        </w:trPr>
        <w:tc>
          <w:tcPr>
            <w:tcW w:w="3353" w:type="dxa"/>
            <w:tcBorders>
              <w:left w:val="single" w:sz="18" w:space="0" w:color="000000"/>
            </w:tcBorders>
          </w:tcPr>
          <w:p w14:paraId="36973AA9" w14:textId="77777777" w:rsidR="00B17297" w:rsidRDefault="00C04B04">
            <w:pPr>
              <w:pStyle w:val="TableParagraph"/>
              <w:spacing w:line="268" w:lineRule="auto"/>
              <w:ind w:left="335"/>
              <w:rPr>
                <w:sz w:val="18"/>
              </w:rPr>
            </w:pPr>
            <w:r>
              <w:rPr>
                <w:sz w:val="18"/>
              </w:rPr>
              <w:lastRenderedPageBreak/>
              <w:t>3.1.6</w:t>
            </w:r>
            <w:r>
              <w:rPr>
                <w:spacing w:val="-6"/>
                <w:sz w:val="18"/>
              </w:rPr>
              <w:t xml:space="preserve"> </w:t>
            </w:r>
            <w:r>
              <w:rPr>
                <w:sz w:val="18"/>
              </w:rPr>
              <w:t>-</w:t>
            </w:r>
            <w:r>
              <w:rPr>
                <w:spacing w:val="-5"/>
                <w:sz w:val="18"/>
              </w:rPr>
              <w:t xml:space="preserve"> </w:t>
            </w:r>
            <w:r>
              <w:rPr>
                <w:sz w:val="18"/>
              </w:rPr>
              <w:t>Amélioration</w:t>
            </w:r>
            <w:r>
              <w:rPr>
                <w:spacing w:val="-5"/>
                <w:sz w:val="18"/>
              </w:rPr>
              <w:t xml:space="preserve"> </w:t>
            </w:r>
            <w:r>
              <w:rPr>
                <w:sz w:val="18"/>
              </w:rPr>
              <w:t>continue</w:t>
            </w:r>
            <w:r>
              <w:rPr>
                <w:spacing w:val="-5"/>
                <w:sz w:val="18"/>
              </w:rPr>
              <w:t xml:space="preserve"> </w:t>
            </w:r>
            <w:r>
              <w:rPr>
                <w:sz w:val="18"/>
              </w:rPr>
              <w:t xml:space="preserve">relative à la communication des nouvelles départementales importantes aux employés de premières lignes </w:t>
            </w:r>
            <w:r>
              <w:rPr>
                <w:spacing w:val="-2"/>
                <w:sz w:val="18"/>
              </w:rPr>
              <w:t>(réception)</w:t>
            </w:r>
          </w:p>
        </w:tc>
        <w:tc>
          <w:tcPr>
            <w:tcW w:w="1145" w:type="dxa"/>
          </w:tcPr>
          <w:p w14:paraId="62B237AA" w14:textId="77777777" w:rsidR="00B17297" w:rsidRDefault="00C04B04">
            <w:pPr>
              <w:pStyle w:val="TableParagraph"/>
              <w:rPr>
                <w:sz w:val="18"/>
              </w:rPr>
            </w:pPr>
            <w:r>
              <w:rPr>
                <w:sz w:val="18"/>
              </w:rPr>
              <w:t>2025,</w:t>
            </w:r>
            <w:r>
              <w:rPr>
                <w:spacing w:val="-3"/>
                <w:sz w:val="18"/>
              </w:rPr>
              <w:t xml:space="preserve"> </w:t>
            </w:r>
            <w:r>
              <w:rPr>
                <w:spacing w:val="-4"/>
                <w:sz w:val="18"/>
              </w:rPr>
              <w:t>2026</w:t>
            </w:r>
          </w:p>
        </w:tc>
        <w:tc>
          <w:tcPr>
            <w:tcW w:w="1193" w:type="dxa"/>
            <w:shd w:val="clear" w:color="auto" w:fill="1A713B"/>
          </w:tcPr>
          <w:p w14:paraId="6A0E5F87" w14:textId="77777777" w:rsidR="00B17297" w:rsidRDefault="00C04B04">
            <w:pPr>
              <w:pStyle w:val="TableParagraph"/>
              <w:rPr>
                <w:sz w:val="18"/>
              </w:rPr>
            </w:pPr>
            <w:r>
              <w:rPr>
                <w:color w:val="FFFFFF"/>
                <w:spacing w:val="-2"/>
                <w:sz w:val="18"/>
              </w:rPr>
              <w:t>Récurrent</w:t>
            </w:r>
          </w:p>
        </w:tc>
        <w:tc>
          <w:tcPr>
            <w:tcW w:w="1159" w:type="dxa"/>
            <w:shd w:val="clear" w:color="auto" w:fill="2F82B7"/>
          </w:tcPr>
          <w:p w14:paraId="4473B807" w14:textId="77777777" w:rsidR="00B17297" w:rsidRDefault="00C04B04">
            <w:pPr>
              <w:pStyle w:val="TableParagraph"/>
              <w:rPr>
                <w:sz w:val="18"/>
              </w:rPr>
            </w:pPr>
            <w:r>
              <w:rPr>
                <w:color w:val="FFFFFF"/>
                <w:spacing w:val="-2"/>
                <w:sz w:val="18"/>
              </w:rPr>
              <w:t>Actions</w:t>
            </w:r>
          </w:p>
        </w:tc>
        <w:tc>
          <w:tcPr>
            <w:tcW w:w="5205" w:type="dxa"/>
          </w:tcPr>
          <w:p w14:paraId="2667B34B" w14:textId="77777777" w:rsidR="00B17297" w:rsidRDefault="00C04B04">
            <w:pPr>
              <w:pStyle w:val="TableParagraph"/>
              <w:spacing w:line="268" w:lineRule="auto"/>
              <w:ind w:right="27"/>
              <w:rPr>
                <w:sz w:val="18"/>
              </w:rPr>
            </w:pPr>
            <w:r>
              <w:rPr>
                <w:sz w:val="18"/>
              </w:rPr>
              <w:t>Nous nous sommes assurés que les employés de première ligne soient abonnés aux alertes Bciti+ et bien outillés pour recevoir</w:t>
            </w:r>
            <w:r>
              <w:rPr>
                <w:spacing w:val="-1"/>
                <w:sz w:val="18"/>
              </w:rPr>
              <w:t xml:space="preserve"> </w:t>
            </w:r>
            <w:r>
              <w:rPr>
                <w:sz w:val="18"/>
              </w:rPr>
              <w:t>les</w:t>
            </w:r>
            <w:r>
              <w:rPr>
                <w:spacing w:val="-2"/>
                <w:sz w:val="18"/>
              </w:rPr>
              <w:t xml:space="preserve"> </w:t>
            </w:r>
            <w:r>
              <w:rPr>
                <w:sz w:val="18"/>
              </w:rPr>
              <w:t>mises</w:t>
            </w:r>
            <w:r>
              <w:rPr>
                <w:spacing w:val="-2"/>
                <w:sz w:val="18"/>
              </w:rPr>
              <w:t xml:space="preserve"> </w:t>
            </w:r>
            <w:r>
              <w:rPr>
                <w:sz w:val="18"/>
              </w:rPr>
              <w:t>à</w:t>
            </w:r>
            <w:r>
              <w:rPr>
                <w:spacing w:val="-2"/>
                <w:sz w:val="18"/>
              </w:rPr>
              <w:t xml:space="preserve"> </w:t>
            </w:r>
            <w:r>
              <w:rPr>
                <w:sz w:val="18"/>
              </w:rPr>
              <w:t>jour</w:t>
            </w:r>
            <w:r>
              <w:rPr>
                <w:spacing w:val="-1"/>
                <w:sz w:val="18"/>
              </w:rPr>
              <w:t xml:space="preserve"> </w:t>
            </w:r>
            <w:r>
              <w:rPr>
                <w:sz w:val="18"/>
              </w:rPr>
              <w:t>importantes.</w:t>
            </w:r>
            <w:r>
              <w:rPr>
                <w:spacing w:val="-2"/>
                <w:sz w:val="18"/>
              </w:rPr>
              <w:t xml:space="preserve"> </w:t>
            </w:r>
            <w:r>
              <w:rPr>
                <w:sz w:val="18"/>
              </w:rPr>
              <w:t>Un</w:t>
            </w:r>
            <w:r>
              <w:rPr>
                <w:spacing w:val="-1"/>
                <w:sz w:val="18"/>
              </w:rPr>
              <w:t xml:space="preserve"> </w:t>
            </w:r>
            <w:r>
              <w:rPr>
                <w:sz w:val="18"/>
              </w:rPr>
              <w:t>groupe</w:t>
            </w:r>
            <w:r>
              <w:rPr>
                <w:spacing w:val="-1"/>
                <w:sz w:val="18"/>
              </w:rPr>
              <w:t xml:space="preserve"> </w:t>
            </w:r>
            <w:r>
              <w:rPr>
                <w:sz w:val="18"/>
              </w:rPr>
              <w:t>de</w:t>
            </w:r>
            <w:r>
              <w:rPr>
                <w:spacing w:val="-1"/>
                <w:sz w:val="18"/>
              </w:rPr>
              <w:t xml:space="preserve"> </w:t>
            </w:r>
            <w:r>
              <w:rPr>
                <w:sz w:val="18"/>
              </w:rPr>
              <w:t>discussion Teams a été créé pour les directeurs afin de faciliter le partage rapide d’informations urgentes. Par ailleurs, de nombreux efforts ont été déployés pour offrir aux employés une page centrale regroupant les accès aux systèmes et documents fréquemment utilisés. Cette page comprend actuellement des liens vers les systèmes pertinents, un accès rapide aux formulaires de demande de publication web, un mur de reconnaissance d'accomplissements d'employés ainsi qu’aux documents clés en ressources humaine</w:t>
            </w:r>
            <w:r>
              <w:rPr>
                <w:sz w:val="18"/>
              </w:rPr>
              <w:t>s, tels que le calendrier des vacances, la plateforme de formation, et plus encore.</w:t>
            </w:r>
          </w:p>
        </w:tc>
        <w:tc>
          <w:tcPr>
            <w:tcW w:w="5978" w:type="dxa"/>
            <w:tcBorders>
              <w:right w:val="single" w:sz="18" w:space="0" w:color="000000"/>
            </w:tcBorders>
          </w:tcPr>
          <w:p w14:paraId="73561A69" w14:textId="77777777" w:rsidR="00B17297" w:rsidRDefault="00C04B04">
            <w:pPr>
              <w:pStyle w:val="TableParagraph"/>
              <w:spacing w:line="268" w:lineRule="auto"/>
              <w:ind w:left="45"/>
              <w:rPr>
                <w:sz w:val="18"/>
              </w:rPr>
            </w:pPr>
            <w:r>
              <w:rPr>
                <w:sz w:val="18"/>
              </w:rPr>
              <w:t>Veiller</w:t>
            </w:r>
            <w:r>
              <w:rPr>
                <w:spacing w:val="-1"/>
                <w:sz w:val="18"/>
              </w:rPr>
              <w:t xml:space="preserve"> </w:t>
            </w:r>
            <w:r>
              <w:rPr>
                <w:sz w:val="18"/>
              </w:rPr>
              <w:t>à</w:t>
            </w:r>
            <w:r>
              <w:rPr>
                <w:spacing w:val="-2"/>
                <w:sz w:val="18"/>
              </w:rPr>
              <w:t xml:space="preserve"> </w:t>
            </w:r>
            <w:r>
              <w:rPr>
                <w:sz w:val="18"/>
              </w:rPr>
              <w:t>ce</w:t>
            </w:r>
            <w:r>
              <w:rPr>
                <w:spacing w:val="-1"/>
                <w:sz w:val="18"/>
              </w:rPr>
              <w:t xml:space="preserve"> </w:t>
            </w:r>
            <w:r>
              <w:rPr>
                <w:sz w:val="18"/>
              </w:rPr>
              <w:t>que</w:t>
            </w:r>
            <w:r>
              <w:rPr>
                <w:spacing w:val="-1"/>
                <w:sz w:val="18"/>
              </w:rPr>
              <w:t xml:space="preserve"> </w:t>
            </w:r>
            <w:r>
              <w:rPr>
                <w:sz w:val="18"/>
              </w:rPr>
              <w:t>la</w:t>
            </w:r>
            <w:r>
              <w:rPr>
                <w:spacing w:val="-2"/>
                <w:sz w:val="18"/>
              </w:rPr>
              <w:t xml:space="preserve"> </w:t>
            </w:r>
            <w:r>
              <w:rPr>
                <w:sz w:val="18"/>
              </w:rPr>
              <w:t>page</w:t>
            </w:r>
            <w:r>
              <w:rPr>
                <w:spacing w:val="-1"/>
                <w:sz w:val="18"/>
              </w:rPr>
              <w:t xml:space="preserve"> </w:t>
            </w:r>
            <w:r>
              <w:rPr>
                <w:sz w:val="18"/>
              </w:rPr>
              <w:t>centrale</w:t>
            </w:r>
            <w:r>
              <w:rPr>
                <w:spacing w:val="-1"/>
                <w:sz w:val="18"/>
              </w:rPr>
              <w:t xml:space="preserve"> </w:t>
            </w:r>
            <w:r>
              <w:rPr>
                <w:sz w:val="18"/>
              </w:rPr>
              <w:t>intranet</w:t>
            </w:r>
            <w:r>
              <w:rPr>
                <w:spacing w:val="-1"/>
                <w:sz w:val="18"/>
              </w:rPr>
              <w:t xml:space="preserve"> </w:t>
            </w:r>
            <w:r>
              <w:rPr>
                <w:sz w:val="18"/>
              </w:rPr>
              <w:t>soit</w:t>
            </w:r>
            <w:r>
              <w:rPr>
                <w:spacing w:val="-1"/>
                <w:sz w:val="18"/>
              </w:rPr>
              <w:t xml:space="preserve"> </w:t>
            </w:r>
            <w:r>
              <w:rPr>
                <w:sz w:val="18"/>
              </w:rPr>
              <w:t>constamment</w:t>
            </w:r>
            <w:r>
              <w:rPr>
                <w:spacing w:val="-1"/>
                <w:sz w:val="18"/>
              </w:rPr>
              <w:t xml:space="preserve"> </w:t>
            </w:r>
            <w:r>
              <w:rPr>
                <w:sz w:val="18"/>
              </w:rPr>
              <w:t>à</w:t>
            </w:r>
            <w:r>
              <w:rPr>
                <w:spacing w:val="-2"/>
                <w:sz w:val="18"/>
              </w:rPr>
              <w:t xml:space="preserve"> </w:t>
            </w:r>
            <w:r>
              <w:rPr>
                <w:sz w:val="18"/>
              </w:rPr>
              <w:t>jour</w:t>
            </w:r>
            <w:r>
              <w:rPr>
                <w:spacing w:val="-1"/>
                <w:sz w:val="18"/>
              </w:rPr>
              <w:t xml:space="preserve"> </w:t>
            </w:r>
            <w:r>
              <w:rPr>
                <w:sz w:val="18"/>
              </w:rPr>
              <w:t>et demeure pertinente. Rester à l’affût des occasions d’améliorer la communication interdépartementale de façon continue</w:t>
            </w:r>
          </w:p>
        </w:tc>
      </w:tr>
      <w:tr w:rsidR="00B17297" w14:paraId="72EB8383" w14:textId="77777777">
        <w:trPr>
          <w:trHeight w:val="3068"/>
        </w:trPr>
        <w:tc>
          <w:tcPr>
            <w:tcW w:w="3353" w:type="dxa"/>
            <w:tcBorders>
              <w:left w:val="single" w:sz="18" w:space="0" w:color="000000"/>
            </w:tcBorders>
          </w:tcPr>
          <w:p w14:paraId="3D982595" w14:textId="77777777" w:rsidR="00B17297" w:rsidRDefault="00C04B04">
            <w:pPr>
              <w:pStyle w:val="TableParagraph"/>
              <w:spacing w:line="268" w:lineRule="auto"/>
              <w:ind w:left="335" w:right="104"/>
              <w:rPr>
                <w:sz w:val="18"/>
              </w:rPr>
            </w:pPr>
            <w:r>
              <w:rPr>
                <w:sz w:val="18"/>
              </w:rPr>
              <w:t>3.1.7</w:t>
            </w:r>
            <w:r>
              <w:rPr>
                <w:spacing w:val="-5"/>
                <w:sz w:val="18"/>
              </w:rPr>
              <w:t xml:space="preserve"> </w:t>
            </w:r>
            <w:r>
              <w:rPr>
                <w:sz w:val="18"/>
              </w:rPr>
              <w:t>-</w:t>
            </w:r>
            <w:r>
              <w:rPr>
                <w:spacing w:val="-4"/>
                <w:sz w:val="18"/>
              </w:rPr>
              <w:t xml:space="preserve"> </w:t>
            </w:r>
            <w:r>
              <w:rPr>
                <w:sz w:val="18"/>
              </w:rPr>
              <w:t>Établir</w:t>
            </w:r>
            <w:r>
              <w:rPr>
                <w:spacing w:val="-4"/>
                <w:sz w:val="18"/>
              </w:rPr>
              <w:t xml:space="preserve"> </w:t>
            </w:r>
            <w:r>
              <w:rPr>
                <w:sz w:val="18"/>
              </w:rPr>
              <w:t>une</w:t>
            </w:r>
            <w:r>
              <w:rPr>
                <w:spacing w:val="-4"/>
                <w:sz w:val="18"/>
              </w:rPr>
              <w:t xml:space="preserve"> </w:t>
            </w:r>
            <w:r>
              <w:rPr>
                <w:sz w:val="18"/>
              </w:rPr>
              <w:t>nouvelle</w:t>
            </w:r>
            <w:r>
              <w:rPr>
                <w:spacing w:val="-4"/>
                <w:sz w:val="18"/>
              </w:rPr>
              <w:t xml:space="preserve"> </w:t>
            </w:r>
            <w:r>
              <w:rPr>
                <w:sz w:val="18"/>
              </w:rPr>
              <w:t>culture de normes de services, faire la formation &amp; initier le changement</w:t>
            </w:r>
          </w:p>
        </w:tc>
        <w:tc>
          <w:tcPr>
            <w:tcW w:w="1145" w:type="dxa"/>
          </w:tcPr>
          <w:p w14:paraId="10E687F8" w14:textId="77777777" w:rsidR="00B17297" w:rsidRDefault="00C04B04">
            <w:pPr>
              <w:pStyle w:val="TableParagraph"/>
              <w:rPr>
                <w:sz w:val="18"/>
              </w:rPr>
            </w:pPr>
            <w:r>
              <w:rPr>
                <w:sz w:val="18"/>
              </w:rPr>
              <w:t>2025,</w:t>
            </w:r>
            <w:r>
              <w:rPr>
                <w:spacing w:val="-3"/>
                <w:sz w:val="18"/>
              </w:rPr>
              <w:t xml:space="preserve"> </w:t>
            </w:r>
            <w:r>
              <w:rPr>
                <w:spacing w:val="-4"/>
                <w:sz w:val="18"/>
              </w:rPr>
              <w:t>2026</w:t>
            </w:r>
          </w:p>
        </w:tc>
        <w:tc>
          <w:tcPr>
            <w:tcW w:w="1193" w:type="dxa"/>
            <w:shd w:val="clear" w:color="auto" w:fill="2DCD6E"/>
          </w:tcPr>
          <w:p w14:paraId="76FAE977"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2F82B7"/>
          </w:tcPr>
          <w:p w14:paraId="12DB7929" w14:textId="77777777" w:rsidR="00B17297" w:rsidRDefault="00C04B04">
            <w:pPr>
              <w:pStyle w:val="TableParagraph"/>
              <w:rPr>
                <w:sz w:val="18"/>
              </w:rPr>
            </w:pPr>
            <w:r>
              <w:rPr>
                <w:color w:val="FFFFFF"/>
                <w:spacing w:val="-2"/>
                <w:sz w:val="18"/>
              </w:rPr>
              <w:t>Actions</w:t>
            </w:r>
          </w:p>
        </w:tc>
        <w:tc>
          <w:tcPr>
            <w:tcW w:w="5205" w:type="dxa"/>
          </w:tcPr>
          <w:p w14:paraId="08C3E859" w14:textId="77777777" w:rsidR="00B17297" w:rsidRDefault="00C04B04">
            <w:pPr>
              <w:pStyle w:val="TableParagraph"/>
              <w:spacing w:line="268" w:lineRule="auto"/>
              <w:rPr>
                <w:sz w:val="18"/>
              </w:rPr>
            </w:pPr>
            <w:r>
              <w:rPr>
                <w:sz w:val="18"/>
              </w:rPr>
              <w:t>Au</w:t>
            </w:r>
            <w:r>
              <w:rPr>
                <w:spacing w:val="-1"/>
                <w:sz w:val="18"/>
              </w:rPr>
              <w:t xml:space="preserve"> </w:t>
            </w:r>
            <w:r>
              <w:rPr>
                <w:sz w:val="18"/>
              </w:rPr>
              <w:t>cours</w:t>
            </w:r>
            <w:r>
              <w:rPr>
                <w:spacing w:val="-2"/>
                <w:sz w:val="18"/>
              </w:rPr>
              <w:t xml:space="preserve"> </w:t>
            </w:r>
            <w:r>
              <w:rPr>
                <w:sz w:val="18"/>
              </w:rPr>
              <w:t>du</w:t>
            </w:r>
            <w:r>
              <w:rPr>
                <w:spacing w:val="-1"/>
                <w:sz w:val="18"/>
              </w:rPr>
              <w:t xml:space="preserve"> </w:t>
            </w:r>
            <w:r>
              <w:rPr>
                <w:sz w:val="18"/>
              </w:rPr>
              <w:t>trimestre,</w:t>
            </w:r>
            <w:r>
              <w:rPr>
                <w:spacing w:val="-1"/>
                <w:sz w:val="18"/>
              </w:rPr>
              <w:t xml:space="preserve"> </w:t>
            </w:r>
            <w:r>
              <w:rPr>
                <w:sz w:val="18"/>
              </w:rPr>
              <w:t>cet</w:t>
            </w:r>
            <w:r>
              <w:rPr>
                <w:spacing w:val="-1"/>
                <w:sz w:val="18"/>
              </w:rPr>
              <w:t xml:space="preserve"> </w:t>
            </w:r>
            <w:r>
              <w:rPr>
                <w:sz w:val="18"/>
              </w:rPr>
              <w:t>objectif</w:t>
            </w:r>
            <w:r>
              <w:rPr>
                <w:spacing w:val="-1"/>
                <w:sz w:val="18"/>
              </w:rPr>
              <w:t xml:space="preserve"> </w:t>
            </w:r>
            <w:r>
              <w:rPr>
                <w:sz w:val="18"/>
              </w:rPr>
              <w:t>n’a</w:t>
            </w:r>
            <w:r>
              <w:rPr>
                <w:spacing w:val="-2"/>
                <w:sz w:val="18"/>
              </w:rPr>
              <w:t xml:space="preserve"> </w:t>
            </w:r>
            <w:r>
              <w:rPr>
                <w:sz w:val="18"/>
              </w:rPr>
              <w:t>pas</w:t>
            </w:r>
            <w:r>
              <w:rPr>
                <w:spacing w:val="-2"/>
                <w:sz w:val="18"/>
              </w:rPr>
              <w:t xml:space="preserve"> </w:t>
            </w:r>
            <w:r>
              <w:rPr>
                <w:sz w:val="18"/>
              </w:rPr>
              <w:t>connu</w:t>
            </w:r>
            <w:r>
              <w:rPr>
                <w:spacing w:val="-1"/>
                <w:sz w:val="18"/>
              </w:rPr>
              <w:t xml:space="preserve"> </w:t>
            </w:r>
            <w:r>
              <w:rPr>
                <w:sz w:val="18"/>
              </w:rPr>
              <w:t>d’avancement significatif, notamment en raison d’une absence au sein de la direction ayant limité la progression des travaux planifiés.</w:t>
            </w:r>
          </w:p>
          <w:p w14:paraId="5EB558A0" w14:textId="77777777" w:rsidR="00B17297" w:rsidRDefault="00C04B04">
            <w:pPr>
              <w:pStyle w:val="TableParagraph"/>
              <w:spacing w:before="2" w:line="268" w:lineRule="auto"/>
              <w:ind w:right="27"/>
              <w:rPr>
                <w:sz w:val="18"/>
              </w:rPr>
            </w:pPr>
            <w:r>
              <w:rPr>
                <w:sz w:val="18"/>
              </w:rPr>
              <w:t>Toutefois, la municipalité poursuit l’application des normes de service à la clientèle adoptées, et des efforts concrets sont déployés au quotidien pour améliorer l’expérience citoyenne. À cet effet, des retours positifs ont été reçus de la part de résidents, qui soulignent la qualité du service offert ainsi que les</w:t>
            </w:r>
            <w:r>
              <w:rPr>
                <w:spacing w:val="-3"/>
                <w:sz w:val="18"/>
              </w:rPr>
              <w:t xml:space="preserve"> </w:t>
            </w:r>
            <w:r>
              <w:rPr>
                <w:sz w:val="18"/>
              </w:rPr>
              <w:t>améliorations</w:t>
            </w:r>
            <w:r>
              <w:rPr>
                <w:spacing w:val="-3"/>
                <w:sz w:val="18"/>
              </w:rPr>
              <w:t xml:space="preserve"> </w:t>
            </w:r>
            <w:r>
              <w:rPr>
                <w:sz w:val="18"/>
              </w:rPr>
              <w:t>apportées</w:t>
            </w:r>
            <w:r>
              <w:rPr>
                <w:spacing w:val="-3"/>
                <w:sz w:val="18"/>
              </w:rPr>
              <w:t xml:space="preserve"> </w:t>
            </w:r>
            <w:r>
              <w:rPr>
                <w:sz w:val="18"/>
              </w:rPr>
              <w:t>aux</w:t>
            </w:r>
            <w:r>
              <w:rPr>
                <w:spacing w:val="-2"/>
                <w:sz w:val="18"/>
              </w:rPr>
              <w:t xml:space="preserve"> </w:t>
            </w:r>
            <w:r>
              <w:rPr>
                <w:sz w:val="18"/>
              </w:rPr>
              <w:t>communications</w:t>
            </w:r>
            <w:r>
              <w:rPr>
                <w:spacing w:val="-3"/>
                <w:sz w:val="18"/>
              </w:rPr>
              <w:t xml:space="preserve"> </w:t>
            </w:r>
            <w:r>
              <w:rPr>
                <w:sz w:val="18"/>
              </w:rPr>
              <w:t>municipales.</w:t>
            </w:r>
          </w:p>
        </w:tc>
        <w:tc>
          <w:tcPr>
            <w:tcW w:w="5978" w:type="dxa"/>
            <w:tcBorders>
              <w:right w:val="single" w:sz="18" w:space="0" w:color="000000"/>
            </w:tcBorders>
          </w:tcPr>
          <w:p w14:paraId="6E15D81A" w14:textId="77777777" w:rsidR="00B17297" w:rsidRDefault="00C04B04">
            <w:pPr>
              <w:pStyle w:val="TableParagraph"/>
              <w:ind w:left="45"/>
              <w:rPr>
                <w:sz w:val="18"/>
              </w:rPr>
            </w:pPr>
            <w:r>
              <w:rPr>
                <w:sz w:val="18"/>
              </w:rPr>
              <w:t>Développer une</w:t>
            </w:r>
            <w:r>
              <w:rPr>
                <w:spacing w:val="1"/>
                <w:sz w:val="18"/>
              </w:rPr>
              <w:t xml:space="preserve"> </w:t>
            </w:r>
            <w:r>
              <w:rPr>
                <w:sz w:val="18"/>
              </w:rPr>
              <w:t>formation ciblée</w:t>
            </w:r>
            <w:r>
              <w:rPr>
                <w:spacing w:val="1"/>
                <w:sz w:val="18"/>
              </w:rPr>
              <w:t xml:space="preserve"> </w:t>
            </w:r>
            <w:r>
              <w:rPr>
                <w:sz w:val="18"/>
              </w:rPr>
              <w:t>pour soutenir</w:t>
            </w:r>
            <w:r>
              <w:rPr>
                <w:spacing w:val="1"/>
                <w:sz w:val="18"/>
              </w:rPr>
              <w:t xml:space="preserve"> </w:t>
            </w:r>
            <w:r>
              <w:rPr>
                <w:sz w:val="18"/>
              </w:rPr>
              <w:t>l’intégration de</w:t>
            </w:r>
            <w:r>
              <w:rPr>
                <w:spacing w:val="1"/>
                <w:sz w:val="18"/>
              </w:rPr>
              <w:t xml:space="preserve"> </w:t>
            </w:r>
            <w:r>
              <w:rPr>
                <w:sz w:val="18"/>
              </w:rPr>
              <w:t xml:space="preserve">la </w:t>
            </w:r>
            <w:r>
              <w:rPr>
                <w:spacing w:val="-2"/>
                <w:sz w:val="18"/>
              </w:rPr>
              <w:t>culture</w:t>
            </w:r>
          </w:p>
          <w:p w14:paraId="57103F73" w14:textId="77777777" w:rsidR="00B17297" w:rsidRDefault="00C04B04">
            <w:pPr>
              <w:pStyle w:val="TableParagraph"/>
              <w:spacing w:before="29" w:line="201" w:lineRule="exact"/>
              <w:ind w:left="45"/>
              <w:rPr>
                <w:sz w:val="18"/>
              </w:rPr>
            </w:pPr>
            <w:r>
              <w:rPr>
                <w:sz w:val="18"/>
              </w:rPr>
              <w:t xml:space="preserve">de service auprès des </w:t>
            </w:r>
            <w:r>
              <w:rPr>
                <w:spacing w:val="-2"/>
                <w:sz w:val="18"/>
              </w:rPr>
              <w:t>employés.</w:t>
            </w:r>
          </w:p>
          <w:p w14:paraId="255F0F19" w14:textId="77777777" w:rsidR="00B17297" w:rsidRDefault="00C04B04">
            <w:pPr>
              <w:pStyle w:val="TableParagraph"/>
              <w:spacing w:line="303" w:lineRule="exact"/>
              <w:ind w:left="45"/>
              <w:rPr>
                <w:sz w:val="18"/>
              </w:rPr>
            </w:pPr>
            <w:r>
              <w:rPr>
                <w:sz w:val="18"/>
              </w:rPr>
              <w:t>Planifier</w:t>
            </w:r>
            <w:r>
              <w:rPr>
                <w:spacing w:val="-8"/>
                <w:sz w:val="18"/>
              </w:rPr>
              <w:t xml:space="preserve"> </w:t>
            </w:r>
            <w:r>
              <w:rPr>
                <w:sz w:val="18"/>
              </w:rPr>
              <w:t>et</w:t>
            </w:r>
            <w:r>
              <w:rPr>
                <w:spacing w:val="-7"/>
                <w:sz w:val="18"/>
              </w:rPr>
              <w:t xml:space="preserve"> </w:t>
            </w:r>
            <w:r>
              <w:rPr>
                <w:sz w:val="18"/>
              </w:rPr>
              <w:t>déployer</w:t>
            </w:r>
            <w:r>
              <w:rPr>
                <w:spacing w:val="-7"/>
                <w:sz w:val="18"/>
              </w:rPr>
              <w:t xml:space="preserve"> </w:t>
            </w:r>
            <w:r>
              <w:rPr>
                <w:sz w:val="18"/>
              </w:rPr>
              <w:t>l</w:t>
            </w:r>
            <w:r>
              <w:rPr>
                <w:rFonts w:ascii="Cambria Math" w:hAnsi="Cambria Math"/>
                <w:position w:val="12"/>
                <w:sz w:val="18"/>
              </w:rPr>
              <w:t>‑</w:t>
            </w:r>
            <w:r>
              <w:rPr>
                <w:sz w:val="18"/>
              </w:rPr>
              <w:t>a</w:t>
            </w:r>
            <w:r>
              <w:rPr>
                <w:spacing w:val="-7"/>
                <w:sz w:val="18"/>
              </w:rPr>
              <w:t xml:space="preserve"> </w:t>
            </w:r>
            <w:r>
              <w:rPr>
                <w:sz w:val="18"/>
              </w:rPr>
              <w:t>formation</w:t>
            </w:r>
            <w:r>
              <w:rPr>
                <w:spacing w:val="-7"/>
                <w:sz w:val="18"/>
              </w:rPr>
              <w:t xml:space="preserve"> </w:t>
            </w:r>
            <w:r>
              <w:rPr>
                <w:sz w:val="18"/>
              </w:rPr>
              <w:t>(format,</w:t>
            </w:r>
            <w:r>
              <w:rPr>
                <w:spacing w:val="-7"/>
                <w:sz w:val="18"/>
              </w:rPr>
              <w:t xml:space="preserve"> </w:t>
            </w:r>
            <w:r>
              <w:rPr>
                <w:sz w:val="18"/>
              </w:rPr>
              <w:t>calendrier</w:t>
            </w:r>
            <w:r>
              <w:rPr>
                <w:spacing w:val="-7"/>
                <w:sz w:val="18"/>
              </w:rPr>
              <w:t xml:space="preserve"> </w:t>
            </w:r>
            <w:r>
              <w:rPr>
                <w:sz w:val="18"/>
              </w:rPr>
              <w:t>et</w:t>
            </w:r>
            <w:r>
              <w:rPr>
                <w:spacing w:val="-7"/>
                <w:sz w:val="18"/>
              </w:rPr>
              <w:t xml:space="preserve"> </w:t>
            </w:r>
            <w:r>
              <w:rPr>
                <w:spacing w:val="-2"/>
                <w:sz w:val="18"/>
              </w:rPr>
              <w:t>outils).</w:t>
            </w:r>
          </w:p>
          <w:p w14:paraId="4AD2F046" w14:textId="77777777" w:rsidR="00B17297" w:rsidRDefault="00C04B04">
            <w:pPr>
              <w:pStyle w:val="TableParagraph"/>
              <w:spacing w:before="29" w:line="268" w:lineRule="auto"/>
              <w:ind w:left="45"/>
              <w:rPr>
                <w:sz w:val="18"/>
              </w:rPr>
            </w:pPr>
            <w:r>
              <w:rPr>
                <w:sz w:val="18"/>
              </w:rPr>
              <w:t xml:space="preserve">Assurer un suivi post formation pour favoriser l’application uniforme des </w:t>
            </w:r>
            <w:r>
              <w:rPr>
                <w:spacing w:val="-2"/>
                <w:sz w:val="18"/>
              </w:rPr>
              <w:t>normes.</w:t>
            </w:r>
          </w:p>
          <w:p w14:paraId="19587E21" w14:textId="77777777" w:rsidR="00B17297" w:rsidRDefault="00C04B04">
            <w:pPr>
              <w:pStyle w:val="TableParagraph"/>
              <w:spacing w:before="1" w:line="268" w:lineRule="auto"/>
              <w:ind w:left="45"/>
              <w:rPr>
                <w:sz w:val="18"/>
              </w:rPr>
            </w:pPr>
            <w:r>
              <w:rPr>
                <w:sz w:val="18"/>
              </w:rPr>
              <w:t>Évaluer les</w:t>
            </w:r>
            <w:r>
              <w:rPr>
                <w:spacing w:val="-1"/>
                <w:sz w:val="18"/>
              </w:rPr>
              <w:t xml:space="preserve"> </w:t>
            </w:r>
            <w:r>
              <w:rPr>
                <w:sz w:val="18"/>
              </w:rPr>
              <w:t>retombées</w:t>
            </w:r>
            <w:r>
              <w:rPr>
                <w:spacing w:val="-1"/>
                <w:sz w:val="18"/>
              </w:rPr>
              <w:t xml:space="preserve"> </w:t>
            </w:r>
            <w:r>
              <w:rPr>
                <w:sz w:val="18"/>
              </w:rPr>
              <w:t>de la</w:t>
            </w:r>
            <w:r>
              <w:rPr>
                <w:spacing w:val="-1"/>
                <w:sz w:val="18"/>
              </w:rPr>
              <w:t xml:space="preserve"> </w:t>
            </w:r>
            <w:r>
              <w:rPr>
                <w:sz w:val="18"/>
              </w:rPr>
              <w:t>politique sur la</w:t>
            </w:r>
            <w:r>
              <w:rPr>
                <w:spacing w:val="-1"/>
                <w:sz w:val="18"/>
              </w:rPr>
              <w:t xml:space="preserve"> </w:t>
            </w:r>
            <w:r>
              <w:rPr>
                <w:sz w:val="18"/>
              </w:rPr>
              <w:t>satisfaction citoyenne et la performance interne.</w:t>
            </w:r>
          </w:p>
        </w:tc>
      </w:tr>
      <w:tr w:rsidR="00B17297" w14:paraId="1630C3DF" w14:textId="77777777">
        <w:trPr>
          <w:trHeight w:val="2855"/>
        </w:trPr>
        <w:tc>
          <w:tcPr>
            <w:tcW w:w="3353" w:type="dxa"/>
            <w:tcBorders>
              <w:left w:val="single" w:sz="18" w:space="0" w:color="000000"/>
            </w:tcBorders>
          </w:tcPr>
          <w:p w14:paraId="50213C63" w14:textId="77777777" w:rsidR="00B17297" w:rsidRDefault="00C04B04">
            <w:pPr>
              <w:pStyle w:val="TableParagraph"/>
              <w:spacing w:line="268" w:lineRule="auto"/>
              <w:ind w:left="335" w:right="104"/>
              <w:rPr>
                <w:sz w:val="18"/>
              </w:rPr>
            </w:pPr>
            <w:r>
              <w:rPr>
                <w:sz w:val="18"/>
              </w:rPr>
              <w:t>3.1.8 - Préparation des présentations</w:t>
            </w:r>
            <w:r>
              <w:rPr>
                <w:spacing w:val="-6"/>
                <w:sz w:val="18"/>
              </w:rPr>
              <w:t xml:space="preserve"> </w:t>
            </w:r>
            <w:r>
              <w:rPr>
                <w:sz w:val="18"/>
              </w:rPr>
              <w:t>des</w:t>
            </w:r>
            <w:r>
              <w:rPr>
                <w:spacing w:val="-6"/>
                <w:sz w:val="18"/>
              </w:rPr>
              <w:t xml:space="preserve"> </w:t>
            </w:r>
            <w:r>
              <w:rPr>
                <w:sz w:val="18"/>
              </w:rPr>
              <w:t>services</w:t>
            </w:r>
            <w:r>
              <w:rPr>
                <w:spacing w:val="-6"/>
                <w:sz w:val="18"/>
              </w:rPr>
              <w:t xml:space="preserve"> </w:t>
            </w:r>
            <w:r>
              <w:rPr>
                <w:sz w:val="18"/>
              </w:rPr>
              <w:t>pour</w:t>
            </w:r>
            <w:r>
              <w:rPr>
                <w:spacing w:val="-5"/>
                <w:sz w:val="18"/>
              </w:rPr>
              <w:t xml:space="preserve"> </w:t>
            </w:r>
            <w:r>
              <w:rPr>
                <w:sz w:val="18"/>
              </w:rPr>
              <w:t>la réunion d'orientation du nouveau Conseil municipal</w:t>
            </w:r>
          </w:p>
        </w:tc>
        <w:tc>
          <w:tcPr>
            <w:tcW w:w="1145" w:type="dxa"/>
          </w:tcPr>
          <w:p w14:paraId="26168F4A" w14:textId="77777777" w:rsidR="00B17297" w:rsidRDefault="00C04B04">
            <w:pPr>
              <w:pStyle w:val="TableParagraph"/>
              <w:rPr>
                <w:sz w:val="18"/>
              </w:rPr>
            </w:pPr>
            <w:r>
              <w:rPr>
                <w:spacing w:val="-4"/>
                <w:sz w:val="18"/>
              </w:rPr>
              <w:t>2026</w:t>
            </w:r>
          </w:p>
        </w:tc>
        <w:tc>
          <w:tcPr>
            <w:tcW w:w="1193" w:type="dxa"/>
            <w:shd w:val="clear" w:color="auto" w:fill="2DCD6E"/>
          </w:tcPr>
          <w:p w14:paraId="4A83BDE2"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2F82B7"/>
          </w:tcPr>
          <w:p w14:paraId="3B186330" w14:textId="77777777" w:rsidR="00B17297" w:rsidRDefault="00C04B04">
            <w:pPr>
              <w:pStyle w:val="TableParagraph"/>
              <w:rPr>
                <w:sz w:val="18"/>
              </w:rPr>
            </w:pPr>
            <w:r>
              <w:rPr>
                <w:color w:val="FFFFFF"/>
                <w:spacing w:val="-2"/>
                <w:sz w:val="18"/>
              </w:rPr>
              <w:t>Actions</w:t>
            </w:r>
          </w:p>
        </w:tc>
        <w:tc>
          <w:tcPr>
            <w:tcW w:w="5205" w:type="dxa"/>
          </w:tcPr>
          <w:p w14:paraId="31A20B58" w14:textId="77777777" w:rsidR="00B17297" w:rsidRDefault="00C04B04">
            <w:pPr>
              <w:pStyle w:val="TableParagraph"/>
              <w:spacing w:line="268" w:lineRule="auto"/>
              <w:rPr>
                <w:sz w:val="18"/>
              </w:rPr>
            </w:pPr>
            <w:r>
              <w:rPr>
                <w:sz w:val="18"/>
              </w:rPr>
              <w:t>Au cours du premier trimestre, le projet a été présenté à l’ensemble des</w:t>
            </w:r>
            <w:r>
              <w:rPr>
                <w:spacing w:val="-1"/>
                <w:sz w:val="18"/>
              </w:rPr>
              <w:t xml:space="preserve"> </w:t>
            </w:r>
            <w:r>
              <w:rPr>
                <w:sz w:val="18"/>
              </w:rPr>
              <w:t>directeurs</w:t>
            </w:r>
            <w:r>
              <w:rPr>
                <w:spacing w:val="-1"/>
                <w:sz w:val="18"/>
              </w:rPr>
              <w:t xml:space="preserve"> </w:t>
            </w:r>
            <w:r>
              <w:rPr>
                <w:sz w:val="18"/>
              </w:rPr>
              <w:t>afin d’amorcer la</w:t>
            </w:r>
            <w:r>
              <w:rPr>
                <w:spacing w:val="-1"/>
                <w:sz w:val="18"/>
              </w:rPr>
              <w:t xml:space="preserve"> </w:t>
            </w:r>
            <w:r>
              <w:rPr>
                <w:sz w:val="18"/>
              </w:rPr>
              <w:t xml:space="preserve">réflexion en vue de la préparation de la période d’orientation du nouveau Conseil municipal. Chaque direction a été invitée à identifier les sujets clés à mettre de l’avant, en lien avec ses responsabilités, ses projets structurants et les enjeux stratégiques de la </w:t>
            </w:r>
            <w:r>
              <w:rPr>
                <w:spacing w:val="-2"/>
                <w:sz w:val="18"/>
              </w:rPr>
              <w:t>municipalité.</w:t>
            </w:r>
          </w:p>
          <w:p w14:paraId="3099FFD1" w14:textId="77777777" w:rsidR="00B17297" w:rsidRDefault="00C04B04">
            <w:pPr>
              <w:pStyle w:val="TableParagraph"/>
              <w:spacing w:before="4" w:line="268" w:lineRule="auto"/>
              <w:rPr>
                <w:sz w:val="18"/>
              </w:rPr>
            </w:pPr>
            <w:r>
              <w:rPr>
                <w:sz w:val="18"/>
              </w:rPr>
              <w:t>Cette</w:t>
            </w:r>
            <w:r>
              <w:rPr>
                <w:spacing w:val="-1"/>
                <w:sz w:val="18"/>
              </w:rPr>
              <w:t xml:space="preserve"> </w:t>
            </w:r>
            <w:r>
              <w:rPr>
                <w:sz w:val="18"/>
              </w:rPr>
              <w:t>première</w:t>
            </w:r>
            <w:r>
              <w:rPr>
                <w:spacing w:val="-1"/>
                <w:sz w:val="18"/>
              </w:rPr>
              <w:t xml:space="preserve"> </w:t>
            </w:r>
            <w:r>
              <w:rPr>
                <w:sz w:val="18"/>
              </w:rPr>
              <w:t>étape</w:t>
            </w:r>
            <w:r>
              <w:rPr>
                <w:spacing w:val="-1"/>
                <w:sz w:val="18"/>
              </w:rPr>
              <w:t xml:space="preserve"> </w:t>
            </w:r>
            <w:r>
              <w:rPr>
                <w:sz w:val="18"/>
              </w:rPr>
              <w:t>a</w:t>
            </w:r>
            <w:r>
              <w:rPr>
                <w:spacing w:val="-2"/>
                <w:sz w:val="18"/>
              </w:rPr>
              <w:t xml:space="preserve"> </w:t>
            </w:r>
            <w:r>
              <w:rPr>
                <w:sz w:val="18"/>
              </w:rPr>
              <w:t>permis</w:t>
            </w:r>
            <w:r>
              <w:rPr>
                <w:spacing w:val="-2"/>
                <w:sz w:val="18"/>
              </w:rPr>
              <w:t xml:space="preserve"> </w:t>
            </w:r>
            <w:r>
              <w:rPr>
                <w:sz w:val="18"/>
              </w:rPr>
              <w:t>d’établir</w:t>
            </w:r>
            <w:r>
              <w:rPr>
                <w:spacing w:val="-1"/>
                <w:sz w:val="18"/>
              </w:rPr>
              <w:t xml:space="preserve"> </w:t>
            </w:r>
            <w:r>
              <w:rPr>
                <w:sz w:val="18"/>
              </w:rPr>
              <w:t>les</w:t>
            </w:r>
            <w:r>
              <w:rPr>
                <w:spacing w:val="-2"/>
                <w:sz w:val="18"/>
              </w:rPr>
              <w:t xml:space="preserve"> </w:t>
            </w:r>
            <w:r>
              <w:rPr>
                <w:sz w:val="18"/>
              </w:rPr>
              <w:t>bases</w:t>
            </w:r>
            <w:r>
              <w:rPr>
                <w:spacing w:val="-2"/>
                <w:sz w:val="18"/>
              </w:rPr>
              <w:t xml:space="preserve"> </w:t>
            </w:r>
            <w:r>
              <w:rPr>
                <w:sz w:val="18"/>
              </w:rPr>
              <w:t>de</w:t>
            </w:r>
            <w:r>
              <w:rPr>
                <w:spacing w:val="-1"/>
                <w:sz w:val="18"/>
              </w:rPr>
              <w:t xml:space="preserve"> </w:t>
            </w:r>
            <w:r>
              <w:rPr>
                <w:sz w:val="18"/>
              </w:rPr>
              <w:t>travail</w:t>
            </w:r>
            <w:r>
              <w:rPr>
                <w:spacing w:val="-1"/>
                <w:sz w:val="18"/>
              </w:rPr>
              <w:t xml:space="preserve"> </w:t>
            </w:r>
            <w:r>
              <w:rPr>
                <w:sz w:val="18"/>
              </w:rPr>
              <w:t xml:space="preserve">et d’assurer une compréhension commune des objectifs de la </w:t>
            </w:r>
            <w:r>
              <w:rPr>
                <w:spacing w:val="-2"/>
                <w:sz w:val="18"/>
              </w:rPr>
              <w:t>démarche.</w:t>
            </w:r>
          </w:p>
        </w:tc>
        <w:tc>
          <w:tcPr>
            <w:tcW w:w="5978" w:type="dxa"/>
            <w:tcBorders>
              <w:right w:val="single" w:sz="18" w:space="0" w:color="000000"/>
            </w:tcBorders>
          </w:tcPr>
          <w:p w14:paraId="1EF7CE64" w14:textId="77777777" w:rsidR="00B17297" w:rsidRDefault="00C04B04">
            <w:pPr>
              <w:pStyle w:val="TableParagraph"/>
              <w:spacing w:line="268" w:lineRule="auto"/>
              <w:ind w:left="45"/>
              <w:rPr>
                <w:sz w:val="18"/>
              </w:rPr>
            </w:pPr>
            <w:r>
              <w:rPr>
                <w:sz w:val="18"/>
              </w:rPr>
              <w:t>Poursuivre</w:t>
            </w:r>
            <w:r>
              <w:rPr>
                <w:spacing w:val="-1"/>
                <w:sz w:val="18"/>
              </w:rPr>
              <w:t xml:space="preserve"> </w:t>
            </w:r>
            <w:r>
              <w:rPr>
                <w:sz w:val="18"/>
              </w:rPr>
              <w:t>l’identification</w:t>
            </w:r>
            <w:r>
              <w:rPr>
                <w:spacing w:val="-1"/>
                <w:sz w:val="18"/>
              </w:rPr>
              <w:t xml:space="preserve"> </w:t>
            </w:r>
            <w:r>
              <w:rPr>
                <w:sz w:val="18"/>
              </w:rPr>
              <w:t>et</w:t>
            </w:r>
            <w:r>
              <w:rPr>
                <w:spacing w:val="-1"/>
                <w:sz w:val="18"/>
              </w:rPr>
              <w:t xml:space="preserve"> </w:t>
            </w:r>
            <w:r>
              <w:rPr>
                <w:sz w:val="18"/>
              </w:rPr>
              <w:t>la</w:t>
            </w:r>
            <w:r>
              <w:rPr>
                <w:spacing w:val="-2"/>
                <w:sz w:val="18"/>
              </w:rPr>
              <w:t xml:space="preserve"> </w:t>
            </w:r>
            <w:r>
              <w:rPr>
                <w:sz w:val="18"/>
              </w:rPr>
              <w:t>structuration</w:t>
            </w:r>
            <w:r>
              <w:rPr>
                <w:spacing w:val="-1"/>
                <w:sz w:val="18"/>
              </w:rPr>
              <w:t xml:space="preserve"> </w:t>
            </w:r>
            <w:r>
              <w:rPr>
                <w:sz w:val="18"/>
              </w:rPr>
              <w:t>des</w:t>
            </w:r>
            <w:r>
              <w:rPr>
                <w:spacing w:val="-2"/>
                <w:sz w:val="18"/>
              </w:rPr>
              <w:t xml:space="preserve"> </w:t>
            </w:r>
            <w:r>
              <w:rPr>
                <w:sz w:val="18"/>
              </w:rPr>
              <w:t>contenus</w:t>
            </w:r>
            <w:r>
              <w:rPr>
                <w:spacing w:val="-2"/>
                <w:sz w:val="18"/>
              </w:rPr>
              <w:t xml:space="preserve"> </w:t>
            </w:r>
            <w:r>
              <w:rPr>
                <w:sz w:val="18"/>
              </w:rPr>
              <w:t>de présentation par service.</w:t>
            </w:r>
          </w:p>
          <w:p w14:paraId="23B5A786" w14:textId="77777777" w:rsidR="00B17297" w:rsidRDefault="00C04B04">
            <w:pPr>
              <w:pStyle w:val="TableParagraph"/>
              <w:spacing w:before="1" w:line="268" w:lineRule="auto"/>
              <w:ind w:left="45"/>
              <w:rPr>
                <w:sz w:val="18"/>
              </w:rPr>
            </w:pPr>
            <w:r>
              <w:rPr>
                <w:sz w:val="18"/>
              </w:rPr>
              <w:t>Élaborer</w:t>
            </w:r>
            <w:r>
              <w:rPr>
                <w:spacing w:val="-1"/>
                <w:sz w:val="18"/>
              </w:rPr>
              <w:t xml:space="preserve"> </w:t>
            </w:r>
            <w:r>
              <w:rPr>
                <w:sz w:val="18"/>
              </w:rPr>
              <w:t>les</w:t>
            </w:r>
            <w:r>
              <w:rPr>
                <w:spacing w:val="-2"/>
                <w:sz w:val="18"/>
              </w:rPr>
              <w:t xml:space="preserve"> </w:t>
            </w:r>
            <w:r>
              <w:rPr>
                <w:sz w:val="18"/>
              </w:rPr>
              <w:t>présentations</w:t>
            </w:r>
            <w:r>
              <w:rPr>
                <w:spacing w:val="-2"/>
                <w:sz w:val="18"/>
              </w:rPr>
              <w:t xml:space="preserve"> </w:t>
            </w:r>
            <w:r>
              <w:rPr>
                <w:sz w:val="18"/>
              </w:rPr>
              <w:t>incluant</w:t>
            </w:r>
            <w:r>
              <w:rPr>
                <w:spacing w:val="-1"/>
                <w:sz w:val="18"/>
              </w:rPr>
              <w:t xml:space="preserve"> </w:t>
            </w:r>
            <w:r>
              <w:rPr>
                <w:sz w:val="18"/>
              </w:rPr>
              <w:t>les</w:t>
            </w:r>
            <w:r>
              <w:rPr>
                <w:spacing w:val="-2"/>
                <w:sz w:val="18"/>
              </w:rPr>
              <w:t xml:space="preserve"> </w:t>
            </w:r>
            <w:r>
              <w:rPr>
                <w:sz w:val="18"/>
              </w:rPr>
              <w:t>projets</w:t>
            </w:r>
            <w:r>
              <w:rPr>
                <w:spacing w:val="-2"/>
                <w:sz w:val="18"/>
              </w:rPr>
              <w:t xml:space="preserve"> </w:t>
            </w:r>
            <w:r>
              <w:rPr>
                <w:sz w:val="18"/>
              </w:rPr>
              <w:t>majeurs,</w:t>
            </w:r>
            <w:r>
              <w:rPr>
                <w:spacing w:val="-1"/>
                <w:sz w:val="18"/>
              </w:rPr>
              <w:t xml:space="preserve"> </w:t>
            </w:r>
            <w:r>
              <w:rPr>
                <w:sz w:val="18"/>
              </w:rPr>
              <w:t>les</w:t>
            </w:r>
            <w:r>
              <w:rPr>
                <w:spacing w:val="-2"/>
                <w:sz w:val="18"/>
              </w:rPr>
              <w:t xml:space="preserve"> </w:t>
            </w:r>
            <w:r>
              <w:rPr>
                <w:sz w:val="18"/>
              </w:rPr>
              <w:t>plans directeurs et les enjeux stratégiques.</w:t>
            </w:r>
          </w:p>
          <w:p w14:paraId="0AE88751" w14:textId="77777777" w:rsidR="00B17297" w:rsidRDefault="00C04B04">
            <w:pPr>
              <w:pStyle w:val="TableParagraph"/>
              <w:spacing w:before="1" w:line="268" w:lineRule="auto"/>
              <w:ind w:left="45"/>
              <w:rPr>
                <w:sz w:val="18"/>
              </w:rPr>
            </w:pPr>
            <w:r>
              <w:rPr>
                <w:sz w:val="18"/>
              </w:rPr>
              <w:t>Planifier</w:t>
            </w:r>
            <w:r>
              <w:rPr>
                <w:spacing w:val="-1"/>
                <w:sz w:val="18"/>
              </w:rPr>
              <w:t xml:space="preserve"> </w:t>
            </w:r>
            <w:r>
              <w:rPr>
                <w:sz w:val="18"/>
              </w:rPr>
              <w:t>la</w:t>
            </w:r>
            <w:r>
              <w:rPr>
                <w:spacing w:val="-2"/>
                <w:sz w:val="18"/>
              </w:rPr>
              <w:t xml:space="preserve"> </w:t>
            </w:r>
            <w:r>
              <w:rPr>
                <w:sz w:val="18"/>
              </w:rPr>
              <w:t>logistique</w:t>
            </w:r>
            <w:r>
              <w:rPr>
                <w:spacing w:val="-1"/>
                <w:sz w:val="18"/>
              </w:rPr>
              <w:t xml:space="preserve"> </w:t>
            </w:r>
            <w:r>
              <w:rPr>
                <w:sz w:val="18"/>
              </w:rPr>
              <w:t>des</w:t>
            </w:r>
            <w:r>
              <w:rPr>
                <w:spacing w:val="-2"/>
                <w:sz w:val="18"/>
              </w:rPr>
              <w:t xml:space="preserve"> </w:t>
            </w:r>
            <w:r>
              <w:rPr>
                <w:sz w:val="18"/>
              </w:rPr>
              <w:t>séances</w:t>
            </w:r>
            <w:r>
              <w:rPr>
                <w:spacing w:val="-2"/>
                <w:sz w:val="18"/>
              </w:rPr>
              <w:t xml:space="preserve"> </w:t>
            </w:r>
            <w:r>
              <w:rPr>
                <w:sz w:val="18"/>
              </w:rPr>
              <w:t>d’orientation</w:t>
            </w:r>
            <w:r>
              <w:rPr>
                <w:spacing w:val="-1"/>
                <w:sz w:val="18"/>
              </w:rPr>
              <w:t xml:space="preserve"> </w:t>
            </w:r>
            <w:r>
              <w:rPr>
                <w:sz w:val="18"/>
              </w:rPr>
              <w:t>(format,</w:t>
            </w:r>
            <w:r>
              <w:rPr>
                <w:spacing w:val="-1"/>
                <w:sz w:val="18"/>
              </w:rPr>
              <w:t xml:space="preserve"> </w:t>
            </w:r>
            <w:r>
              <w:rPr>
                <w:sz w:val="18"/>
              </w:rPr>
              <w:t>calendrier, répartition des présentations).</w:t>
            </w:r>
          </w:p>
          <w:p w14:paraId="159BD46B" w14:textId="77777777" w:rsidR="00B17297" w:rsidRDefault="00C04B04">
            <w:pPr>
              <w:pStyle w:val="TableParagraph"/>
              <w:spacing w:before="1" w:line="268" w:lineRule="auto"/>
              <w:ind w:left="45" w:right="68"/>
              <w:rPr>
                <w:sz w:val="18"/>
              </w:rPr>
            </w:pPr>
            <w:r>
              <w:rPr>
                <w:sz w:val="18"/>
              </w:rPr>
              <w:t>Tenir</w:t>
            </w:r>
            <w:r>
              <w:rPr>
                <w:spacing w:val="-1"/>
                <w:sz w:val="18"/>
              </w:rPr>
              <w:t xml:space="preserve"> </w:t>
            </w:r>
            <w:r>
              <w:rPr>
                <w:sz w:val="18"/>
              </w:rPr>
              <w:t>les</w:t>
            </w:r>
            <w:r>
              <w:rPr>
                <w:spacing w:val="-2"/>
                <w:sz w:val="18"/>
              </w:rPr>
              <w:t xml:space="preserve"> </w:t>
            </w:r>
            <w:r>
              <w:rPr>
                <w:sz w:val="18"/>
              </w:rPr>
              <w:t>séances</w:t>
            </w:r>
            <w:r>
              <w:rPr>
                <w:spacing w:val="-2"/>
                <w:sz w:val="18"/>
              </w:rPr>
              <w:t xml:space="preserve"> </w:t>
            </w:r>
            <w:r>
              <w:rPr>
                <w:sz w:val="18"/>
              </w:rPr>
              <w:t>d’orientation</w:t>
            </w:r>
            <w:r>
              <w:rPr>
                <w:spacing w:val="-1"/>
                <w:sz w:val="18"/>
              </w:rPr>
              <w:t xml:space="preserve"> </w:t>
            </w:r>
            <w:r>
              <w:rPr>
                <w:sz w:val="18"/>
              </w:rPr>
              <w:t>à</w:t>
            </w:r>
            <w:r>
              <w:rPr>
                <w:spacing w:val="-2"/>
                <w:sz w:val="18"/>
              </w:rPr>
              <w:t xml:space="preserve"> </w:t>
            </w:r>
            <w:r>
              <w:rPr>
                <w:sz w:val="18"/>
              </w:rPr>
              <w:t>l’intention</w:t>
            </w:r>
            <w:r>
              <w:rPr>
                <w:spacing w:val="-1"/>
                <w:sz w:val="18"/>
              </w:rPr>
              <w:t xml:space="preserve"> </w:t>
            </w:r>
            <w:r>
              <w:rPr>
                <w:sz w:val="18"/>
              </w:rPr>
              <w:t>du</w:t>
            </w:r>
            <w:r>
              <w:rPr>
                <w:spacing w:val="-1"/>
                <w:sz w:val="18"/>
              </w:rPr>
              <w:t xml:space="preserve"> </w:t>
            </w:r>
            <w:r>
              <w:rPr>
                <w:sz w:val="18"/>
              </w:rPr>
              <w:t>nouveau</w:t>
            </w:r>
            <w:r>
              <w:rPr>
                <w:spacing w:val="-1"/>
                <w:sz w:val="18"/>
              </w:rPr>
              <w:t xml:space="preserve"> </w:t>
            </w:r>
            <w:r>
              <w:rPr>
                <w:sz w:val="18"/>
              </w:rPr>
              <w:t xml:space="preserve">Conseil </w:t>
            </w:r>
            <w:r>
              <w:rPr>
                <w:spacing w:val="-2"/>
                <w:sz w:val="18"/>
              </w:rPr>
              <w:t>municipal.</w:t>
            </w:r>
          </w:p>
        </w:tc>
      </w:tr>
    </w:tbl>
    <w:p w14:paraId="67D701EC" w14:textId="77777777" w:rsidR="00B17297" w:rsidRDefault="00B17297">
      <w:pPr>
        <w:pStyle w:val="TableParagraph"/>
        <w:spacing w:line="268" w:lineRule="auto"/>
        <w:rPr>
          <w:sz w:val="18"/>
        </w:rPr>
        <w:sectPr w:rsidR="00B17297">
          <w:pgSz w:w="20160" w:h="12240" w:orient="landscape"/>
          <w:pgMar w:top="1060" w:right="992" w:bottom="1044"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63E42CE8" w14:textId="77777777">
        <w:trPr>
          <w:trHeight w:val="500"/>
        </w:trPr>
        <w:tc>
          <w:tcPr>
            <w:tcW w:w="3353" w:type="dxa"/>
            <w:tcBorders>
              <w:left w:val="single" w:sz="18" w:space="0" w:color="000000"/>
            </w:tcBorders>
          </w:tcPr>
          <w:p w14:paraId="3E71B89D" w14:textId="77777777" w:rsidR="00B17297" w:rsidRDefault="00C04B04">
            <w:pPr>
              <w:pStyle w:val="TableParagraph"/>
              <w:ind w:left="32"/>
              <w:rPr>
                <w:b/>
                <w:sz w:val="18"/>
              </w:rPr>
            </w:pPr>
            <w:r>
              <w:rPr>
                <w:b/>
                <w:sz w:val="18"/>
              </w:rPr>
              <w:lastRenderedPageBreak/>
              <w:t>3.2</w:t>
            </w:r>
            <w:r>
              <w:rPr>
                <w:b/>
                <w:spacing w:val="-3"/>
                <w:sz w:val="18"/>
              </w:rPr>
              <w:t xml:space="preserve"> </w:t>
            </w:r>
            <w:r>
              <w:rPr>
                <w:b/>
                <w:sz w:val="18"/>
              </w:rPr>
              <w:t>-</w:t>
            </w:r>
            <w:r>
              <w:rPr>
                <w:b/>
                <w:spacing w:val="-3"/>
                <w:sz w:val="18"/>
              </w:rPr>
              <w:t xml:space="preserve"> </w:t>
            </w:r>
            <w:r>
              <w:rPr>
                <w:b/>
                <w:sz w:val="18"/>
              </w:rPr>
              <w:t>Optimisation</w:t>
            </w:r>
            <w:r>
              <w:rPr>
                <w:b/>
                <w:spacing w:val="-3"/>
                <w:sz w:val="18"/>
              </w:rPr>
              <w:t xml:space="preserve"> </w:t>
            </w:r>
            <w:r>
              <w:rPr>
                <w:b/>
                <w:sz w:val="18"/>
              </w:rPr>
              <w:t>des</w:t>
            </w:r>
            <w:r>
              <w:rPr>
                <w:b/>
                <w:spacing w:val="-2"/>
                <w:sz w:val="18"/>
              </w:rPr>
              <w:t xml:space="preserve"> </w:t>
            </w:r>
            <w:r>
              <w:rPr>
                <w:b/>
                <w:sz w:val="18"/>
              </w:rPr>
              <w:t>services</w:t>
            </w:r>
            <w:r>
              <w:rPr>
                <w:b/>
                <w:spacing w:val="-1"/>
                <w:sz w:val="18"/>
              </w:rPr>
              <w:t xml:space="preserve"> </w:t>
            </w:r>
            <w:r>
              <w:rPr>
                <w:b/>
                <w:sz w:val="18"/>
              </w:rPr>
              <w:t>et</w:t>
            </w:r>
            <w:r>
              <w:rPr>
                <w:b/>
                <w:spacing w:val="-2"/>
                <w:sz w:val="18"/>
              </w:rPr>
              <w:t xml:space="preserve"> </w:t>
            </w:r>
            <w:r>
              <w:rPr>
                <w:b/>
                <w:spacing w:val="-5"/>
                <w:sz w:val="18"/>
              </w:rPr>
              <w:t>des</w:t>
            </w:r>
          </w:p>
          <w:p w14:paraId="2BC43EDF" w14:textId="77777777" w:rsidR="00B17297" w:rsidRDefault="00C04B04">
            <w:pPr>
              <w:pStyle w:val="TableParagraph"/>
              <w:spacing w:before="29" w:line="214" w:lineRule="exact"/>
              <w:ind w:left="32"/>
              <w:rPr>
                <w:b/>
                <w:sz w:val="18"/>
              </w:rPr>
            </w:pPr>
            <w:r>
              <w:rPr>
                <w:b/>
                <w:sz w:val="18"/>
              </w:rPr>
              <w:t>processus</w:t>
            </w:r>
            <w:r>
              <w:rPr>
                <w:b/>
                <w:spacing w:val="-3"/>
                <w:sz w:val="18"/>
              </w:rPr>
              <w:t xml:space="preserve"> </w:t>
            </w:r>
            <w:r>
              <w:rPr>
                <w:b/>
                <w:spacing w:val="-2"/>
                <w:sz w:val="18"/>
              </w:rPr>
              <w:t>municipaux</w:t>
            </w:r>
          </w:p>
        </w:tc>
        <w:tc>
          <w:tcPr>
            <w:tcW w:w="1145" w:type="dxa"/>
          </w:tcPr>
          <w:p w14:paraId="22ACB0B4" w14:textId="77777777" w:rsidR="00B17297" w:rsidRDefault="00C04B04">
            <w:pPr>
              <w:pStyle w:val="TableParagraph"/>
              <w:rPr>
                <w:sz w:val="18"/>
              </w:rPr>
            </w:pPr>
            <w:r>
              <w:rPr>
                <w:sz w:val="18"/>
              </w:rPr>
              <w:t>2024,</w:t>
            </w:r>
            <w:r>
              <w:rPr>
                <w:spacing w:val="-3"/>
                <w:sz w:val="18"/>
              </w:rPr>
              <w:t xml:space="preserve"> </w:t>
            </w:r>
            <w:r>
              <w:rPr>
                <w:spacing w:val="-2"/>
                <w:sz w:val="18"/>
              </w:rPr>
              <w:t>2025,</w:t>
            </w:r>
          </w:p>
          <w:p w14:paraId="5603AC00" w14:textId="77777777" w:rsidR="00B17297" w:rsidRDefault="00C04B04">
            <w:pPr>
              <w:pStyle w:val="TableParagraph"/>
              <w:spacing w:before="29" w:line="214" w:lineRule="exact"/>
              <w:rPr>
                <w:sz w:val="18"/>
              </w:rPr>
            </w:pPr>
            <w:r>
              <w:rPr>
                <w:spacing w:val="-4"/>
                <w:sz w:val="18"/>
              </w:rPr>
              <w:t>2026</w:t>
            </w:r>
          </w:p>
        </w:tc>
        <w:tc>
          <w:tcPr>
            <w:tcW w:w="1193" w:type="dxa"/>
            <w:shd w:val="clear" w:color="auto" w:fill="2DCD6E"/>
          </w:tcPr>
          <w:p w14:paraId="65EA6832" w14:textId="77777777" w:rsidR="00B17297" w:rsidRDefault="00C04B04">
            <w:pPr>
              <w:pStyle w:val="TableParagraph"/>
              <w:rPr>
                <w:sz w:val="18"/>
              </w:rPr>
            </w:pPr>
            <w:r>
              <w:rPr>
                <w:color w:val="FFFFFF"/>
                <w:sz w:val="18"/>
              </w:rPr>
              <w:t>Dans</w:t>
            </w:r>
            <w:r>
              <w:rPr>
                <w:color w:val="FFFFFF"/>
                <w:spacing w:val="-2"/>
                <w:sz w:val="18"/>
              </w:rPr>
              <w:t xml:space="preserve"> </w:t>
            </w:r>
            <w:r>
              <w:rPr>
                <w:color w:val="FFFFFF"/>
                <w:spacing w:val="-5"/>
                <w:sz w:val="18"/>
              </w:rPr>
              <w:t>les</w:t>
            </w:r>
          </w:p>
          <w:p w14:paraId="6CAC2B17" w14:textId="77777777" w:rsidR="00B17297" w:rsidRDefault="00C04B04">
            <w:pPr>
              <w:pStyle w:val="TableParagraph"/>
              <w:spacing w:before="29" w:line="214" w:lineRule="exact"/>
              <w:rPr>
                <w:sz w:val="18"/>
              </w:rPr>
            </w:pPr>
            <w:r>
              <w:rPr>
                <w:color w:val="FFFFFF"/>
                <w:spacing w:val="-2"/>
                <w:sz w:val="18"/>
              </w:rPr>
              <w:t>délais</w:t>
            </w:r>
          </w:p>
        </w:tc>
        <w:tc>
          <w:tcPr>
            <w:tcW w:w="1159" w:type="dxa"/>
            <w:shd w:val="clear" w:color="auto" w:fill="81B0FF"/>
          </w:tcPr>
          <w:p w14:paraId="23FE04E6" w14:textId="77777777" w:rsidR="00B17297" w:rsidRDefault="00C04B04">
            <w:pPr>
              <w:pStyle w:val="TableParagraph"/>
              <w:rPr>
                <w:sz w:val="18"/>
              </w:rPr>
            </w:pPr>
            <w:r>
              <w:rPr>
                <w:color w:val="FFFFFF"/>
                <w:spacing w:val="-2"/>
                <w:sz w:val="18"/>
              </w:rPr>
              <w:t>Objectifs</w:t>
            </w:r>
          </w:p>
        </w:tc>
        <w:tc>
          <w:tcPr>
            <w:tcW w:w="5205" w:type="dxa"/>
          </w:tcPr>
          <w:p w14:paraId="630EA2A0" w14:textId="77777777" w:rsidR="00B17297" w:rsidRDefault="00C04B04">
            <w:pPr>
              <w:pStyle w:val="TableParagraph"/>
              <w:rPr>
                <w:sz w:val="18"/>
              </w:rPr>
            </w:pPr>
            <w:r>
              <w:rPr>
                <w:sz w:val="18"/>
              </w:rPr>
              <w:t>Voir les détails</w:t>
            </w:r>
            <w:r>
              <w:rPr>
                <w:spacing w:val="-1"/>
                <w:sz w:val="18"/>
              </w:rPr>
              <w:t xml:space="preserve"> </w:t>
            </w:r>
            <w:r>
              <w:rPr>
                <w:sz w:val="18"/>
              </w:rPr>
              <w:t>sous les</w:t>
            </w:r>
            <w:r>
              <w:rPr>
                <w:spacing w:val="-1"/>
                <w:sz w:val="18"/>
              </w:rPr>
              <w:t xml:space="preserve"> </w:t>
            </w:r>
            <w:r>
              <w:rPr>
                <w:sz w:val="18"/>
              </w:rPr>
              <w:t xml:space="preserve">Actions </w:t>
            </w:r>
            <w:r>
              <w:rPr>
                <w:spacing w:val="-2"/>
                <w:sz w:val="18"/>
              </w:rPr>
              <w:t>stratégiques.</w:t>
            </w:r>
          </w:p>
        </w:tc>
        <w:tc>
          <w:tcPr>
            <w:tcW w:w="5978" w:type="dxa"/>
            <w:tcBorders>
              <w:right w:val="single" w:sz="18" w:space="0" w:color="000000"/>
            </w:tcBorders>
          </w:tcPr>
          <w:p w14:paraId="4381C15F" w14:textId="77777777" w:rsidR="00B17297" w:rsidRDefault="00B17297">
            <w:pPr>
              <w:pStyle w:val="TableParagraph"/>
              <w:ind w:left="0"/>
              <w:rPr>
                <w:rFonts w:ascii="Times New Roman"/>
                <w:sz w:val="18"/>
              </w:rPr>
            </w:pPr>
          </w:p>
        </w:tc>
      </w:tr>
      <w:tr w:rsidR="00B17297" w14:paraId="450D16AF" w14:textId="77777777">
        <w:trPr>
          <w:trHeight w:val="2176"/>
        </w:trPr>
        <w:tc>
          <w:tcPr>
            <w:tcW w:w="3353" w:type="dxa"/>
            <w:tcBorders>
              <w:left w:val="single" w:sz="18" w:space="0" w:color="000000"/>
            </w:tcBorders>
          </w:tcPr>
          <w:p w14:paraId="439BA07D" w14:textId="77777777" w:rsidR="00B17297" w:rsidRDefault="00C04B04">
            <w:pPr>
              <w:pStyle w:val="TableParagraph"/>
              <w:spacing w:line="268" w:lineRule="auto"/>
              <w:ind w:left="335"/>
              <w:rPr>
                <w:sz w:val="18"/>
              </w:rPr>
            </w:pPr>
            <w:r>
              <w:rPr>
                <w:sz w:val="18"/>
              </w:rPr>
              <w:t>3.2.1 - Optimiser l'utilisation de ClickUp par tous les usagers et vraiment en faire la référence pour assurer un meilleur suivi et une bonne</w:t>
            </w:r>
            <w:r>
              <w:rPr>
                <w:spacing w:val="-7"/>
                <w:sz w:val="18"/>
              </w:rPr>
              <w:t xml:space="preserve"> </w:t>
            </w:r>
            <w:r>
              <w:rPr>
                <w:sz w:val="18"/>
              </w:rPr>
              <w:t>documentation</w:t>
            </w:r>
            <w:r>
              <w:rPr>
                <w:spacing w:val="-7"/>
                <w:sz w:val="18"/>
              </w:rPr>
              <w:t xml:space="preserve"> </w:t>
            </w:r>
            <w:r>
              <w:rPr>
                <w:sz w:val="18"/>
              </w:rPr>
              <w:t>des</w:t>
            </w:r>
            <w:r>
              <w:rPr>
                <w:spacing w:val="-7"/>
                <w:sz w:val="18"/>
              </w:rPr>
              <w:t xml:space="preserve"> </w:t>
            </w:r>
            <w:r>
              <w:rPr>
                <w:sz w:val="18"/>
              </w:rPr>
              <w:t>dossiers.</w:t>
            </w:r>
          </w:p>
        </w:tc>
        <w:tc>
          <w:tcPr>
            <w:tcW w:w="1145" w:type="dxa"/>
          </w:tcPr>
          <w:p w14:paraId="4468BDF1" w14:textId="77777777" w:rsidR="00B17297" w:rsidRDefault="00C04B04">
            <w:pPr>
              <w:pStyle w:val="TableParagraph"/>
              <w:rPr>
                <w:sz w:val="18"/>
              </w:rPr>
            </w:pPr>
            <w:r>
              <w:rPr>
                <w:spacing w:val="-4"/>
                <w:sz w:val="18"/>
              </w:rPr>
              <w:t>2024</w:t>
            </w:r>
          </w:p>
        </w:tc>
        <w:tc>
          <w:tcPr>
            <w:tcW w:w="1193" w:type="dxa"/>
            <w:shd w:val="clear" w:color="auto" w:fill="1A713B"/>
          </w:tcPr>
          <w:p w14:paraId="014B9AED" w14:textId="77777777" w:rsidR="00B17297" w:rsidRDefault="00C04B04">
            <w:pPr>
              <w:pStyle w:val="TableParagraph"/>
              <w:rPr>
                <w:sz w:val="18"/>
              </w:rPr>
            </w:pPr>
            <w:r>
              <w:rPr>
                <w:color w:val="FFFFFF"/>
                <w:spacing w:val="-2"/>
                <w:sz w:val="18"/>
              </w:rPr>
              <w:t>Récurrent</w:t>
            </w:r>
          </w:p>
        </w:tc>
        <w:tc>
          <w:tcPr>
            <w:tcW w:w="1159" w:type="dxa"/>
            <w:shd w:val="clear" w:color="auto" w:fill="2F82B7"/>
          </w:tcPr>
          <w:p w14:paraId="4C831771" w14:textId="77777777" w:rsidR="00B17297" w:rsidRDefault="00C04B04">
            <w:pPr>
              <w:pStyle w:val="TableParagraph"/>
              <w:rPr>
                <w:sz w:val="18"/>
              </w:rPr>
            </w:pPr>
            <w:r>
              <w:rPr>
                <w:color w:val="FFFFFF"/>
                <w:spacing w:val="-2"/>
                <w:sz w:val="18"/>
              </w:rPr>
              <w:t>Actions</w:t>
            </w:r>
          </w:p>
        </w:tc>
        <w:tc>
          <w:tcPr>
            <w:tcW w:w="5205" w:type="dxa"/>
          </w:tcPr>
          <w:p w14:paraId="5C271D5F" w14:textId="77777777" w:rsidR="00B17297" w:rsidRDefault="00C04B04">
            <w:pPr>
              <w:pStyle w:val="TableParagraph"/>
              <w:spacing w:line="268" w:lineRule="auto"/>
              <w:rPr>
                <w:sz w:val="18"/>
              </w:rPr>
            </w:pPr>
            <w:r>
              <w:rPr>
                <w:sz w:val="18"/>
              </w:rPr>
              <w:t>L’initiative</w:t>
            </w:r>
            <w:r>
              <w:rPr>
                <w:spacing w:val="-1"/>
                <w:sz w:val="18"/>
              </w:rPr>
              <w:t xml:space="preserve"> </w:t>
            </w:r>
            <w:r>
              <w:rPr>
                <w:sz w:val="18"/>
              </w:rPr>
              <w:t>est</w:t>
            </w:r>
            <w:r>
              <w:rPr>
                <w:spacing w:val="-1"/>
                <w:sz w:val="18"/>
              </w:rPr>
              <w:t xml:space="preserve"> </w:t>
            </w:r>
            <w:r>
              <w:rPr>
                <w:sz w:val="18"/>
              </w:rPr>
              <w:t>désormais</w:t>
            </w:r>
            <w:r>
              <w:rPr>
                <w:spacing w:val="-2"/>
                <w:sz w:val="18"/>
              </w:rPr>
              <w:t xml:space="preserve"> </w:t>
            </w:r>
            <w:r>
              <w:rPr>
                <w:sz w:val="18"/>
              </w:rPr>
              <w:t>considérée</w:t>
            </w:r>
            <w:r>
              <w:rPr>
                <w:spacing w:val="-1"/>
                <w:sz w:val="18"/>
              </w:rPr>
              <w:t xml:space="preserve"> </w:t>
            </w:r>
            <w:r>
              <w:rPr>
                <w:sz w:val="18"/>
              </w:rPr>
              <w:t>comme</w:t>
            </w:r>
            <w:r>
              <w:rPr>
                <w:spacing w:val="-1"/>
                <w:sz w:val="18"/>
              </w:rPr>
              <w:t xml:space="preserve"> </w:t>
            </w:r>
            <w:r>
              <w:rPr>
                <w:sz w:val="18"/>
              </w:rPr>
              <w:t>terminée</w:t>
            </w:r>
            <w:r>
              <w:rPr>
                <w:spacing w:val="-1"/>
                <w:sz w:val="18"/>
              </w:rPr>
              <w:t xml:space="preserve"> </w:t>
            </w:r>
            <w:r>
              <w:rPr>
                <w:sz w:val="18"/>
              </w:rPr>
              <w:t>et</w:t>
            </w:r>
            <w:r>
              <w:rPr>
                <w:spacing w:val="-1"/>
                <w:sz w:val="18"/>
              </w:rPr>
              <w:t xml:space="preserve"> </w:t>
            </w:r>
            <w:r>
              <w:rPr>
                <w:sz w:val="18"/>
              </w:rPr>
              <w:t>partie intégrante de nos pratiques. Tous les directeurs et usagers utilisent ClickUp comme référence principale pour le suivi des tâches, pour identifier les sujets pour les prochaines réunions de Conseil ou pour documenter des processus ou de l'information à ne pas oublier.</w:t>
            </w:r>
          </w:p>
          <w:p w14:paraId="639EAA37" w14:textId="7CB53766" w:rsidR="00B17297" w:rsidRDefault="00C04B04">
            <w:pPr>
              <w:pStyle w:val="TableParagraph"/>
              <w:spacing w:before="3" w:line="268" w:lineRule="auto"/>
              <w:rPr>
                <w:sz w:val="18"/>
              </w:rPr>
            </w:pPr>
            <w:r>
              <w:rPr>
                <w:sz w:val="18"/>
              </w:rPr>
              <w:t>La</w:t>
            </w:r>
            <w:r>
              <w:rPr>
                <w:spacing w:val="-2"/>
                <w:sz w:val="18"/>
              </w:rPr>
              <w:t xml:space="preserve"> </w:t>
            </w:r>
            <w:r>
              <w:rPr>
                <w:sz w:val="18"/>
              </w:rPr>
              <w:t>plateforme</w:t>
            </w:r>
            <w:r>
              <w:rPr>
                <w:spacing w:val="-1"/>
                <w:sz w:val="18"/>
              </w:rPr>
              <w:t xml:space="preserve"> </w:t>
            </w:r>
            <w:r>
              <w:rPr>
                <w:sz w:val="18"/>
              </w:rPr>
              <w:t>ClickUp</w:t>
            </w:r>
            <w:r>
              <w:rPr>
                <w:spacing w:val="-1"/>
                <w:sz w:val="18"/>
              </w:rPr>
              <w:t xml:space="preserve"> </w:t>
            </w:r>
            <w:r>
              <w:rPr>
                <w:sz w:val="18"/>
              </w:rPr>
              <w:t>est</w:t>
            </w:r>
            <w:r>
              <w:rPr>
                <w:spacing w:val="-1"/>
                <w:sz w:val="18"/>
              </w:rPr>
              <w:t xml:space="preserve"> </w:t>
            </w:r>
            <w:r>
              <w:rPr>
                <w:sz w:val="18"/>
              </w:rPr>
              <w:t>également</w:t>
            </w:r>
            <w:r>
              <w:rPr>
                <w:spacing w:val="-1"/>
                <w:sz w:val="18"/>
              </w:rPr>
              <w:t xml:space="preserve"> </w:t>
            </w:r>
            <w:r>
              <w:rPr>
                <w:sz w:val="18"/>
              </w:rPr>
              <w:t>utilisé</w:t>
            </w:r>
            <w:r w:rsidR="00C04E3D">
              <w:rPr>
                <w:sz w:val="18"/>
              </w:rPr>
              <w:t>e</w:t>
            </w:r>
            <w:r>
              <w:rPr>
                <w:spacing w:val="-1"/>
                <w:sz w:val="18"/>
              </w:rPr>
              <w:t xml:space="preserve"> </w:t>
            </w:r>
            <w:r>
              <w:rPr>
                <w:sz w:val="18"/>
              </w:rPr>
              <w:t>pour</w:t>
            </w:r>
            <w:r>
              <w:rPr>
                <w:spacing w:val="-1"/>
                <w:sz w:val="18"/>
              </w:rPr>
              <w:t xml:space="preserve"> </w:t>
            </w:r>
            <w:r>
              <w:rPr>
                <w:sz w:val="18"/>
              </w:rPr>
              <w:t>la</w:t>
            </w:r>
            <w:r>
              <w:rPr>
                <w:spacing w:val="-2"/>
                <w:sz w:val="18"/>
              </w:rPr>
              <w:t xml:space="preserve"> </w:t>
            </w:r>
            <w:r>
              <w:rPr>
                <w:sz w:val="18"/>
              </w:rPr>
              <w:t>gestion</w:t>
            </w:r>
            <w:r>
              <w:rPr>
                <w:spacing w:val="-1"/>
                <w:sz w:val="18"/>
              </w:rPr>
              <w:t xml:space="preserve"> </w:t>
            </w:r>
            <w:r>
              <w:rPr>
                <w:sz w:val="18"/>
              </w:rPr>
              <w:t>des formulaires de requêtes (plaintes) des résidents.</w:t>
            </w:r>
          </w:p>
        </w:tc>
        <w:tc>
          <w:tcPr>
            <w:tcW w:w="5978" w:type="dxa"/>
            <w:tcBorders>
              <w:right w:val="single" w:sz="18" w:space="0" w:color="000000"/>
            </w:tcBorders>
          </w:tcPr>
          <w:p w14:paraId="58F4DE9D" w14:textId="77777777" w:rsidR="00B17297" w:rsidRDefault="00C04B04">
            <w:pPr>
              <w:pStyle w:val="TableParagraph"/>
              <w:spacing w:line="268" w:lineRule="auto"/>
              <w:ind w:left="45"/>
              <w:rPr>
                <w:sz w:val="18"/>
              </w:rPr>
            </w:pPr>
            <w:r>
              <w:rPr>
                <w:sz w:val="18"/>
              </w:rPr>
              <w:t>Maintenir</w:t>
            </w:r>
            <w:r>
              <w:rPr>
                <w:spacing w:val="-1"/>
                <w:sz w:val="18"/>
              </w:rPr>
              <w:t xml:space="preserve"> </w:t>
            </w:r>
            <w:r>
              <w:rPr>
                <w:sz w:val="18"/>
              </w:rPr>
              <w:t>l’utilisation</w:t>
            </w:r>
            <w:r>
              <w:rPr>
                <w:spacing w:val="-1"/>
                <w:sz w:val="18"/>
              </w:rPr>
              <w:t xml:space="preserve"> </w:t>
            </w:r>
            <w:r>
              <w:rPr>
                <w:sz w:val="18"/>
              </w:rPr>
              <w:t>de</w:t>
            </w:r>
            <w:r>
              <w:rPr>
                <w:spacing w:val="-1"/>
                <w:sz w:val="18"/>
              </w:rPr>
              <w:t xml:space="preserve"> </w:t>
            </w:r>
            <w:r>
              <w:rPr>
                <w:sz w:val="18"/>
              </w:rPr>
              <w:t>ClickUp</w:t>
            </w:r>
            <w:r>
              <w:rPr>
                <w:spacing w:val="-1"/>
                <w:sz w:val="18"/>
              </w:rPr>
              <w:t xml:space="preserve"> </w:t>
            </w:r>
            <w:r>
              <w:rPr>
                <w:sz w:val="18"/>
              </w:rPr>
              <w:t>comme</w:t>
            </w:r>
            <w:r>
              <w:rPr>
                <w:spacing w:val="-1"/>
                <w:sz w:val="18"/>
              </w:rPr>
              <w:t xml:space="preserve"> </w:t>
            </w:r>
            <w:r>
              <w:rPr>
                <w:sz w:val="18"/>
              </w:rPr>
              <w:t>outil</w:t>
            </w:r>
            <w:r>
              <w:rPr>
                <w:spacing w:val="-1"/>
                <w:sz w:val="18"/>
              </w:rPr>
              <w:t xml:space="preserve"> </w:t>
            </w:r>
            <w:r>
              <w:rPr>
                <w:sz w:val="18"/>
              </w:rPr>
              <w:t>principal</w:t>
            </w:r>
            <w:r>
              <w:rPr>
                <w:spacing w:val="-1"/>
                <w:sz w:val="18"/>
              </w:rPr>
              <w:t xml:space="preserve"> </w:t>
            </w:r>
            <w:r>
              <w:rPr>
                <w:sz w:val="18"/>
              </w:rPr>
              <w:t>et</w:t>
            </w:r>
            <w:r>
              <w:rPr>
                <w:spacing w:val="-1"/>
                <w:sz w:val="18"/>
              </w:rPr>
              <w:t xml:space="preserve"> </w:t>
            </w:r>
            <w:r>
              <w:rPr>
                <w:sz w:val="18"/>
              </w:rPr>
              <w:t>continuer</w:t>
            </w:r>
            <w:r>
              <w:rPr>
                <w:spacing w:val="-1"/>
                <w:sz w:val="18"/>
              </w:rPr>
              <w:t xml:space="preserve"> </w:t>
            </w:r>
            <w:r>
              <w:rPr>
                <w:sz w:val="18"/>
              </w:rPr>
              <w:t>à promouvoir les bonnes pratiques d’utilisation.</w:t>
            </w:r>
          </w:p>
        </w:tc>
      </w:tr>
      <w:tr w:rsidR="00B17297" w14:paraId="15EE5012" w14:textId="77777777">
        <w:trPr>
          <w:trHeight w:val="3707"/>
        </w:trPr>
        <w:tc>
          <w:tcPr>
            <w:tcW w:w="3353" w:type="dxa"/>
            <w:tcBorders>
              <w:left w:val="single" w:sz="18" w:space="0" w:color="000000"/>
            </w:tcBorders>
          </w:tcPr>
          <w:p w14:paraId="222C15C3" w14:textId="77777777" w:rsidR="00B17297" w:rsidRDefault="00C04B04">
            <w:pPr>
              <w:pStyle w:val="TableParagraph"/>
              <w:spacing w:line="268" w:lineRule="auto"/>
              <w:ind w:left="335"/>
              <w:rPr>
                <w:sz w:val="18"/>
              </w:rPr>
            </w:pPr>
            <w:r>
              <w:rPr>
                <w:sz w:val="18"/>
              </w:rPr>
              <w:t>3.2.2 - Projet d'analyse pour embauche</w:t>
            </w:r>
            <w:r>
              <w:rPr>
                <w:spacing w:val="-4"/>
                <w:sz w:val="18"/>
              </w:rPr>
              <w:t xml:space="preserve"> </w:t>
            </w:r>
            <w:r>
              <w:rPr>
                <w:sz w:val="18"/>
              </w:rPr>
              <w:t>d'un</w:t>
            </w:r>
            <w:r>
              <w:rPr>
                <w:spacing w:val="-4"/>
                <w:sz w:val="18"/>
              </w:rPr>
              <w:t xml:space="preserve"> </w:t>
            </w:r>
            <w:r>
              <w:rPr>
                <w:sz w:val="18"/>
              </w:rPr>
              <w:t>ingénieur</w:t>
            </w:r>
            <w:r>
              <w:rPr>
                <w:spacing w:val="-4"/>
                <w:sz w:val="18"/>
              </w:rPr>
              <w:t xml:space="preserve"> </w:t>
            </w:r>
            <w:r>
              <w:rPr>
                <w:sz w:val="18"/>
              </w:rPr>
              <w:t>à</w:t>
            </w:r>
            <w:r>
              <w:rPr>
                <w:spacing w:val="-5"/>
                <w:sz w:val="18"/>
              </w:rPr>
              <w:t xml:space="preserve"> </w:t>
            </w:r>
            <w:r>
              <w:rPr>
                <w:sz w:val="18"/>
              </w:rPr>
              <w:t>l'interne.</w:t>
            </w:r>
          </w:p>
        </w:tc>
        <w:tc>
          <w:tcPr>
            <w:tcW w:w="1145" w:type="dxa"/>
          </w:tcPr>
          <w:p w14:paraId="104B99AF" w14:textId="77777777" w:rsidR="00B17297" w:rsidRDefault="00C04B04">
            <w:pPr>
              <w:pStyle w:val="TableParagraph"/>
              <w:rPr>
                <w:sz w:val="18"/>
              </w:rPr>
            </w:pPr>
            <w:r>
              <w:rPr>
                <w:sz w:val="18"/>
              </w:rPr>
              <w:t>2024,</w:t>
            </w:r>
            <w:r>
              <w:rPr>
                <w:spacing w:val="-3"/>
                <w:sz w:val="18"/>
              </w:rPr>
              <w:t xml:space="preserve"> </w:t>
            </w:r>
            <w:r>
              <w:rPr>
                <w:spacing w:val="-2"/>
                <w:sz w:val="18"/>
              </w:rPr>
              <w:t>2027,</w:t>
            </w:r>
          </w:p>
          <w:p w14:paraId="3F5378C2" w14:textId="77777777" w:rsidR="00B17297" w:rsidRDefault="00C04B04">
            <w:pPr>
              <w:pStyle w:val="TableParagraph"/>
              <w:spacing w:before="29"/>
              <w:rPr>
                <w:sz w:val="18"/>
              </w:rPr>
            </w:pPr>
            <w:r>
              <w:rPr>
                <w:sz w:val="18"/>
              </w:rPr>
              <w:t>2025,</w:t>
            </w:r>
            <w:r>
              <w:rPr>
                <w:spacing w:val="-3"/>
                <w:sz w:val="18"/>
              </w:rPr>
              <w:t xml:space="preserve"> </w:t>
            </w:r>
            <w:r>
              <w:rPr>
                <w:spacing w:val="-4"/>
                <w:sz w:val="18"/>
              </w:rPr>
              <w:t>2026</w:t>
            </w:r>
          </w:p>
        </w:tc>
        <w:tc>
          <w:tcPr>
            <w:tcW w:w="1193" w:type="dxa"/>
            <w:shd w:val="clear" w:color="auto" w:fill="2DCD6E"/>
          </w:tcPr>
          <w:p w14:paraId="004C8E6F"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2F82B7"/>
          </w:tcPr>
          <w:p w14:paraId="1400F7A4" w14:textId="77777777" w:rsidR="00B17297" w:rsidRDefault="00C04B04">
            <w:pPr>
              <w:pStyle w:val="TableParagraph"/>
              <w:rPr>
                <w:sz w:val="18"/>
              </w:rPr>
            </w:pPr>
            <w:r>
              <w:rPr>
                <w:color w:val="FFFFFF"/>
                <w:spacing w:val="-2"/>
                <w:sz w:val="18"/>
              </w:rPr>
              <w:t>Actions</w:t>
            </w:r>
          </w:p>
        </w:tc>
        <w:tc>
          <w:tcPr>
            <w:tcW w:w="5205" w:type="dxa"/>
          </w:tcPr>
          <w:p w14:paraId="042914B7" w14:textId="77777777" w:rsidR="00B17297" w:rsidRDefault="00C04B04">
            <w:pPr>
              <w:pStyle w:val="TableParagraph"/>
              <w:spacing w:line="268" w:lineRule="auto"/>
              <w:ind w:right="74"/>
              <w:rPr>
                <w:sz w:val="18"/>
              </w:rPr>
            </w:pPr>
            <w:r>
              <w:rPr>
                <w:sz w:val="18"/>
              </w:rPr>
              <w:t>Au cours</w:t>
            </w:r>
            <w:r>
              <w:rPr>
                <w:spacing w:val="-1"/>
                <w:sz w:val="18"/>
              </w:rPr>
              <w:t xml:space="preserve"> </w:t>
            </w:r>
            <w:r>
              <w:rPr>
                <w:sz w:val="18"/>
              </w:rPr>
              <w:t>du trimestre, le contexte organisationnel a</w:t>
            </w:r>
            <w:r>
              <w:rPr>
                <w:spacing w:val="-1"/>
                <w:sz w:val="18"/>
              </w:rPr>
              <w:t xml:space="preserve"> </w:t>
            </w:r>
            <w:r>
              <w:rPr>
                <w:sz w:val="18"/>
              </w:rPr>
              <w:t>évolué de façon significative, notamment en raison du départ en congé pour une période indéterminée du directeur des travaux publics, de la réglementation et des ressources physiques.</w:t>
            </w:r>
          </w:p>
          <w:p w14:paraId="370C72ED" w14:textId="77777777" w:rsidR="00B17297" w:rsidRDefault="00C04B04">
            <w:pPr>
              <w:pStyle w:val="TableParagraph"/>
              <w:spacing w:before="2" w:line="268" w:lineRule="auto"/>
              <w:rPr>
                <w:sz w:val="18"/>
              </w:rPr>
            </w:pPr>
            <w:r>
              <w:rPr>
                <w:sz w:val="18"/>
              </w:rPr>
              <w:t>Cette situation a mis en lumière certains enjeux liés à la capacité</w:t>
            </w:r>
            <w:r>
              <w:rPr>
                <w:spacing w:val="-1"/>
                <w:sz w:val="18"/>
              </w:rPr>
              <w:t xml:space="preserve"> </w:t>
            </w:r>
            <w:r>
              <w:rPr>
                <w:sz w:val="18"/>
              </w:rPr>
              <w:t>interne</w:t>
            </w:r>
            <w:r>
              <w:rPr>
                <w:spacing w:val="-1"/>
                <w:sz w:val="18"/>
              </w:rPr>
              <w:t xml:space="preserve"> </w:t>
            </w:r>
            <w:r>
              <w:rPr>
                <w:sz w:val="18"/>
              </w:rPr>
              <w:t>en</w:t>
            </w:r>
            <w:r>
              <w:rPr>
                <w:spacing w:val="-1"/>
                <w:sz w:val="18"/>
              </w:rPr>
              <w:t xml:space="preserve"> </w:t>
            </w:r>
            <w:r>
              <w:rPr>
                <w:sz w:val="18"/>
              </w:rPr>
              <w:t>matière</w:t>
            </w:r>
            <w:r>
              <w:rPr>
                <w:spacing w:val="-1"/>
                <w:sz w:val="18"/>
              </w:rPr>
              <w:t xml:space="preserve"> </w:t>
            </w:r>
            <w:r>
              <w:rPr>
                <w:sz w:val="18"/>
              </w:rPr>
              <w:t>d’expertise</w:t>
            </w:r>
            <w:r>
              <w:rPr>
                <w:spacing w:val="-1"/>
                <w:sz w:val="18"/>
              </w:rPr>
              <w:t xml:space="preserve"> </w:t>
            </w:r>
            <w:r>
              <w:rPr>
                <w:sz w:val="18"/>
              </w:rPr>
              <w:t>technique</w:t>
            </w:r>
            <w:r>
              <w:rPr>
                <w:spacing w:val="-1"/>
                <w:sz w:val="18"/>
              </w:rPr>
              <w:t xml:space="preserve"> </w:t>
            </w:r>
            <w:r>
              <w:rPr>
                <w:sz w:val="18"/>
              </w:rPr>
              <w:t>et</w:t>
            </w:r>
            <w:r>
              <w:rPr>
                <w:spacing w:val="-1"/>
                <w:sz w:val="18"/>
              </w:rPr>
              <w:t xml:space="preserve"> </w:t>
            </w:r>
            <w:r>
              <w:rPr>
                <w:sz w:val="18"/>
              </w:rPr>
              <w:t>de</w:t>
            </w:r>
            <w:r>
              <w:rPr>
                <w:spacing w:val="-1"/>
                <w:sz w:val="18"/>
              </w:rPr>
              <w:t xml:space="preserve"> </w:t>
            </w:r>
            <w:r>
              <w:rPr>
                <w:sz w:val="18"/>
              </w:rPr>
              <w:t>gestion des projets d’infrastructure.</w:t>
            </w:r>
          </w:p>
          <w:p w14:paraId="73A1ADD7" w14:textId="77777777" w:rsidR="00B17297" w:rsidRDefault="00C04B04">
            <w:pPr>
              <w:pStyle w:val="TableParagraph"/>
              <w:spacing w:before="2" w:line="268" w:lineRule="auto"/>
              <w:ind w:right="74"/>
              <w:rPr>
                <w:sz w:val="18"/>
              </w:rPr>
            </w:pPr>
            <w:r>
              <w:rPr>
                <w:sz w:val="18"/>
              </w:rPr>
              <w:t>En</w:t>
            </w:r>
            <w:r>
              <w:rPr>
                <w:spacing w:val="-1"/>
                <w:sz w:val="18"/>
              </w:rPr>
              <w:t xml:space="preserve"> </w:t>
            </w:r>
            <w:r>
              <w:rPr>
                <w:sz w:val="18"/>
              </w:rPr>
              <w:t>réponse</w:t>
            </w:r>
            <w:r>
              <w:rPr>
                <w:spacing w:val="-1"/>
                <w:sz w:val="18"/>
              </w:rPr>
              <w:t xml:space="preserve"> </w:t>
            </w:r>
            <w:r>
              <w:rPr>
                <w:sz w:val="18"/>
              </w:rPr>
              <w:t>à</w:t>
            </w:r>
            <w:r>
              <w:rPr>
                <w:spacing w:val="-2"/>
                <w:sz w:val="18"/>
              </w:rPr>
              <w:t xml:space="preserve"> </w:t>
            </w:r>
            <w:r>
              <w:rPr>
                <w:sz w:val="18"/>
              </w:rPr>
              <w:t>ces</w:t>
            </w:r>
            <w:r>
              <w:rPr>
                <w:spacing w:val="-2"/>
                <w:sz w:val="18"/>
              </w:rPr>
              <w:t xml:space="preserve"> </w:t>
            </w:r>
            <w:r>
              <w:rPr>
                <w:sz w:val="18"/>
              </w:rPr>
              <w:t>nouvelles</w:t>
            </w:r>
            <w:r>
              <w:rPr>
                <w:spacing w:val="-2"/>
                <w:sz w:val="18"/>
              </w:rPr>
              <w:t xml:space="preserve"> </w:t>
            </w:r>
            <w:r>
              <w:rPr>
                <w:sz w:val="18"/>
              </w:rPr>
              <w:t>réalités,</w:t>
            </w:r>
            <w:r>
              <w:rPr>
                <w:spacing w:val="-1"/>
                <w:sz w:val="18"/>
              </w:rPr>
              <w:t xml:space="preserve"> </w:t>
            </w:r>
            <w:r>
              <w:rPr>
                <w:sz w:val="18"/>
              </w:rPr>
              <w:t>l’administration</w:t>
            </w:r>
            <w:r>
              <w:rPr>
                <w:spacing w:val="-1"/>
                <w:sz w:val="18"/>
              </w:rPr>
              <w:t xml:space="preserve"> </w:t>
            </w:r>
            <w:r>
              <w:rPr>
                <w:sz w:val="18"/>
              </w:rPr>
              <w:t>a</w:t>
            </w:r>
            <w:r>
              <w:rPr>
                <w:spacing w:val="-2"/>
                <w:sz w:val="18"/>
              </w:rPr>
              <w:t xml:space="preserve"> </w:t>
            </w:r>
            <w:r>
              <w:rPr>
                <w:sz w:val="18"/>
              </w:rPr>
              <w:t>amorcé la préparation d’un dossier révisé visant à analyser l’opportunité d’embaucher un ingénieur municipal à l’interne. Cette démarche s’appuie sur une réévaluation des besoins organisationnels, du volume de projets et des risques opérationnels associés à la dépendance aux ressources</w:t>
            </w:r>
          </w:p>
          <w:p w14:paraId="1C9708EB" w14:textId="77777777" w:rsidR="00B17297" w:rsidRDefault="00C04B04">
            <w:pPr>
              <w:pStyle w:val="TableParagraph"/>
              <w:spacing w:before="3" w:line="223" w:lineRule="exact"/>
              <w:rPr>
                <w:sz w:val="18"/>
              </w:rPr>
            </w:pPr>
            <w:r>
              <w:rPr>
                <w:spacing w:val="-2"/>
                <w:sz w:val="18"/>
              </w:rPr>
              <w:t>externes.</w:t>
            </w:r>
          </w:p>
        </w:tc>
        <w:tc>
          <w:tcPr>
            <w:tcW w:w="5978" w:type="dxa"/>
            <w:tcBorders>
              <w:right w:val="single" w:sz="18" w:space="0" w:color="000000"/>
            </w:tcBorders>
          </w:tcPr>
          <w:p w14:paraId="693DE3EE" w14:textId="20C26F71" w:rsidR="00B17297" w:rsidRDefault="00C04E3D">
            <w:pPr>
              <w:pStyle w:val="TableParagraph"/>
              <w:spacing w:line="268" w:lineRule="auto"/>
              <w:ind w:left="45"/>
              <w:rPr>
                <w:sz w:val="18"/>
              </w:rPr>
            </w:pPr>
            <w:r>
              <w:rPr>
                <w:sz w:val="18"/>
              </w:rPr>
              <w:t xml:space="preserve">Compléter </w:t>
            </w:r>
            <w:r w:rsidR="00C04B04">
              <w:rPr>
                <w:sz w:val="18"/>
              </w:rPr>
              <w:t>l’analyse</w:t>
            </w:r>
            <w:r w:rsidR="00C04B04">
              <w:rPr>
                <w:spacing w:val="-1"/>
                <w:sz w:val="18"/>
              </w:rPr>
              <w:t xml:space="preserve"> </w:t>
            </w:r>
            <w:r w:rsidR="00C04B04">
              <w:rPr>
                <w:sz w:val="18"/>
              </w:rPr>
              <w:t>des</w:t>
            </w:r>
            <w:r w:rsidR="00C04B04">
              <w:rPr>
                <w:spacing w:val="-2"/>
                <w:sz w:val="18"/>
              </w:rPr>
              <w:t xml:space="preserve"> </w:t>
            </w:r>
            <w:r w:rsidR="00C04B04">
              <w:rPr>
                <w:sz w:val="18"/>
              </w:rPr>
              <w:t>besoins</w:t>
            </w:r>
            <w:r w:rsidR="00C04B04">
              <w:rPr>
                <w:spacing w:val="-2"/>
                <w:sz w:val="18"/>
              </w:rPr>
              <w:t xml:space="preserve"> </w:t>
            </w:r>
            <w:r w:rsidR="00C04B04">
              <w:rPr>
                <w:sz w:val="18"/>
              </w:rPr>
              <w:t>et</w:t>
            </w:r>
            <w:r w:rsidR="00C04B04">
              <w:rPr>
                <w:spacing w:val="-1"/>
                <w:sz w:val="18"/>
              </w:rPr>
              <w:t xml:space="preserve"> </w:t>
            </w:r>
            <w:r w:rsidR="00C04B04">
              <w:rPr>
                <w:sz w:val="18"/>
              </w:rPr>
              <w:t>documenter</w:t>
            </w:r>
            <w:r w:rsidR="00C04B04">
              <w:rPr>
                <w:spacing w:val="-1"/>
                <w:sz w:val="18"/>
              </w:rPr>
              <w:t xml:space="preserve"> </w:t>
            </w:r>
            <w:r w:rsidR="00C04B04">
              <w:rPr>
                <w:sz w:val="18"/>
              </w:rPr>
              <w:t>les</w:t>
            </w:r>
            <w:r w:rsidR="00C04B04">
              <w:rPr>
                <w:spacing w:val="-2"/>
                <w:sz w:val="18"/>
              </w:rPr>
              <w:t xml:space="preserve"> </w:t>
            </w:r>
            <w:r w:rsidR="00C04B04">
              <w:rPr>
                <w:sz w:val="18"/>
              </w:rPr>
              <w:t>scénarios</w:t>
            </w:r>
            <w:r w:rsidR="00C04B04">
              <w:rPr>
                <w:spacing w:val="-2"/>
                <w:sz w:val="18"/>
              </w:rPr>
              <w:t xml:space="preserve"> </w:t>
            </w:r>
            <w:r w:rsidR="00C04B04">
              <w:rPr>
                <w:sz w:val="18"/>
              </w:rPr>
              <w:t>(ressource interne vs services externes).</w:t>
            </w:r>
          </w:p>
          <w:p w14:paraId="065E0305" w14:textId="77777777" w:rsidR="00B17297" w:rsidRDefault="00C04B04">
            <w:pPr>
              <w:pStyle w:val="TableParagraph"/>
              <w:spacing w:before="1" w:line="268" w:lineRule="auto"/>
              <w:ind w:left="45"/>
              <w:rPr>
                <w:sz w:val="18"/>
              </w:rPr>
            </w:pPr>
            <w:r>
              <w:rPr>
                <w:sz w:val="18"/>
              </w:rPr>
              <w:t>Évaluer</w:t>
            </w:r>
            <w:r>
              <w:rPr>
                <w:spacing w:val="-1"/>
                <w:sz w:val="18"/>
              </w:rPr>
              <w:t xml:space="preserve"> </w:t>
            </w:r>
            <w:r>
              <w:rPr>
                <w:sz w:val="18"/>
              </w:rPr>
              <w:t>les</w:t>
            </w:r>
            <w:r>
              <w:rPr>
                <w:spacing w:val="-2"/>
                <w:sz w:val="18"/>
              </w:rPr>
              <w:t xml:space="preserve"> </w:t>
            </w:r>
            <w:r>
              <w:rPr>
                <w:sz w:val="18"/>
              </w:rPr>
              <w:t>impacts</w:t>
            </w:r>
            <w:r>
              <w:rPr>
                <w:spacing w:val="-2"/>
                <w:sz w:val="18"/>
              </w:rPr>
              <w:t xml:space="preserve"> </w:t>
            </w:r>
            <w:r>
              <w:rPr>
                <w:sz w:val="18"/>
              </w:rPr>
              <w:t>organisationnels,</w:t>
            </w:r>
            <w:r>
              <w:rPr>
                <w:spacing w:val="-1"/>
                <w:sz w:val="18"/>
              </w:rPr>
              <w:t xml:space="preserve"> </w:t>
            </w:r>
            <w:r>
              <w:rPr>
                <w:sz w:val="18"/>
              </w:rPr>
              <w:t>opérationnels</w:t>
            </w:r>
            <w:r>
              <w:rPr>
                <w:spacing w:val="-2"/>
                <w:sz w:val="18"/>
              </w:rPr>
              <w:t xml:space="preserve"> </w:t>
            </w:r>
            <w:r>
              <w:rPr>
                <w:sz w:val="18"/>
              </w:rPr>
              <w:t>et</w:t>
            </w:r>
            <w:r>
              <w:rPr>
                <w:spacing w:val="-1"/>
                <w:sz w:val="18"/>
              </w:rPr>
              <w:t xml:space="preserve"> </w:t>
            </w:r>
            <w:r>
              <w:rPr>
                <w:sz w:val="18"/>
              </w:rPr>
              <w:t>financiers</w:t>
            </w:r>
            <w:r>
              <w:rPr>
                <w:spacing w:val="-2"/>
                <w:sz w:val="18"/>
              </w:rPr>
              <w:t xml:space="preserve"> </w:t>
            </w:r>
            <w:r>
              <w:rPr>
                <w:sz w:val="18"/>
              </w:rPr>
              <w:t>de l’embauche d’un ingénieur municipal.</w:t>
            </w:r>
          </w:p>
          <w:p w14:paraId="5FA69D53" w14:textId="77777777" w:rsidR="00B17297" w:rsidRDefault="00C04B04">
            <w:pPr>
              <w:pStyle w:val="TableParagraph"/>
              <w:spacing w:before="1" w:line="268" w:lineRule="auto"/>
              <w:ind w:left="45" w:right="177"/>
              <w:rPr>
                <w:sz w:val="18"/>
              </w:rPr>
            </w:pPr>
            <w:r>
              <w:rPr>
                <w:sz w:val="18"/>
              </w:rPr>
              <w:t>Préparer</w:t>
            </w:r>
            <w:r>
              <w:rPr>
                <w:spacing w:val="-1"/>
                <w:sz w:val="18"/>
              </w:rPr>
              <w:t xml:space="preserve"> </w:t>
            </w:r>
            <w:r>
              <w:rPr>
                <w:sz w:val="18"/>
              </w:rPr>
              <w:t>et</w:t>
            </w:r>
            <w:r>
              <w:rPr>
                <w:spacing w:val="-1"/>
                <w:sz w:val="18"/>
              </w:rPr>
              <w:t xml:space="preserve"> </w:t>
            </w:r>
            <w:r>
              <w:rPr>
                <w:sz w:val="18"/>
              </w:rPr>
              <w:t>présenter</w:t>
            </w:r>
            <w:r>
              <w:rPr>
                <w:spacing w:val="-1"/>
                <w:sz w:val="18"/>
              </w:rPr>
              <w:t xml:space="preserve"> </w:t>
            </w:r>
            <w:r>
              <w:rPr>
                <w:sz w:val="18"/>
              </w:rPr>
              <w:t>une</w:t>
            </w:r>
            <w:r>
              <w:rPr>
                <w:spacing w:val="-1"/>
                <w:sz w:val="18"/>
              </w:rPr>
              <w:t xml:space="preserve"> </w:t>
            </w:r>
            <w:r>
              <w:rPr>
                <w:sz w:val="18"/>
              </w:rPr>
              <w:t>recommandation</w:t>
            </w:r>
            <w:r>
              <w:rPr>
                <w:spacing w:val="-1"/>
                <w:sz w:val="18"/>
              </w:rPr>
              <w:t xml:space="preserve"> </w:t>
            </w:r>
            <w:r>
              <w:rPr>
                <w:sz w:val="18"/>
              </w:rPr>
              <w:t>au</w:t>
            </w:r>
            <w:r>
              <w:rPr>
                <w:spacing w:val="-1"/>
                <w:sz w:val="18"/>
              </w:rPr>
              <w:t xml:space="preserve"> </w:t>
            </w:r>
            <w:r>
              <w:rPr>
                <w:sz w:val="18"/>
              </w:rPr>
              <w:t>Conseil</w:t>
            </w:r>
            <w:r>
              <w:rPr>
                <w:spacing w:val="-1"/>
                <w:sz w:val="18"/>
              </w:rPr>
              <w:t xml:space="preserve"> </w:t>
            </w:r>
            <w:r>
              <w:rPr>
                <w:sz w:val="18"/>
              </w:rPr>
              <w:t>municipal. Ajuster l’approche en fonction de la décision du Conseil.</w:t>
            </w:r>
          </w:p>
        </w:tc>
      </w:tr>
      <w:tr w:rsidR="00B17297" w14:paraId="45E6C9DD" w14:textId="77777777">
        <w:trPr>
          <w:trHeight w:val="1023"/>
        </w:trPr>
        <w:tc>
          <w:tcPr>
            <w:tcW w:w="3353" w:type="dxa"/>
            <w:tcBorders>
              <w:left w:val="single" w:sz="18" w:space="0" w:color="000000"/>
            </w:tcBorders>
          </w:tcPr>
          <w:p w14:paraId="728290FC" w14:textId="77777777" w:rsidR="00B17297" w:rsidRDefault="00C04B04">
            <w:pPr>
              <w:pStyle w:val="TableParagraph"/>
              <w:spacing w:line="268" w:lineRule="auto"/>
              <w:ind w:left="335"/>
              <w:rPr>
                <w:sz w:val="18"/>
              </w:rPr>
            </w:pPr>
            <w:r>
              <w:rPr>
                <w:sz w:val="18"/>
              </w:rPr>
              <w:t>3.2.3</w:t>
            </w:r>
            <w:r>
              <w:rPr>
                <w:spacing w:val="-6"/>
                <w:sz w:val="18"/>
              </w:rPr>
              <w:t xml:space="preserve"> </w:t>
            </w:r>
            <w:r>
              <w:rPr>
                <w:sz w:val="18"/>
              </w:rPr>
              <w:t>-</w:t>
            </w:r>
            <w:r>
              <w:rPr>
                <w:spacing w:val="-6"/>
                <w:sz w:val="18"/>
              </w:rPr>
              <w:t xml:space="preserve"> </w:t>
            </w:r>
            <w:r>
              <w:rPr>
                <w:sz w:val="18"/>
              </w:rPr>
              <w:t>Embauche</w:t>
            </w:r>
            <w:r>
              <w:rPr>
                <w:spacing w:val="-6"/>
                <w:sz w:val="18"/>
              </w:rPr>
              <w:t xml:space="preserve"> </w:t>
            </w:r>
            <w:r>
              <w:rPr>
                <w:sz w:val="18"/>
              </w:rPr>
              <w:t>d'un</w:t>
            </w:r>
            <w:r>
              <w:rPr>
                <w:spacing w:val="-6"/>
                <w:sz w:val="18"/>
              </w:rPr>
              <w:t xml:space="preserve"> </w:t>
            </w:r>
            <w:r>
              <w:rPr>
                <w:sz w:val="18"/>
              </w:rPr>
              <w:t xml:space="preserve">technologue en ingénierie et inspecteur de </w:t>
            </w:r>
            <w:r>
              <w:rPr>
                <w:spacing w:val="-2"/>
                <w:sz w:val="18"/>
              </w:rPr>
              <w:t>bâtiment</w:t>
            </w:r>
          </w:p>
        </w:tc>
        <w:tc>
          <w:tcPr>
            <w:tcW w:w="1145" w:type="dxa"/>
          </w:tcPr>
          <w:p w14:paraId="16011A92" w14:textId="77777777" w:rsidR="00B17297" w:rsidRDefault="00C04B04">
            <w:pPr>
              <w:pStyle w:val="TableParagraph"/>
              <w:rPr>
                <w:sz w:val="18"/>
              </w:rPr>
            </w:pPr>
            <w:r>
              <w:rPr>
                <w:spacing w:val="-4"/>
                <w:sz w:val="18"/>
              </w:rPr>
              <w:t>2024</w:t>
            </w:r>
          </w:p>
        </w:tc>
        <w:tc>
          <w:tcPr>
            <w:tcW w:w="1193" w:type="dxa"/>
            <w:shd w:val="clear" w:color="auto" w:fill="BE54EB"/>
          </w:tcPr>
          <w:p w14:paraId="436512CE" w14:textId="77777777" w:rsidR="00B17297" w:rsidRDefault="00C04B04">
            <w:pPr>
              <w:pStyle w:val="TableParagraph"/>
              <w:rPr>
                <w:sz w:val="18"/>
              </w:rPr>
            </w:pPr>
            <w:r>
              <w:rPr>
                <w:color w:val="FFFFFF"/>
                <w:spacing w:val="-2"/>
                <w:sz w:val="18"/>
              </w:rPr>
              <w:t>Terminé</w:t>
            </w:r>
          </w:p>
        </w:tc>
        <w:tc>
          <w:tcPr>
            <w:tcW w:w="1159" w:type="dxa"/>
            <w:shd w:val="clear" w:color="auto" w:fill="2F82B7"/>
          </w:tcPr>
          <w:p w14:paraId="178F326B" w14:textId="77777777" w:rsidR="00B17297" w:rsidRDefault="00C04B04">
            <w:pPr>
              <w:pStyle w:val="TableParagraph"/>
              <w:rPr>
                <w:sz w:val="18"/>
              </w:rPr>
            </w:pPr>
            <w:r>
              <w:rPr>
                <w:color w:val="FFFFFF"/>
                <w:spacing w:val="-2"/>
                <w:sz w:val="18"/>
              </w:rPr>
              <w:t>Actions</w:t>
            </w:r>
          </w:p>
        </w:tc>
        <w:tc>
          <w:tcPr>
            <w:tcW w:w="5205" w:type="dxa"/>
          </w:tcPr>
          <w:p w14:paraId="6B8DF495" w14:textId="34539E3F" w:rsidR="00B17297" w:rsidRDefault="00C04E3D">
            <w:pPr>
              <w:pStyle w:val="TableParagraph"/>
              <w:rPr>
                <w:sz w:val="18"/>
              </w:rPr>
            </w:pPr>
            <w:r>
              <w:rPr>
                <w:sz w:val="18"/>
              </w:rPr>
              <w:t>Cet objectif</w:t>
            </w:r>
            <w:r w:rsidR="00C04B04">
              <w:rPr>
                <w:sz w:val="18"/>
              </w:rPr>
              <w:t xml:space="preserve"> est maintenant </w:t>
            </w:r>
            <w:r w:rsidR="00C04B04">
              <w:rPr>
                <w:spacing w:val="-2"/>
                <w:sz w:val="18"/>
              </w:rPr>
              <w:t>complété</w:t>
            </w:r>
          </w:p>
        </w:tc>
        <w:tc>
          <w:tcPr>
            <w:tcW w:w="5978" w:type="dxa"/>
            <w:tcBorders>
              <w:right w:val="single" w:sz="18" w:space="0" w:color="000000"/>
            </w:tcBorders>
          </w:tcPr>
          <w:p w14:paraId="3FECDD6F" w14:textId="77777777" w:rsidR="00B17297" w:rsidRDefault="00B17297">
            <w:pPr>
              <w:pStyle w:val="TableParagraph"/>
              <w:spacing w:before="60"/>
              <w:ind w:left="0"/>
              <w:rPr>
                <w:rFonts w:ascii="Times New Roman"/>
                <w:sz w:val="18"/>
              </w:rPr>
            </w:pPr>
          </w:p>
          <w:p w14:paraId="7CF7B4FA" w14:textId="77777777" w:rsidR="00B17297" w:rsidRDefault="00C04B04">
            <w:pPr>
              <w:pStyle w:val="TableParagraph"/>
              <w:ind w:left="45"/>
              <w:rPr>
                <w:sz w:val="18"/>
              </w:rPr>
            </w:pPr>
            <w:r>
              <w:rPr>
                <w:spacing w:val="-10"/>
                <w:sz w:val="18"/>
              </w:rPr>
              <w:t>.</w:t>
            </w:r>
          </w:p>
        </w:tc>
      </w:tr>
      <w:tr w:rsidR="00B17297" w14:paraId="57235D57" w14:textId="77777777">
        <w:trPr>
          <w:trHeight w:val="1547"/>
        </w:trPr>
        <w:tc>
          <w:tcPr>
            <w:tcW w:w="3353" w:type="dxa"/>
            <w:tcBorders>
              <w:left w:val="single" w:sz="18" w:space="0" w:color="000000"/>
            </w:tcBorders>
          </w:tcPr>
          <w:p w14:paraId="41DB049E" w14:textId="77777777" w:rsidR="00B17297" w:rsidRDefault="00C04B04">
            <w:pPr>
              <w:pStyle w:val="TableParagraph"/>
              <w:spacing w:line="268" w:lineRule="auto"/>
              <w:ind w:left="335"/>
              <w:rPr>
                <w:sz w:val="18"/>
              </w:rPr>
            </w:pPr>
            <w:r>
              <w:rPr>
                <w:sz w:val="18"/>
              </w:rPr>
              <w:t>3.2.4 - Élaboration d'un règlement cadre sur les</w:t>
            </w:r>
            <w:r>
              <w:rPr>
                <w:spacing w:val="-1"/>
                <w:sz w:val="18"/>
              </w:rPr>
              <w:t xml:space="preserve"> </w:t>
            </w:r>
            <w:r>
              <w:rPr>
                <w:sz w:val="18"/>
              </w:rPr>
              <w:t>frais</w:t>
            </w:r>
            <w:r>
              <w:rPr>
                <w:spacing w:val="-1"/>
                <w:sz w:val="18"/>
              </w:rPr>
              <w:t xml:space="preserve"> </w:t>
            </w:r>
            <w:r>
              <w:rPr>
                <w:sz w:val="18"/>
              </w:rPr>
              <w:t>et mise à</w:t>
            </w:r>
            <w:r>
              <w:rPr>
                <w:spacing w:val="-1"/>
                <w:sz w:val="18"/>
              </w:rPr>
              <w:t xml:space="preserve"> </w:t>
            </w:r>
            <w:r>
              <w:rPr>
                <w:sz w:val="18"/>
              </w:rPr>
              <w:t>jour des règlements existants pour qu'ils y fassent</w:t>
            </w:r>
            <w:r>
              <w:rPr>
                <w:spacing w:val="-5"/>
                <w:sz w:val="18"/>
              </w:rPr>
              <w:t xml:space="preserve"> </w:t>
            </w:r>
            <w:r>
              <w:rPr>
                <w:sz w:val="18"/>
              </w:rPr>
              <w:t>référence</w:t>
            </w:r>
            <w:r>
              <w:rPr>
                <w:spacing w:val="-5"/>
                <w:sz w:val="18"/>
              </w:rPr>
              <w:t xml:space="preserve"> </w:t>
            </w:r>
            <w:r>
              <w:rPr>
                <w:sz w:val="18"/>
              </w:rPr>
              <w:t>pour</w:t>
            </w:r>
            <w:r>
              <w:rPr>
                <w:spacing w:val="-5"/>
                <w:sz w:val="18"/>
              </w:rPr>
              <w:t xml:space="preserve"> </w:t>
            </w:r>
            <w:r>
              <w:rPr>
                <w:sz w:val="18"/>
              </w:rPr>
              <w:t>les</w:t>
            </w:r>
            <w:r>
              <w:rPr>
                <w:spacing w:val="-6"/>
                <w:sz w:val="18"/>
              </w:rPr>
              <w:t xml:space="preserve"> </w:t>
            </w:r>
            <w:r>
              <w:rPr>
                <w:sz w:val="18"/>
              </w:rPr>
              <w:t xml:space="preserve">montants </w:t>
            </w:r>
            <w:r>
              <w:rPr>
                <w:spacing w:val="-2"/>
                <w:sz w:val="18"/>
              </w:rPr>
              <w:t>applicables.</w:t>
            </w:r>
          </w:p>
        </w:tc>
        <w:tc>
          <w:tcPr>
            <w:tcW w:w="1145" w:type="dxa"/>
          </w:tcPr>
          <w:p w14:paraId="0A4CF95E" w14:textId="77777777" w:rsidR="00B17297" w:rsidRDefault="00C04B04">
            <w:pPr>
              <w:pStyle w:val="TableParagraph"/>
              <w:rPr>
                <w:sz w:val="18"/>
              </w:rPr>
            </w:pPr>
            <w:r>
              <w:rPr>
                <w:sz w:val="18"/>
              </w:rPr>
              <w:t>2024,</w:t>
            </w:r>
            <w:r>
              <w:rPr>
                <w:spacing w:val="-3"/>
                <w:sz w:val="18"/>
              </w:rPr>
              <w:t xml:space="preserve"> </w:t>
            </w:r>
            <w:r>
              <w:rPr>
                <w:spacing w:val="-2"/>
                <w:sz w:val="18"/>
              </w:rPr>
              <w:t>2025,</w:t>
            </w:r>
          </w:p>
          <w:p w14:paraId="46074811" w14:textId="77777777" w:rsidR="00B17297" w:rsidRDefault="00C04B04">
            <w:pPr>
              <w:pStyle w:val="TableParagraph"/>
              <w:spacing w:before="29"/>
              <w:rPr>
                <w:sz w:val="18"/>
              </w:rPr>
            </w:pPr>
            <w:r>
              <w:rPr>
                <w:spacing w:val="-4"/>
                <w:sz w:val="18"/>
              </w:rPr>
              <w:t>2026</w:t>
            </w:r>
          </w:p>
        </w:tc>
        <w:tc>
          <w:tcPr>
            <w:tcW w:w="1193" w:type="dxa"/>
            <w:shd w:val="clear" w:color="auto" w:fill="2DCD6E"/>
          </w:tcPr>
          <w:p w14:paraId="20648181"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2F82B7"/>
          </w:tcPr>
          <w:p w14:paraId="4AC8F6B9" w14:textId="77777777" w:rsidR="00B17297" w:rsidRDefault="00C04B04">
            <w:pPr>
              <w:pStyle w:val="TableParagraph"/>
              <w:rPr>
                <w:sz w:val="18"/>
              </w:rPr>
            </w:pPr>
            <w:r>
              <w:rPr>
                <w:color w:val="FFFFFF"/>
                <w:spacing w:val="-2"/>
                <w:sz w:val="18"/>
              </w:rPr>
              <w:t>Actions</w:t>
            </w:r>
          </w:p>
        </w:tc>
        <w:tc>
          <w:tcPr>
            <w:tcW w:w="5205" w:type="dxa"/>
          </w:tcPr>
          <w:p w14:paraId="1AADEE47" w14:textId="77777777" w:rsidR="00B17297" w:rsidRDefault="00C04B04">
            <w:pPr>
              <w:pStyle w:val="TableParagraph"/>
              <w:spacing w:line="268" w:lineRule="auto"/>
              <w:ind w:right="27"/>
              <w:rPr>
                <w:sz w:val="18"/>
              </w:rPr>
            </w:pPr>
            <w:r>
              <w:rPr>
                <w:sz w:val="18"/>
              </w:rPr>
              <w:t>Lors de la réunion du 14 avril, un amendement a été adopté pour</w:t>
            </w:r>
            <w:r>
              <w:rPr>
                <w:spacing w:val="-1"/>
                <w:sz w:val="18"/>
              </w:rPr>
              <w:t xml:space="preserve"> </w:t>
            </w:r>
            <w:r>
              <w:rPr>
                <w:sz w:val="18"/>
              </w:rPr>
              <w:t>inclure</w:t>
            </w:r>
            <w:r>
              <w:rPr>
                <w:spacing w:val="-1"/>
                <w:sz w:val="18"/>
              </w:rPr>
              <w:t xml:space="preserve"> </w:t>
            </w:r>
            <w:r>
              <w:rPr>
                <w:sz w:val="18"/>
              </w:rPr>
              <w:t>les</w:t>
            </w:r>
            <w:r>
              <w:rPr>
                <w:spacing w:val="-2"/>
                <w:sz w:val="18"/>
              </w:rPr>
              <w:t xml:space="preserve"> </w:t>
            </w:r>
            <w:r>
              <w:rPr>
                <w:sz w:val="18"/>
              </w:rPr>
              <w:t>frais</w:t>
            </w:r>
            <w:r>
              <w:rPr>
                <w:spacing w:val="-2"/>
                <w:sz w:val="18"/>
              </w:rPr>
              <w:t xml:space="preserve"> </w:t>
            </w:r>
            <w:r>
              <w:rPr>
                <w:sz w:val="18"/>
              </w:rPr>
              <w:t>des</w:t>
            </w:r>
            <w:r>
              <w:rPr>
                <w:spacing w:val="-2"/>
                <w:sz w:val="18"/>
              </w:rPr>
              <w:t xml:space="preserve"> </w:t>
            </w:r>
            <w:r>
              <w:rPr>
                <w:sz w:val="18"/>
              </w:rPr>
              <w:t>affiches</w:t>
            </w:r>
            <w:r>
              <w:rPr>
                <w:spacing w:val="-2"/>
                <w:sz w:val="18"/>
              </w:rPr>
              <w:t xml:space="preserve"> </w:t>
            </w:r>
            <w:r>
              <w:rPr>
                <w:sz w:val="18"/>
              </w:rPr>
              <w:t>électorales</w:t>
            </w:r>
            <w:r>
              <w:rPr>
                <w:spacing w:val="-2"/>
                <w:sz w:val="18"/>
              </w:rPr>
              <w:t xml:space="preserve"> </w:t>
            </w:r>
            <w:r>
              <w:rPr>
                <w:sz w:val="18"/>
              </w:rPr>
              <w:t>ainsi</w:t>
            </w:r>
            <w:r>
              <w:rPr>
                <w:spacing w:val="-1"/>
                <w:sz w:val="18"/>
              </w:rPr>
              <w:t xml:space="preserve"> </w:t>
            </w:r>
            <w:r>
              <w:rPr>
                <w:sz w:val="18"/>
              </w:rPr>
              <w:t>que</w:t>
            </w:r>
            <w:r>
              <w:rPr>
                <w:spacing w:val="-1"/>
                <w:sz w:val="18"/>
              </w:rPr>
              <w:t xml:space="preserve"> </w:t>
            </w:r>
            <w:r>
              <w:rPr>
                <w:sz w:val="18"/>
              </w:rPr>
              <w:t>les</w:t>
            </w:r>
            <w:r>
              <w:rPr>
                <w:spacing w:val="-2"/>
                <w:sz w:val="18"/>
              </w:rPr>
              <w:t xml:space="preserve"> </w:t>
            </w:r>
            <w:r>
              <w:rPr>
                <w:sz w:val="18"/>
              </w:rPr>
              <w:t>frais relatifs aux piscines.</w:t>
            </w:r>
          </w:p>
        </w:tc>
        <w:tc>
          <w:tcPr>
            <w:tcW w:w="5978" w:type="dxa"/>
            <w:tcBorders>
              <w:right w:val="single" w:sz="18" w:space="0" w:color="000000"/>
            </w:tcBorders>
          </w:tcPr>
          <w:p w14:paraId="1D9ACFD2" w14:textId="77777777" w:rsidR="00B17297" w:rsidRDefault="00C04B04">
            <w:pPr>
              <w:pStyle w:val="TableParagraph"/>
              <w:spacing w:line="268" w:lineRule="auto"/>
              <w:ind w:left="45"/>
              <w:rPr>
                <w:sz w:val="18"/>
              </w:rPr>
            </w:pPr>
            <w:r>
              <w:rPr>
                <w:sz w:val="18"/>
              </w:rPr>
              <w:t>Mettre à</w:t>
            </w:r>
            <w:r>
              <w:rPr>
                <w:spacing w:val="-1"/>
                <w:sz w:val="18"/>
              </w:rPr>
              <w:t xml:space="preserve"> </w:t>
            </w:r>
            <w:r>
              <w:rPr>
                <w:sz w:val="18"/>
              </w:rPr>
              <w:t>jour le nouveau règlement sur les</w:t>
            </w:r>
            <w:r>
              <w:rPr>
                <w:spacing w:val="-1"/>
                <w:sz w:val="18"/>
              </w:rPr>
              <w:t xml:space="preserve"> </w:t>
            </w:r>
            <w:r>
              <w:rPr>
                <w:sz w:val="18"/>
              </w:rPr>
              <w:t>frais</w:t>
            </w:r>
            <w:r>
              <w:rPr>
                <w:spacing w:val="-1"/>
                <w:sz w:val="18"/>
              </w:rPr>
              <w:t xml:space="preserve"> </w:t>
            </w:r>
            <w:r>
              <w:rPr>
                <w:sz w:val="18"/>
              </w:rPr>
              <w:t>lorsque les</w:t>
            </w:r>
            <w:r>
              <w:rPr>
                <w:spacing w:val="-1"/>
                <w:sz w:val="18"/>
              </w:rPr>
              <w:t xml:space="preserve"> </w:t>
            </w:r>
            <w:r>
              <w:rPr>
                <w:sz w:val="18"/>
              </w:rPr>
              <w:t>anciens règlements seront rouverts.</w:t>
            </w:r>
          </w:p>
        </w:tc>
      </w:tr>
    </w:tbl>
    <w:p w14:paraId="02C0B956" w14:textId="77777777" w:rsidR="00B17297" w:rsidRDefault="00B17297">
      <w:pPr>
        <w:pStyle w:val="TableParagraph"/>
        <w:spacing w:line="268" w:lineRule="auto"/>
        <w:rPr>
          <w:sz w:val="18"/>
        </w:rPr>
        <w:sectPr w:rsidR="00B17297">
          <w:type w:val="continuous"/>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16E24C55" w14:textId="77777777">
        <w:trPr>
          <w:trHeight w:val="1453"/>
        </w:trPr>
        <w:tc>
          <w:tcPr>
            <w:tcW w:w="3353" w:type="dxa"/>
            <w:tcBorders>
              <w:left w:val="single" w:sz="18" w:space="0" w:color="000000"/>
            </w:tcBorders>
          </w:tcPr>
          <w:p w14:paraId="3692CCD8" w14:textId="77777777" w:rsidR="00B17297" w:rsidRDefault="00C04B04">
            <w:pPr>
              <w:pStyle w:val="TableParagraph"/>
              <w:spacing w:line="268" w:lineRule="auto"/>
              <w:ind w:left="637" w:right="104"/>
              <w:rPr>
                <w:sz w:val="18"/>
              </w:rPr>
            </w:pPr>
            <w:r>
              <w:rPr>
                <w:sz w:val="18"/>
              </w:rPr>
              <w:lastRenderedPageBreak/>
              <w:t>3.2.4.1 - Révision des règlements et processus administratif de permis d'entreprises</w:t>
            </w:r>
            <w:r>
              <w:rPr>
                <w:spacing w:val="-8"/>
                <w:sz w:val="18"/>
              </w:rPr>
              <w:t xml:space="preserve"> </w:t>
            </w:r>
            <w:r>
              <w:rPr>
                <w:sz w:val="18"/>
              </w:rPr>
              <w:t>et</w:t>
            </w:r>
            <w:r>
              <w:rPr>
                <w:spacing w:val="-7"/>
                <w:sz w:val="18"/>
              </w:rPr>
              <w:t xml:space="preserve"> </w:t>
            </w:r>
            <w:r>
              <w:rPr>
                <w:sz w:val="18"/>
              </w:rPr>
              <w:t>de</w:t>
            </w:r>
            <w:r>
              <w:rPr>
                <w:spacing w:val="-7"/>
                <w:sz w:val="18"/>
              </w:rPr>
              <w:t xml:space="preserve"> </w:t>
            </w:r>
            <w:r>
              <w:rPr>
                <w:sz w:val="18"/>
              </w:rPr>
              <w:t>vendeur itinérant et du règlement</w:t>
            </w:r>
          </w:p>
          <w:p w14:paraId="38C94194" w14:textId="77777777" w:rsidR="00B17297" w:rsidRDefault="00C04B04">
            <w:pPr>
              <w:pStyle w:val="TableParagraph"/>
              <w:spacing w:before="3" w:line="101" w:lineRule="exact"/>
              <w:ind w:left="637"/>
              <w:rPr>
                <w:sz w:val="18"/>
              </w:rPr>
            </w:pPr>
            <w:r>
              <w:rPr>
                <w:spacing w:val="-2"/>
                <w:sz w:val="18"/>
              </w:rPr>
              <w:t>d'enseigne</w:t>
            </w:r>
          </w:p>
        </w:tc>
        <w:tc>
          <w:tcPr>
            <w:tcW w:w="1145" w:type="dxa"/>
          </w:tcPr>
          <w:p w14:paraId="1BE5A3B5" w14:textId="77777777" w:rsidR="00B17297" w:rsidRDefault="00C04B04">
            <w:pPr>
              <w:pStyle w:val="TableParagraph"/>
              <w:rPr>
                <w:sz w:val="18"/>
              </w:rPr>
            </w:pPr>
            <w:r>
              <w:rPr>
                <w:spacing w:val="-4"/>
                <w:sz w:val="18"/>
              </w:rPr>
              <w:t>2026</w:t>
            </w:r>
          </w:p>
        </w:tc>
        <w:tc>
          <w:tcPr>
            <w:tcW w:w="1193" w:type="dxa"/>
            <w:shd w:val="clear" w:color="auto" w:fill="F8D900"/>
          </w:tcPr>
          <w:p w14:paraId="53C62188" w14:textId="77777777" w:rsidR="00B17297" w:rsidRDefault="00C04B04">
            <w:pPr>
              <w:pStyle w:val="TableParagraph"/>
              <w:rPr>
                <w:sz w:val="18"/>
              </w:rPr>
            </w:pPr>
            <w:r>
              <w:rPr>
                <w:sz w:val="18"/>
              </w:rPr>
              <w:t>À</w:t>
            </w:r>
            <w:r>
              <w:rPr>
                <w:spacing w:val="1"/>
                <w:sz w:val="18"/>
              </w:rPr>
              <w:t xml:space="preserve"> </w:t>
            </w:r>
            <w:r>
              <w:rPr>
                <w:spacing w:val="-2"/>
                <w:sz w:val="18"/>
              </w:rPr>
              <w:t>risque</w:t>
            </w:r>
          </w:p>
        </w:tc>
        <w:tc>
          <w:tcPr>
            <w:tcW w:w="1159" w:type="dxa"/>
            <w:shd w:val="clear" w:color="auto" w:fill="3E7542"/>
          </w:tcPr>
          <w:p w14:paraId="730142E2" w14:textId="77777777" w:rsidR="00B17297" w:rsidRDefault="00C04B04">
            <w:pPr>
              <w:pStyle w:val="TableParagraph"/>
              <w:rPr>
                <w:sz w:val="18"/>
              </w:rPr>
            </w:pPr>
            <w:r>
              <w:rPr>
                <w:color w:val="FFFFFF"/>
                <w:spacing w:val="-2"/>
                <w:sz w:val="18"/>
              </w:rPr>
              <w:t>Projet</w:t>
            </w:r>
          </w:p>
        </w:tc>
        <w:tc>
          <w:tcPr>
            <w:tcW w:w="5205" w:type="dxa"/>
          </w:tcPr>
          <w:p w14:paraId="126FC833" w14:textId="77777777" w:rsidR="00B17297" w:rsidRDefault="00C04B04">
            <w:pPr>
              <w:pStyle w:val="TableParagraph"/>
              <w:spacing w:line="268" w:lineRule="auto"/>
              <w:ind w:right="74"/>
              <w:rPr>
                <w:sz w:val="18"/>
              </w:rPr>
            </w:pPr>
            <w:r>
              <w:rPr>
                <w:sz w:val="18"/>
              </w:rPr>
              <w:t>Au cours du trimestre, aucun avancement significatif n’a pu être réalisé sur cet item. L’absence pour une durée indéterminée du directeur responsable a eu un impact direct sur</w:t>
            </w:r>
            <w:r>
              <w:rPr>
                <w:spacing w:val="-1"/>
                <w:sz w:val="18"/>
              </w:rPr>
              <w:t xml:space="preserve"> </w:t>
            </w:r>
            <w:r>
              <w:rPr>
                <w:sz w:val="18"/>
              </w:rPr>
              <w:t>la</w:t>
            </w:r>
            <w:r>
              <w:rPr>
                <w:spacing w:val="-2"/>
                <w:sz w:val="18"/>
              </w:rPr>
              <w:t xml:space="preserve"> </w:t>
            </w:r>
            <w:r>
              <w:rPr>
                <w:sz w:val="18"/>
              </w:rPr>
              <w:t>capacité</w:t>
            </w:r>
            <w:r>
              <w:rPr>
                <w:spacing w:val="-1"/>
                <w:sz w:val="18"/>
              </w:rPr>
              <w:t xml:space="preserve"> </w:t>
            </w:r>
            <w:r>
              <w:rPr>
                <w:sz w:val="18"/>
              </w:rPr>
              <w:t>de</w:t>
            </w:r>
            <w:r>
              <w:rPr>
                <w:spacing w:val="-1"/>
                <w:sz w:val="18"/>
              </w:rPr>
              <w:t xml:space="preserve"> </w:t>
            </w:r>
            <w:r>
              <w:rPr>
                <w:sz w:val="18"/>
              </w:rPr>
              <w:t>l’organisation</w:t>
            </w:r>
            <w:r>
              <w:rPr>
                <w:spacing w:val="-1"/>
                <w:sz w:val="18"/>
              </w:rPr>
              <w:t xml:space="preserve"> </w:t>
            </w:r>
            <w:r>
              <w:rPr>
                <w:sz w:val="18"/>
              </w:rPr>
              <w:t>à</w:t>
            </w:r>
            <w:r>
              <w:rPr>
                <w:spacing w:val="-2"/>
                <w:sz w:val="18"/>
              </w:rPr>
              <w:t xml:space="preserve"> </w:t>
            </w:r>
            <w:r>
              <w:rPr>
                <w:sz w:val="18"/>
              </w:rPr>
              <w:t>faire</w:t>
            </w:r>
            <w:r>
              <w:rPr>
                <w:spacing w:val="-1"/>
                <w:sz w:val="18"/>
              </w:rPr>
              <w:t xml:space="preserve"> </w:t>
            </w:r>
            <w:r>
              <w:rPr>
                <w:sz w:val="18"/>
              </w:rPr>
              <w:t>progresser</w:t>
            </w:r>
            <w:r>
              <w:rPr>
                <w:spacing w:val="-1"/>
                <w:sz w:val="18"/>
              </w:rPr>
              <w:t xml:space="preserve"> </w:t>
            </w:r>
            <w:r>
              <w:rPr>
                <w:sz w:val="18"/>
              </w:rPr>
              <w:t>ce</w:t>
            </w:r>
            <w:r>
              <w:rPr>
                <w:spacing w:val="-1"/>
                <w:sz w:val="18"/>
              </w:rPr>
              <w:t xml:space="preserve"> </w:t>
            </w:r>
            <w:r>
              <w:rPr>
                <w:sz w:val="18"/>
              </w:rPr>
              <w:t>dossier, compte tenu de la nature spécialisée des travaux requis.</w:t>
            </w:r>
          </w:p>
          <w:p w14:paraId="655FF5D0" w14:textId="77777777" w:rsidR="00B17297" w:rsidRDefault="00C04B04">
            <w:pPr>
              <w:pStyle w:val="TableParagraph"/>
              <w:spacing w:before="3" w:line="101" w:lineRule="exact"/>
              <w:rPr>
                <w:sz w:val="18"/>
              </w:rPr>
            </w:pPr>
            <w:r>
              <w:rPr>
                <w:sz w:val="18"/>
              </w:rPr>
              <w:t>Dans</w:t>
            </w:r>
            <w:r>
              <w:rPr>
                <w:spacing w:val="-1"/>
                <w:sz w:val="18"/>
              </w:rPr>
              <w:t xml:space="preserve"> </w:t>
            </w:r>
            <w:r>
              <w:rPr>
                <w:sz w:val="18"/>
              </w:rPr>
              <w:t>ce contexte</w:t>
            </w:r>
            <w:r>
              <w:rPr>
                <w:spacing w:val="35"/>
                <w:sz w:val="18"/>
              </w:rPr>
              <w:t xml:space="preserve"> </w:t>
            </w:r>
            <w:r>
              <w:rPr>
                <w:sz w:val="18"/>
              </w:rPr>
              <w:t>l’initiative est</w:t>
            </w:r>
            <w:r>
              <w:rPr>
                <w:spacing w:val="1"/>
                <w:sz w:val="18"/>
              </w:rPr>
              <w:t xml:space="preserve"> </w:t>
            </w:r>
            <w:r>
              <w:rPr>
                <w:sz w:val="18"/>
              </w:rPr>
              <w:t>actuellement à</w:t>
            </w:r>
            <w:r>
              <w:rPr>
                <w:spacing w:val="-1"/>
                <w:sz w:val="18"/>
              </w:rPr>
              <w:t xml:space="preserve"> </w:t>
            </w:r>
            <w:r>
              <w:rPr>
                <w:sz w:val="18"/>
              </w:rPr>
              <w:t>risque</w:t>
            </w:r>
            <w:r>
              <w:rPr>
                <w:spacing w:val="1"/>
                <w:sz w:val="18"/>
              </w:rPr>
              <w:t xml:space="preserve"> </w:t>
            </w:r>
            <w:r>
              <w:rPr>
                <w:spacing w:val="-5"/>
                <w:sz w:val="18"/>
              </w:rPr>
              <w:t>et</w:t>
            </w:r>
          </w:p>
        </w:tc>
        <w:tc>
          <w:tcPr>
            <w:tcW w:w="5978" w:type="dxa"/>
            <w:tcBorders>
              <w:right w:val="single" w:sz="18" w:space="0" w:color="000000"/>
            </w:tcBorders>
          </w:tcPr>
          <w:p w14:paraId="2D6609A0" w14:textId="77777777" w:rsidR="00B17297" w:rsidRDefault="00C04B04">
            <w:pPr>
              <w:pStyle w:val="TableParagraph"/>
              <w:spacing w:line="268" w:lineRule="auto"/>
              <w:ind w:left="45"/>
              <w:rPr>
                <w:sz w:val="18"/>
              </w:rPr>
            </w:pPr>
            <w:r>
              <w:rPr>
                <w:sz w:val="18"/>
              </w:rPr>
              <w:t>Réévaluer</w:t>
            </w:r>
            <w:r>
              <w:rPr>
                <w:spacing w:val="-1"/>
                <w:sz w:val="18"/>
              </w:rPr>
              <w:t xml:space="preserve"> </w:t>
            </w:r>
            <w:r>
              <w:rPr>
                <w:sz w:val="18"/>
              </w:rPr>
              <w:t>la</w:t>
            </w:r>
            <w:r>
              <w:rPr>
                <w:spacing w:val="-2"/>
                <w:sz w:val="18"/>
              </w:rPr>
              <w:t xml:space="preserve"> </w:t>
            </w:r>
            <w:r>
              <w:rPr>
                <w:sz w:val="18"/>
              </w:rPr>
              <w:t>capacité</w:t>
            </w:r>
            <w:r>
              <w:rPr>
                <w:spacing w:val="-1"/>
                <w:sz w:val="18"/>
              </w:rPr>
              <w:t xml:space="preserve"> </w:t>
            </w:r>
            <w:r>
              <w:rPr>
                <w:sz w:val="18"/>
              </w:rPr>
              <w:t>organisationnelle</w:t>
            </w:r>
            <w:r>
              <w:rPr>
                <w:spacing w:val="-1"/>
                <w:sz w:val="18"/>
              </w:rPr>
              <w:t xml:space="preserve"> </w:t>
            </w:r>
            <w:r>
              <w:rPr>
                <w:sz w:val="18"/>
              </w:rPr>
              <w:t>à</w:t>
            </w:r>
            <w:r>
              <w:rPr>
                <w:spacing w:val="-2"/>
                <w:sz w:val="18"/>
              </w:rPr>
              <w:t xml:space="preserve"> </w:t>
            </w:r>
            <w:r>
              <w:rPr>
                <w:sz w:val="18"/>
              </w:rPr>
              <w:t>poursuivre</w:t>
            </w:r>
            <w:r>
              <w:rPr>
                <w:spacing w:val="-1"/>
                <w:sz w:val="18"/>
              </w:rPr>
              <w:t xml:space="preserve"> </w:t>
            </w:r>
            <w:r>
              <w:rPr>
                <w:sz w:val="18"/>
              </w:rPr>
              <w:t>ce</w:t>
            </w:r>
            <w:r>
              <w:rPr>
                <w:spacing w:val="-1"/>
                <w:sz w:val="18"/>
              </w:rPr>
              <w:t xml:space="preserve"> </w:t>
            </w:r>
            <w:r>
              <w:rPr>
                <w:sz w:val="18"/>
              </w:rPr>
              <w:t>dossier</w:t>
            </w:r>
            <w:r>
              <w:rPr>
                <w:spacing w:val="-1"/>
                <w:sz w:val="18"/>
              </w:rPr>
              <w:t xml:space="preserve"> </w:t>
            </w:r>
            <w:r>
              <w:rPr>
                <w:sz w:val="18"/>
              </w:rPr>
              <w:t>selon l’évolution des ressources disponibles.</w:t>
            </w:r>
          </w:p>
          <w:p w14:paraId="3E8C0987" w14:textId="77777777" w:rsidR="00B17297" w:rsidRDefault="00C04B04">
            <w:pPr>
              <w:pStyle w:val="TableParagraph"/>
              <w:spacing w:before="1" w:line="268" w:lineRule="auto"/>
              <w:ind w:left="45"/>
              <w:rPr>
                <w:sz w:val="18"/>
              </w:rPr>
            </w:pPr>
            <w:r>
              <w:rPr>
                <w:sz w:val="18"/>
              </w:rPr>
              <w:t>Identifier des options alternatives pour faire progresser l’initiative (réaffectation interne ou recours</w:t>
            </w:r>
            <w:r>
              <w:rPr>
                <w:spacing w:val="-1"/>
                <w:sz w:val="18"/>
              </w:rPr>
              <w:t xml:space="preserve"> </w:t>
            </w:r>
            <w:r>
              <w:rPr>
                <w:sz w:val="18"/>
              </w:rPr>
              <w:t>à</w:t>
            </w:r>
            <w:r>
              <w:rPr>
                <w:spacing w:val="-1"/>
                <w:sz w:val="18"/>
              </w:rPr>
              <w:t xml:space="preserve"> </w:t>
            </w:r>
            <w:r>
              <w:rPr>
                <w:sz w:val="18"/>
              </w:rPr>
              <w:t>des</w:t>
            </w:r>
            <w:r>
              <w:rPr>
                <w:spacing w:val="-1"/>
                <w:sz w:val="18"/>
              </w:rPr>
              <w:t xml:space="preserve"> </w:t>
            </w:r>
            <w:r>
              <w:rPr>
                <w:sz w:val="18"/>
              </w:rPr>
              <w:t>ressources</w:t>
            </w:r>
            <w:r>
              <w:rPr>
                <w:spacing w:val="-1"/>
                <w:sz w:val="18"/>
              </w:rPr>
              <w:t xml:space="preserve"> </w:t>
            </w:r>
            <w:r>
              <w:rPr>
                <w:sz w:val="18"/>
              </w:rPr>
              <w:t>externes, au besoin). Prioriser les éléments réglementaires</w:t>
            </w:r>
            <w:r>
              <w:rPr>
                <w:spacing w:val="-1"/>
                <w:sz w:val="18"/>
              </w:rPr>
              <w:t xml:space="preserve"> </w:t>
            </w:r>
            <w:r>
              <w:rPr>
                <w:sz w:val="18"/>
              </w:rPr>
              <w:t>les plus critiques, le</w:t>
            </w:r>
            <w:r>
              <w:rPr>
                <w:spacing w:val="1"/>
                <w:sz w:val="18"/>
              </w:rPr>
              <w:t xml:space="preserve"> </w:t>
            </w:r>
            <w:r>
              <w:rPr>
                <w:sz w:val="18"/>
              </w:rPr>
              <w:t xml:space="preserve">cas </w:t>
            </w:r>
            <w:r>
              <w:rPr>
                <w:spacing w:val="-2"/>
                <w:sz w:val="18"/>
              </w:rPr>
              <w:t>échéant.</w:t>
            </w:r>
          </w:p>
          <w:p w14:paraId="1D56680C" w14:textId="77777777" w:rsidR="00B17297" w:rsidRDefault="00C04B04">
            <w:pPr>
              <w:pStyle w:val="TableParagraph"/>
              <w:spacing w:before="2" w:line="101" w:lineRule="exact"/>
              <w:ind w:left="45"/>
              <w:rPr>
                <w:sz w:val="18"/>
              </w:rPr>
            </w:pPr>
            <w:r>
              <w:rPr>
                <w:sz w:val="18"/>
              </w:rPr>
              <w:t>Ajuster l’échéancier</w:t>
            </w:r>
            <w:r>
              <w:rPr>
                <w:spacing w:val="-1"/>
                <w:sz w:val="18"/>
              </w:rPr>
              <w:t xml:space="preserve"> </w:t>
            </w:r>
            <w:r>
              <w:rPr>
                <w:sz w:val="18"/>
              </w:rPr>
              <w:t>en fonction des</w:t>
            </w:r>
            <w:r>
              <w:rPr>
                <w:spacing w:val="-1"/>
                <w:sz w:val="18"/>
              </w:rPr>
              <w:t xml:space="preserve"> </w:t>
            </w:r>
            <w:r>
              <w:rPr>
                <w:sz w:val="18"/>
              </w:rPr>
              <w:t>décisions</w:t>
            </w:r>
            <w:r>
              <w:rPr>
                <w:spacing w:val="-1"/>
                <w:sz w:val="18"/>
              </w:rPr>
              <w:t xml:space="preserve"> </w:t>
            </w:r>
            <w:r>
              <w:rPr>
                <w:sz w:val="18"/>
              </w:rPr>
              <w:t xml:space="preserve">organisationnelles </w:t>
            </w:r>
            <w:r>
              <w:rPr>
                <w:spacing w:val="-10"/>
                <w:sz w:val="18"/>
              </w:rPr>
              <w:t>à</w:t>
            </w:r>
          </w:p>
        </w:tc>
      </w:tr>
      <w:tr w:rsidR="00B17297" w14:paraId="21496599" w14:textId="77777777">
        <w:trPr>
          <w:trHeight w:val="2524"/>
        </w:trPr>
        <w:tc>
          <w:tcPr>
            <w:tcW w:w="3353" w:type="dxa"/>
            <w:tcBorders>
              <w:left w:val="single" w:sz="18" w:space="0" w:color="000000"/>
            </w:tcBorders>
          </w:tcPr>
          <w:p w14:paraId="029726A9" w14:textId="77777777" w:rsidR="00B17297" w:rsidRDefault="00C04B04">
            <w:pPr>
              <w:pStyle w:val="TableParagraph"/>
              <w:spacing w:line="268" w:lineRule="auto"/>
              <w:ind w:left="637" w:right="104"/>
              <w:rPr>
                <w:sz w:val="18"/>
              </w:rPr>
            </w:pPr>
            <w:r>
              <w:rPr>
                <w:sz w:val="18"/>
              </w:rPr>
              <w:t>3.2.4.2</w:t>
            </w:r>
            <w:r>
              <w:rPr>
                <w:spacing w:val="-7"/>
                <w:sz w:val="18"/>
              </w:rPr>
              <w:t xml:space="preserve"> </w:t>
            </w:r>
            <w:r>
              <w:rPr>
                <w:sz w:val="18"/>
              </w:rPr>
              <w:t>-</w:t>
            </w:r>
            <w:r>
              <w:rPr>
                <w:spacing w:val="-6"/>
                <w:sz w:val="18"/>
              </w:rPr>
              <w:t xml:space="preserve"> </w:t>
            </w:r>
            <w:r>
              <w:rPr>
                <w:sz w:val="18"/>
              </w:rPr>
              <w:t>Révision</w:t>
            </w:r>
            <w:r>
              <w:rPr>
                <w:spacing w:val="-6"/>
                <w:sz w:val="18"/>
              </w:rPr>
              <w:t xml:space="preserve"> </w:t>
            </w:r>
            <w:r>
              <w:rPr>
                <w:sz w:val="18"/>
              </w:rPr>
              <w:t>du</w:t>
            </w:r>
            <w:r>
              <w:rPr>
                <w:spacing w:val="-6"/>
                <w:sz w:val="18"/>
              </w:rPr>
              <w:t xml:space="preserve"> </w:t>
            </w:r>
            <w:r>
              <w:rPr>
                <w:sz w:val="18"/>
              </w:rPr>
              <w:t>règlement de clôture de piscine</w:t>
            </w:r>
          </w:p>
        </w:tc>
        <w:tc>
          <w:tcPr>
            <w:tcW w:w="1145" w:type="dxa"/>
          </w:tcPr>
          <w:p w14:paraId="7BB2C355" w14:textId="77777777" w:rsidR="00B17297" w:rsidRDefault="00C04B04">
            <w:pPr>
              <w:pStyle w:val="TableParagraph"/>
              <w:rPr>
                <w:sz w:val="18"/>
              </w:rPr>
            </w:pPr>
            <w:r>
              <w:rPr>
                <w:spacing w:val="-4"/>
                <w:sz w:val="18"/>
              </w:rPr>
              <w:t>2026</w:t>
            </w:r>
          </w:p>
        </w:tc>
        <w:tc>
          <w:tcPr>
            <w:tcW w:w="1193" w:type="dxa"/>
            <w:shd w:val="clear" w:color="auto" w:fill="BE54EB"/>
          </w:tcPr>
          <w:p w14:paraId="13FC9EF4" w14:textId="77777777" w:rsidR="00B17297" w:rsidRDefault="00C04B04">
            <w:pPr>
              <w:pStyle w:val="TableParagraph"/>
              <w:rPr>
                <w:sz w:val="18"/>
              </w:rPr>
            </w:pPr>
            <w:r>
              <w:rPr>
                <w:color w:val="FFFFFF"/>
                <w:spacing w:val="-2"/>
                <w:sz w:val="18"/>
              </w:rPr>
              <w:t>Terminé</w:t>
            </w:r>
          </w:p>
        </w:tc>
        <w:tc>
          <w:tcPr>
            <w:tcW w:w="1159" w:type="dxa"/>
            <w:shd w:val="clear" w:color="auto" w:fill="3E7542"/>
          </w:tcPr>
          <w:p w14:paraId="5D6A9FA0" w14:textId="77777777" w:rsidR="00B17297" w:rsidRDefault="00C04B04">
            <w:pPr>
              <w:pStyle w:val="TableParagraph"/>
              <w:rPr>
                <w:sz w:val="18"/>
              </w:rPr>
            </w:pPr>
            <w:r>
              <w:rPr>
                <w:color w:val="FFFFFF"/>
                <w:spacing w:val="-2"/>
                <w:sz w:val="18"/>
              </w:rPr>
              <w:t>Projet</w:t>
            </w:r>
          </w:p>
        </w:tc>
        <w:tc>
          <w:tcPr>
            <w:tcW w:w="5205" w:type="dxa"/>
          </w:tcPr>
          <w:p w14:paraId="5E7AA4AD" w14:textId="70818E3B" w:rsidR="00B17297" w:rsidRDefault="00C04B04">
            <w:pPr>
              <w:pStyle w:val="TableParagraph"/>
              <w:rPr>
                <w:sz w:val="18"/>
              </w:rPr>
            </w:pPr>
            <w:r>
              <w:rPr>
                <w:sz w:val="18"/>
              </w:rPr>
              <w:t>Projet</w:t>
            </w:r>
            <w:r>
              <w:rPr>
                <w:spacing w:val="-1"/>
                <w:sz w:val="18"/>
              </w:rPr>
              <w:t xml:space="preserve"> </w:t>
            </w:r>
            <w:r>
              <w:rPr>
                <w:sz w:val="18"/>
              </w:rPr>
              <w:t xml:space="preserve">est </w:t>
            </w:r>
            <w:r w:rsidR="00C04E3D">
              <w:rPr>
                <w:spacing w:val="-2"/>
                <w:sz w:val="18"/>
              </w:rPr>
              <w:t>terminé</w:t>
            </w:r>
            <w:r>
              <w:rPr>
                <w:spacing w:val="-2"/>
                <w:sz w:val="18"/>
              </w:rPr>
              <w:t>.</w:t>
            </w:r>
          </w:p>
          <w:p w14:paraId="220C5BBD" w14:textId="77777777" w:rsidR="00B17297" w:rsidRDefault="00C04B04">
            <w:pPr>
              <w:pStyle w:val="TableParagraph"/>
              <w:spacing w:before="29" w:line="268" w:lineRule="auto"/>
              <w:rPr>
                <w:sz w:val="18"/>
              </w:rPr>
            </w:pPr>
            <w:r>
              <w:rPr>
                <w:sz w:val="18"/>
              </w:rPr>
              <w:t>Révision</w:t>
            </w:r>
            <w:r>
              <w:rPr>
                <w:spacing w:val="-1"/>
                <w:sz w:val="18"/>
              </w:rPr>
              <w:t xml:space="preserve"> </w:t>
            </w:r>
            <w:r>
              <w:rPr>
                <w:sz w:val="18"/>
              </w:rPr>
              <w:t>et</w:t>
            </w:r>
            <w:r>
              <w:rPr>
                <w:spacing w:val="-1"/>
                <w:sz w:val="18"/>
              </w:rPr>
              <w:t xml:space="preserve"> </w:t>
            </w:r>
            <w:r>
              <w:rPr>
                <w:sz w:val="18"/>
              </w:rPr>
              <w:t>mise</w:t>
            </w:r>
            <w:r>
              <w:rPr>
                <w:spacing w:val="-1"/>
                <w:sz w:val="18"/>
              </w:rPr>
              <w:t xml:space="preserve"> </w:t>
            </w:r>
            <w:r>
              <w:rPr>
                <w:sz w:val="18"/>
              </w:rPr>
              <w:t>à</w:t>
            </w:r>
            <w:r>
              <w:rPr>
                <w:spacing w:val="-2"/>
                <w:sz w:val="18"/>
              </w:rPr>
              <w:t xml:space="preserve"> </w:t>
            </w:r>
            <w:r>
              <w:rPr>
                <w:sz w:val="18"/>
              </w:rPr>
              <w:t>jour</w:t>
            </w:r>
            <w:r>
              <w:rPr>
                <w:spacing w:val="-1"/>
                <w:sz w:val="18"/>
              </w:rPr>
              <w:t xml:space="preserve"> </w:t>
            </w:r>
            <w:r>
              <w:rPr>
                <w:sz w:val="18"/>
              </w:rPr>
              <w:t>du</w:t>
            </w:r>
            <w:r>
              <w:rPr>
                <w:spacing w:val="-1"/>
                <w:sz w:val="18"/>
              </w:rPr>
              <w:t xml:space="preserve"> </w:t>
            </w:r>
            <w:r>
              <w:rPr>
                <w:sz w:val="18"/>
              </w:rPr>
              <w:t>règlement</w:t>
            </w:r>
            <w:r>
              <w:rPr>
                <w:spacing w:val="-1"/>
                <w:sz w:val="18"/>
              </w:rPr>
              <w:t xml:space="preserve"> </w:t>
            </w:r>
            <w:r>
              <w:rPr>
                <w:sz w:val="18"/>
              </w:rPr>
              <w:t>sur</w:t>
            </w:r>
            <w:r>
              <w:rPr>
                <w:spacing w:val="-1"/>
                <w:sz w:val="18"/>
              </w:rPr>
              <w:t xml:space="preserve"> </w:t>
            </w:r>
            <w:r>
              <w:rPr>
                <w:sz w:val="18"/>
              </w:rPr>
              <w:t>les</w:t>
            </w:r>
            <w:r>
              <w:rPr>
                <w:spacing w:val="-2"/>
                <w:sz w:val="18"/>
              </w:rPr>
              <w:t xml:space="preserve"> </w:t>
            </w:r>
            <w:r>
              <w:rPr>
                <w:sz w:val="18"/>
              </w:rPr>
              <w:t>enceintes</w:t>
            </w:r>
            <w:r>
              <w:rPr>
                <w:spacing w:val="-2"/>
                <w:sz w:val="18"/>
              </w:rPr>
              <w:t xml:space="preserve"> </w:t>
            </w:r>
            <w:r>
              <w:rPr>
                <w:sz w:val="18"/>
              </w:rPr>
              <w:t>de piscine afin d’améliorer la sécurité des résidents.</w:t>
            </w:r>
          </w:p>
          <w:p w14:paraId="4F2821CC" w14:textId="1A343E81" w:rsidR="00B17297" w:rsidRDefault="00C04B04">
            <w:pPr>
              <w:pStyle w:val="TableParagraph"/>
              <w:spacing w:before="1" w:line="268" w:lineRule="auto"/>
              <w:rPr>
                <w:sz w:val="18"/>
              </w:rPr>
            </w:pPr>
            <w:r>
              <w:rPr>
                <w:sz w:val="18"/>
              </w:rPr>
              <w:t>Adoption du nouveau règlement par le conseil municipal le 1er mai.</w:t>
            </w:r>
            <w:r>
              <w:rPr>
                <w:spacing w:val="40"/>
                <w:sz w:val="18"/>
              </w:rPr>
              <w:t xml:space="preserve"> </w:t>
            </w:r>
            <w:r w:rsidR="00C04E3D">
              <w:rPr>
                <w:sz w:val="18"/>
              </w:rPr>
              <w:t>Présenté</w:t>
            </w:r>
            <w:r>
              <w:rPr>
                <w:sz w:val="18"/>
              </w:rPr>
              <w:t xml:space="preserve"> durant la rencontre du 14 avril.</w:t>
            </w:r>
          </w:p>
          <w:p w14:paraId="51A57B88" w14:textId="3389C20B" w:rsidR="00B17297" w:rsidRDefault="00C04B04">
            <w:pPr>
              <w:pStyle w:val="TableParagraph"/>
              <w:spacing w:before="1" w:line="268" w:lineRule="auto"/>
              <w:rPr>
                <w:sz w:val="18"/>
              </w:rPr>
            </w:pPr>
            <w:r>
              <w:rPr>
                <w:sz w:val="18"/>
              </w:rPr>
              <w:t>Préparation</w:t>
            </w:r>
            <w:r>
              <w:rPr>
                <w:spacing w:val="-1"/>
                <w:sz w:val="18"/>
              </w:rPr>
              <w:t xml:space="preserve"> </w:t>
            </w:r>
            <w:r w:rsidR="00C04E3D">
              <w:rPr>
                <w:sz w:val="18"/>
              </w:rPr>
              <w:t>d’un</w:t>
            </w:r>
            <w:r w:rsidR="00C04E3D">
              <w:rPr>
                <w:spacing w:val="-1"/>
                <w:sz w:val="18"/>
              </w:rPr>
              <w:t>e brochure</w:t>
            </w:r>
            <w:r>
              <w:rPr>
                <w:spacing w:val="-1"/>
                <w:sz w:val="18"/>
              </w:rPr>
              <w:t xml:space="preserve"> </w:t>
            </w:r>
            <w:r>
              <w:rPr>
                <w:sz w:val="18"/>
              </w:rPr>
              <w:t>d’information</w:t>
            </w:r>
            <w:r>
              <w:rPr>
                <w:spacing w:val="-1"/>
                <w:sz w:val="18"/>
              </w:rPr>
              <w:t xml:space="preserve"> </w:t>
            </w:r>
            <w:r>
              <w:rPr>
                <w:sz w:val="18"/>
              </w:rPr>
              <w:t>pour</w:t>
            </w:r>
            <w:r>
              <w:rPr>
                <w:spacing w:val="-1"/>
                <w:sz w:val="18"/>
              </w:rPr>
              <w:t xml:space="preserve"> </w:t>
            </w:r>
            <w:r>
              <w:rPr>
                <w:sz w:val="18"/>
              </w:rPr>
              <w:t>expliquer</w:t>
            </w:r>
            <w:r>
              <w:rPr>
                <w:spacing w:val="-1"/>
                <w:sz w:val="18"/>
              </w:rPr>
              <w:t xml:space="preserve"> </w:t>
            </w:r>
            <w:r>
              <w:rPr>
                <w:sz w:val="18"/>
              </w:rPr>
              <w:t>les exigences du règlement et le processus de permis.</w:t>
            </w:r>
          </w:p>
          <w:p w14:paraId="5480E3E0" w14:textId="77777777" w:rsidR="00B17297" w:rsidRDefault="00C04B04">
            <w:pPr>
              <w:pStyle w:val="TableParagraph"/>
              <w:spacing w:before="1" w:line="268" w:lineRule="auto"/>
              <w:rPr>
                <w:sz w:val="18"/>
              </w:rPr>
            </w:pPr>
            <w:r>
              <w:rPr>
                <w:sz w:val="18"/>
              </w:rPr>
              <w:t>Mise</w:t>
            </w:r>
            <w:r>
              <w:rPr>
                <w:spacing w:val="-1"/>
                <w:sz w:val="18"/>
              </w:rPr>
              <w:t xml:space="preserve"> </w:t>
            </w:r>
            <w:r>
              <w:rPr>
                <w:sz w:val="18"/>
              </w:rPr>
              <w:t>en</w:t>
            </w:r>
            <w:r>
              <w:rPr>
                <w:spacing w:val="-1"/>
                <w:sz w:val="18"/>
              </w:rPr>
              <w:t xml:space="preserve"> </w:t>
            </w:r>
            <w:r>
              <w:rPr>
                <w:sz w:val="18"/>
              </w:rPr>
              <w:t>place</w:t>
            </w:r>
            <w:r>
              <w:rPr>
                <w:spacing w:val="-1"/>
                <w:sz w:val="18"/>
              </w:rPr>
              <w:t xml:space="preserve"> </w:t>
            </w:r>
            <w:r>
              <w:rPr>
                <w:sz w:val="18"/>
              </w:rPr>
              <w:t>d’outils</w:t>
            </w:r>
            <w:r>
              <w:rPr>
                <w:spacing w:val="-2"/>
                <w:sz w:val="18"/>
              </w:rPr>
              <w:t xml:space="preserve"> </w:t>
            </w:r>
            <w:r>
              <w:rPr>
                <w:sz w:val="18"/>
              </w:rPr>
              <w:t>d’information</w:t>
            </w:r>
            <w:r>
              <w:rPr>
                <w:spacing w:val="-1"/>
                <w:sz w:val="18"/>
              </w:rPr>
              <w:t xml:space="preserve"> </w:t>
            </w:r>
            <w:r>
              <w:rPr>
                <w:sz w:val="18"/>
              </w:rPr>
              <w:t>afin</w:t>
            </w:r>
            <w:r>
              <w:rPr>
                <w:spacing w:val="-1"/>
                <w:sz w:val="18"/>
              </w:rPr>
              <w:t xml:space="preserve"> </w:t>
            </w:r>
            <w:r>
              <w:rPr>
                <w:sz w:val="18"/>
              </w:rPr>
              <w:t>de</w:t>
            </w:r>
            <w:r>
              <w:rPr>
                <w:spacing w:val="-1"/>
                <w:sz w:val="18"/>
              </w:rPr>
              <w:t xml:space="preserve"> </w:t>
            </w:r>
            <w:r>
              <w:rPr>
                <w:sz w:val="18"/>
              </w:rPr>
              <w:t>mieux</w:t>
            </w:r>
            <w:r>
              <w:rPr>
                <w:spacing w:val="-1"/>
                <w:sz w:val="18"/>
              </w:rPr>
              <w:t xml:space="preserve"> </w:t>
            </w:r>
            <w:r>
              <w:rPr>
                <w:sz w:val="18"/>
              </w:rPr>
              <w:t>sensibiliser les résidents à leurs responsabilités.</w:t>
            </w:r>
          </w:p>
        </w:tc>
        <w:tc>
          <w:tcPr>
            <w:tcW w:w="5978" w:type="dxa"/>
            <w:tcBorders>
              <w:right w:val="single" w:sz="18" w:space="0" w:color="000000"/>
            </w:tcBorders>
          </w:tcPr>
          <w:p w14:paraId="6FB2EF8C" w14:textId="77777777" w:rsidR="00B17297" w:rsidRDefault="00C04B04">
            <w:pPr>
              <w:pStyle w:val="TableParagraph"/>
              <w:spacing w:line="268" w:lineRule="auto"/>
              <w:ind w:left="45"/>
              <w:rPr>
                <w:sz w:val="18"/>
              </w:rPr>
            </w:pPr>
            <w:r>
              <w:rPr>
                <w:sz w:val="18"/>
              </w:rPr>
              <w:t>Publication</w:t>
            </w:r>
            <w:r>
              <w:rPr>
                <w:spacing w:val="-1"/>
                <w:sz w:val="18"/>
              </w:rPr>
              <w:t xml:space="preserve"> </w:t>
            </w:r>
            <w:r>
              <w:rPr>
                <w:sz w:val="18"/>
              </w:rPr>
              <w:t>d’un</w:t>
            </w:r>
            <w:r>
              <w:rPr>
                <w:spacing w:val="-1"/>
                <w:sz w:val="18"/>
              </w:rPr>
              <w:t xml:space="preserve"> </w:t>
            </w:r>
            <w:r>
              <w:rPr>
                <w:sz w:val="18"/>
              </w:rPr>
              <w:t>avis</w:t>
            </w:r>
            <w:r>
              <w:rPr>
                <w:spacing w:val="-2"/>
                <w:sz w:val="18"/>
              </w:rPr>
              <w:t xml:space="preserve"> </w:t>
            </w:r>
            <w:r>
              <w:rPr>
                <w:sz w:val="18"/>
              </w:rPr>
              <w:t>de</w:t>
            </w:r>
            <w:r>
              <w:rPr>
                <w:spacing w:val="-1"/>
                <w:sz w:val="18"/>
              </w:rPr>
              <w:t xml:space="preserve"> </w:t>
            </w:r>
            <w:r>
              <w:rPr>
                <w:sz w:val="18"/>
              </w:rPr>
              <w:t>sensibilisation</w:t>
            </w:r>
            <w:r>
              <w:rPr>
                <w:spacing w:val="-1"/>
                <w:sz w:val="18"/>
              </w:rPr>
              <w:t xml:space="preserve"> </w:t>
            </w:r>
            <w:r>
              <w:rPr>
                <w:sz w:val="18"/>
              </w:rPr>
              <w:t>au</w:t>
            </w:r>
            <w:r>
              <w:rPr>
                <w:spacing w:val="-1"/>
                <w:sz w:val="18"/>
              </w:rPr>
              <w:t xml:space="preserve"> </w:t>
            </w:r>
            <w:r>
              <w:rPr>
                <w:sz w:val="18"/>
              </w:rPr>
              <w:t>printemps</w:t>
            </w:r>
            <w:r>
              <w:rPr>
                <w:spacing w:val="-2"/>
                <w:sz w:val="18"/>
              </w:rPr>
              <w:t xml:space="preserve"> </w:t>
            </w:r>
            <w:r>
              <w:rPr>
                <w:sz w:val="18"/>
              </w:rPr>
              <w:t>concernant l’importance de la sécurité des piscines résidentielles.</w:t>
            </w:r>
          </w:p>
          <w:p w14:paraId="3E9CD2A2" w14:textId="77777777" w:rsidR="00B17297" w:rsidRDefault="00C04B04">
            <w:pPr>
              <w:pStyle w:val="TableParagraph"/>
              <w:spacing w:before="1" w:line="268" w:lineRule="auto"/>
              <w:ind w:left="45"/>
              <w:rPr>
                <w:sz w:val="18"/>
              </w:rPr>
            </w:pPr>
            <w:r>
              <w:rPr>
                <w:sz w:val="18"/>
              </w:rPr>
              <w:t>Maintien</w:t>
            </w:r>
            <w:r>
              <w:rPr>
                <w:spacing w:val="-1"/>
                <w:sz w:val="18"/>
              </w:rPr>
              <w:t xml:space="preserve"> </w:t>
            </w:r>
            <w:r>
              <w:rPr>
                <w:sz w:val="18"/>
              </w:rPr>
              <w:t>d’une</w:t>
            </w:r>
            <w:r>
              <w:rPr>
                <w:spacing w:val="-1"/>
                <w:sz w:val="18"/>
              </w:rPr>
              <w:t xml:space="preserve"> </w:t>
            </w:r>
            <w:r>
              <w:rPr>
                <w:sz w:val="18"/>
              </w:rPr>
              <w:t>campagne</w:t>
            </w:r>
            <w:r>
              <w:rPr>
                <w:spacing w:val="-1"/>
                <w:sz w:val="18"/>
              </w:rPr>
              <w:t xml:space="preserve"> </w:t>
            </w:r>
            <w:r>
              <w:rPr>
                <w:sz w:val="18"/>
              </w:rPr>
              <w:t>d’information</w:t>
            </w:r>
            <w:r>
              <w:rPr>
                <w:spacing w:val="-1"/>
                <w:sz w:val="18"/>
              </w:rPr>
              <w:t xml:space="preserve"> </w:t>
            </w:r>
            <w:r>
              <w:rPr>
                <w:sz w:val="18"/>
              </w:rPr>
              <w:t>annuelle</w:t>
            </w:r>
            <w:r>
              <w:rPr>
                <w:spacing w:val="-1"/>
                <w:sz w:val="18"/>
              </w:rPr>
              <w:t xml:space="preserve"> </w:t>
            </w:r>
            <w:r>
              <w:rPr>
                <w:sz w:val="18"/>
              </w:rPr>
              <w:t>afin</w:t>
            </w:r>
            <w:r>
              <w:rPr>
                <w:spacing w:val="-1"/>
                <w:sz w:val="18"/>
              </w:rPr>
              <w:t xml:space="preserve"> </w:t>
            </w:r>
            <w:r>
              <w:rPr>
                <w:sz w:val="18"/>
              </w:rPr>
              <w:t>de</w:t>
            </w:r>
            <w:r>
              <w:rPr>
                <w:spacing w:val="-1"/>
                <w:sz w:val="18"/>
              </w:rPr>
              <w:t xml:space="preserve"> </w:t>
            </w:r>
            <w:r>
              <w:rPr>
                <w:sz w:val="18"/>
              </w:rPr>
              <w:t>rappeler</w:t>
            </w:r>
            <w:r>
              <w:rPr>
                <w:spacing w:val="-1"/>
                <w:sz w:val="18"/>
              </w:rPr>
              <w:t xml:space="preserve"> </w:t>
            </w:r>
            <w:r>
              <w:rPr>
                <w:sz w:val="18"/>
              </w:rPr>
              <w:t>les exigences du règlement et promouvoir la sécurité des résidents.</w:t>
            </w:r>
          </w:p>
        </w:tc>
      </w:tr>
      <w:tr w:rsidR="00B17297" w14:paraId="23D52241" w14:textId="77777777">
        <w:trPr>
          <w:trHeight w:val="4952"/>
        </w:trPr>
        <w:tc>
          <w:tcPr>
            <w:tcW w:w="3353" w:type="dxa"/>
            <w:tcBorders>
              <w:left w:val="single" w:sz="18" w:space="0" w:color="000000"/>
            </w:tcBorders>
          </w:tcPr>
          <w:p w14:paraId="17CB62C5" w14:textId="7DE26D1A" w:rsidR="00B17297" w:rsidRDefault="00C04B04">
            <w:pPr>
              <w:pStyle w:val="TableParagraph"/>
              <w:ind w:left="335"/>
              <w:rPr>
                <w:sz w:val="18"/>
              </w:rPr>
            </w:pPr>
            <w:r>
              <w:rPr>
                <w:sz w:val="18"/>
              </w:rPr>
              <w:t>3.2.5</w:t>
            </w:r>
            <w:r>
              <w:rPr>
                <w:spacing w:val="-10"/>
                <w:sz w:val="18"/>
              </w:rPr>
              <w:t xml:space="preserve"> </w:t>
            </w:r>
            <w:r>
              <w:rPr>
                <w:sz w:val="18"/>
              </w:rPr>
              <w:t>-</w:t>
            </w:r>
            <w:r>
              <w:rPr>
                <w:spacing w:val="-9"/>
                <w:sz w:val="18"/>
              </w:rPr>
              <w:t xml:space="preserve"> </w:t>
            </w:r>
            <w:r>
              <w:rPr>
                <w:sz w:val="18"/>
              </w:rPr>
              <w:t>Mettre</w:t>
            </w:r>
            <w:r>
              <w:rPr>
                <w:spacing w:val="-8"/>
                <w:sz w:val="18"/>
              </w:rPr>
              <w:t xml:space="preserve"> </w:t>
            </w:r>
            <w:r>
              <w:rPr>
                <w:sz w:val="18"/>
              </w:rPr>
              <w:t>à</w:t>
            </w:r>
            <w:r>
              <w:rPr>
                <w:spacing w:val="-10"/>
                <w:sz w:val="18"/>
              </w:rPr>
              <w:t xml:space="preserve"> </w:t>
            </w:r>
            <w:r>
              <w:rPr>
                <w:sz w:val="18"/>
              </w:rPr>
              <w:t>jour</w:t>
            </w:r>
            <w:r>
              <w:rPr>
                <w:spacing w:val="-8"/>
                <w:sz w:val="18"/>
              </w:rPr>
              <w:t xml:space="preserve"> </w:t>
            </w:r>
            <w:r>
              <w:rPr>
                <w:sz w:val="18"/>
              </w:rPr>
              <w:t>le</w:t>
            </w:r>
            <w:r>
              <w:rPr>
                <w:spacing w:val="-9"/>
                <w:sz w:val="18"/>
              </w:rPr>
              <w:t xml:space="preserve"> </w:t>
            </w:r>
            <w:r>
              <w:rPr>
                <w:sz w:val="18"/>
              </w:rPr>
              <w:t>Pl</w:t>
            </w:r>
            <w:r>
              <w:rPr>
                <w:sz w:val="18"/>
              </w:rPr>
              <w:t>an</w:t>
            </w:r>
            <w:r>
              <w:rPr>
                <w:spacing w:val="-8"/>
                <w:sz w:val="18"/>
              </w:rPr>
              <w:t xml:space="preserve"> </w:t>
            </w:r>
            <w:r>
              <w:rPr>
                <w:spacing w:val="-2"/>
                <w:sz w:val="18"/>
              </w:rPr>
              <w:t>of</w:t>
            </w:r>
            <w:r>
              <w:rPr>
                <w:spacing w:val="-2"/>
                <w:sz w:val="18"/>
              </w:rPr>
              <w:t>ficiel</w:t>
            </w:r>
          </w:p>
          <w:p w14:paraId="7098DE47" w14:textId="77777777" w:rsidR="00B17297" w:rsidRDefault="00C04B04">
            <w:pPr>
              <w:pStyle w:val="TableParagraph"/>
              <w:spacing w:line="268" w:lineRule="auto"/>
              <w:ind w:left="335"/>
              <w:rPr>
                <w:sz w:val="18"/>
              </w:rPr>
            </w:pPr>
            <w:r>
              <w:rPr>
                <w:sz w:val="18"/>
              </w:rPr>
              <w:t>de</w:t>
            </w:r>
            <w:r>
              <w:rPr>
                <w:spacing w:val="-5"/>
                <w:sz w:val="18"/>
              </w:rPr>
              <w:t xml:space="preserve"> </w:t>
            </w:r>
            <w:r>
              <w:rPr>
                <w:sz w:val="18"/>
              </w:rPr>
              <w:t>la</w:t>
            </w:r>
            <w:r>
              <w:rPr>
                <w:spacing w:val="-6"/>
                <w:sz w:val="18"/>
              </w:rPr>
              <w:t xml:space="preserve"> </w:t>
            </w:r>
            <w:r>
              <w:rPr>
                <w:sz w:val="18"/>
              </w:rPr>
              <w:t>municipalité</w:t>
            </w:r>
            <w:r>
              <w:rPr>
                <w:spacing w:val="-5"/>
                <w:sz w:val="18"/>
              </w:rPr>
              <w:t xml:space="preserve"> </w:t>
            </w:r>
            <w:r>
              <w:rPr>
                <w:sz w:val="18"/>
              </w:rPr>
              <w:t>(2025 URB 001) conformément aux exigences législatives et aux orientations stratégiques du Conseil.</w:t>
            </w:r>
          </w:p>
        </w:tc>
        <w:tc>
          <w:tcPr>
            <w:tcW w:w="1145" w:type="dxa"/>
          </w:tcPr>
          <w:p w14:paraId="33944B45" w14:textId="77777777" w:rsidR="00B17297" w:rsidRDefault="00C04B04">
            <w:pPr>
              <w:pStyle w:val="TableParagraph"/>
              <w:rPr>
                <w:sz w:val="18"/>
              </w:rPr>
            </w:pPr>
            <w:r>
              <w:rPr>
                <w:sz w:val="18"/>
              </w:rPr>
              <w:t>2024,</w:t>
            </w:r>
            <w:r>
              <w:rPr>
                <w:spacing w:val="-3"/>
                <w:sz w:val="18"/>
              </w:rPr>
              <w:t xml:space="preserve"> </w:t>
            </w:r>
            <w:r>
              <w:rPr>
                <w:spacing w:val="-2"/>
                <w:sz w:val="18"/>
              </w:rPr>
              <w:t>2025,</w:t>
            </w:r>
          </w:p>
          <w:p w14:paraId="5B186B1C" w14:textId="77777777" w:rsidR="00B17297" w:rsidRDefault="00C04B04">
            <w:pPr>
              <w:pStyle w:val="TableParagraph"/>
              <w:spacing w:before="29"/>
              <w:rPr>
                <w:sz w:val="18"/>
              </w:rPr>
            </w:pPr>
            <w:r>
              <w:rPr>
                <w:spacing w:val="-4"/>
                <w:sz w:val="18"/>
              </w:rPr>
              <w:t>2026</w:t>
            </w:r>
          </w:p>
        </w:tc>
        <w:tc>
          <w:tcPr>
            <w:tcW w:w="1193" w:type="dxa"/>
            <w:shd w:val="clear" w:color="auto" w:fill="E65100"/>
          </w:tcPr>
          <w:p w14:paraId="52D1F13B" w14:textId="77777777" w:rsidR="00B17297" w:rsidRDefault="00C04B04">
            <w:pPr>
              <w:pStyle w:val="TableParagraph"/>
              <w:rPr>
                <w:sz w:val="18"/>
              </w:rPr>
            </w:pPr>
            <w:r>
              <w:rPr>
                <w:color w:val="FFFFFF"/>
                <w:sz w:val="18"/>
              </w:rPr>
              <w:t>En</w:t>
            </w:r>
            <w:r>
              <w:rPr>
                <w:color w:val="FFFFFF"/>
                <w:spacing w:val="1"/>
                <w:sz w:val="18"/>
              </w:rPr>
              <w:t xml:space="preserve"> </w:t>
            </w:r>
            <w:r>
              <w:rPr>
                <w:color w:val="FFFFFF"/>
                <w:spacing w:val="-2"/>
                <w:sz w:val="18"/>
              </w:rPr>
              <w:t>retard</w:t>
            </w:r>
          </w:p>
        </w:tc>
        <w:tc>
          <w:tcPr>
            <w:tcW w:w="1159" w:type="dxa"/>
            <w:shd w:val="clear" w:color="auto" w:fill="2F82B7"/>
          </w:tcPr>
          <w:p w14:paraId="5B203907" w14:textId="77777777" w:rsidR="00B17297" w:rsidRDefault="00C04B04">
            <w:pPr>
              <w:pStyle w:val="TableParagraph"/>
              <w:rPr>
                <w:sz w:val="18"/>
              </w:rPr>
            </w:pPr>
            <w:r>
              <w:rPr>
                <w:color w:val="FFFFFF"/>
                <w:spacing w:val="-2"/>
                <w:sz w:val="18"/>
              </w:rPr>
              <w:t>Actions</w:t>
            </w:r>
          </w:p>
        </w:tc>
        <w:tc>
          <w:tcPr>
            <w:tcW w:w="5205" w:type="dxa"/>
          </w:tcPr>
          <w:p w14:paraId="7E389E27" w14:textId="1AD6A551" w:rsidR="00B17297" w:rsidRDefault="00C04B04">
            <w:pPr>
              <w:pStyle w:val="TableParagraph"/>
              <w:spacing w:line="268" w:lineRule="auto"/>
              <w:ind w:right="63"/>
              <w:rPr>
                <w:sz w:val="18"/>
              </w:rPr>
            </w:pPr>
            <w:r>
              <w:rPr>
                <w:sz w:val="18"/>
              </w:rPr>
              <w:t xml:space="preserve">L'ébauche du rapport préliminaire et de la nouvelle table </w:t>
            </w:r>
            <w:r w:rsidR="00C04E3D">
              <w:rPr>
                <w:sz w:val="18"/>
              </w:rPr>
              <w:t>des matières</w:t>
            </w:r>
            <w:r>
              <w:rPr>
                <w:sz w:val="18"/>
              </w:rPr>
              <w:t xml:space="preserve"> ont été complétés en sont en cours de révision. Les services</w:t>
            </w:r>
            <w:r>
              <w:rPr>
                <w:spacing w:val="-2"/>
                <w:sz w:val="18"/>
              </w:rPr>
              <w:t xml:space="preserve"> </w:t>
            </w:r>
            <w:r>
              <w:rPr>
                <w:sz w:val="18"/>
              </w:rPr>
              <w:t>d'urbanisme</w:t>
            </w:r>
            <w:r>
              <w:rPr>
                <w:spacing w:val="-1"/>
                <w:sz w:val="18"/>
              </w:rPr>
              <w:t xml:space="preserve"> </w:t>
            </w:r>
            <w:r>
              <w:rPr>
                <w:sz w:val="18"/>
              </w:rPr>
              <w:t>de</w:t>
            </w:r>
            <w:r>
              <w:rPr>
                <w:spacing w:val="-1"/>
                <w:sz w:val="18"/>
              </w:rPr>
              <w:t xml:space="preserve"> </w:t>
            </w:r>
            <w:r>
              <w:rPr>
                <w:sz w:val="18"/>
              </w:rPr>
              <w:t>la</w:t>
            </w:r>
            <w:r>
              <w:rPr>
                <w:spacing w:val="-2"/>
                <w:sz w:val="18"/>
              </w:rPr>
              <w:t xml:space="preserve"> </w:t>
            </w:r>
            <w:r>
              <w:rPr>
                <w:sz w:val="18"/>
              </w:rPr>
              <w:t>municipalité</w:t>
            </w:r>
            <w:r>
              <w:rPr>
                <w:spacing w:val="-1"/>
                <w:sz w:val="18"/>
              </w:rPr>
              <w:t xml:space="preserve"> </w:t>
            </w:r>
            <w:r>
              <w:rPr>
                <w:sz w:val="18"/>
              </w:rPr>
              <w:t>et</w:t>
            </w:r>
            <w:r>
              <w:rPr>
                <w:spacing w:val="-1"/>
                <w:sz w:val="18"/>
              </w:rPr>
              <w:t xml:space="preserve"> </w:t>
            </w:r>
            <w:r>
              <w:rPr>
                <w:sz w:val="18"/>
              </w:rPr>
              <w:t>des</w:t>
            </w:r>
            <w:r>
              <w:rPr>
                <w:spacing w:val="-2"/>
                <w:sz w:val="18"/>
              </w:rPr>
              <w:t xml:space="preserve"> </w:t>
            </w:r>
            <w:r>
              <w:rPr>
                <w:sz w:val="18"/>
              </w:rPr>
              <w:t>UCPR</w:t>
            </w:r>
            <w:r>
              <w:rPr>
                <w:spacing w:val="-1"/>
                <w:sz w:val="18"/>
              </w:rPr>
              <w:t xml:space="preserve"> </w:t>
            </w:r>
            <w:r>
              <w:rPr>
                <w:sz w:val="18"/>
              </w:rPr>
              <w:t>(l'autorité approbatrice)</w:t>
            </w:r>
            <w:r>
              <w:rPr>
                <w:spacing w:val="-1"/>
                <w:sz w:val="18"/>
              </w:rPr>
              <w:t xml:space="preserve"> </w:t>
            </w:r>
            <w:r>
              <w:rPr>
                <w:sz w:val="18"/>
              </w:rPr>
              <w:t>ont émis</w:t>
            </w:r>
            <w:r>
              <w:rPr>
                <w:spacing w:val="-1"/>
                <w:sz w:val="18"/>
              </w:rPr>
              <w:t xml:space="preserve"> </w:t>
            </w:r>
            <w:r>
              <w:rPr>
                <w:sz w:val="18"/>
              </w:rPr>
              <w:t>des</w:t>
            </w:r>
            <w:r>
              <w:rPr>
                <w:spacing w:val="-1"/>
                <w:sz w:val="18"/>
              </w:rPr>
              <w:t xml:space="preserve"> </w:t>
            </w:r>
            <w:r>
              <w:rPr>
                <w:sz w:val="18"/>
              </w:rPr>
              <w:t>commentaires</w:t>
            </w:r>
            <w:r>
              <w:rPr>
                <w:spacing w:val="-1"/>
                <w:sz w:val="18"/>
              </w:rPr>
              <w:t xml:space="preserve"> </w:t>
            </w:r>
            <w:r>
              <w:rPr>
                <w:sz w:val="18"/>
              </w:rPr>
              <w:t>et demandé de faire certains ajustements. Un sondage de consultation publique</w:t>
            </w:r>
            <w:r>
              <w:rPr>
                <w:spacing w:val="40"/>
                <w:sz w:val="18"/>
              </w:rPr>
              <w:t xml:space="preserve"> </w:t>
            </w:r>
            <w:r>
              <w:rPr>
                <w:sz w:val="18"/>
              </w:rPr>
              <w:t>sur le nouveau plan a été effectué au début de l'année et la municipalité a reçu 185 réponses. Ces réponses ont été compilées par le consultant urbaniste, et elles serviront de commentaires/observations du public à prendre en considération pour l'écriture du nouveau Plan officiel.</w:t>
            </w:r>
          </w:p>
          <w:p w14:paraId="5D182B7D" w14:textId="77777777" w:rsidR="00B17297" w:rsidRDefault="00B17297">
            <w:pPr>
              <w:pStyle w:val="TableParagraph"/>
              <w:spacing w:before="65"/>
              <w:ind w:left="0"/>
              <w:rPr>
                <w:rFonts w:ascii="Times New Roman"/>
                <w:sz w:val="18"/>
              </w:rPr>
            </w:pPr>
          </w:p>
          <w:p w14:paraId="034934DA" w14:textId="69D6EEA1" w:rsidR="00B17297" w:rsidRDefault="00C04B04">
            <w:pPr>
              <w:pStyle w:val="TableParagraph"/>
              <w:spacing w:line="268" w:lineRule="auto"/>
              <w:ind w:right="7"/>
              <w:rPr>
                <w:sz w:val="18"/>
              </w:rPr>
            </w:pPr>
            <w:r>
              <w:rPr>
                <w:sz w:val="18"/>
              </w:rPr>
              <w:t xml:space="preserve">Le plan officiel municipal existant a été adopté en 2008 et devait être mis à jour à l'intérieur </w:t>
            </w:r>
            <w:r w:rsidR="00C04E3D">
              <w:rPr>
                <w:sz w:val="18"/>
              </w:rPr>
              <w:t>d’un délai</w:t>
            </w:r>
            <w:r>
              <w:rPr>
                <w:sz w:val="18"/>
              </w:rPr>
              <w:t xml:space="preserve"> de 10 ans. Le nouveau plan officiel a été initié au début de l'année 2025 et, l'adoption du nouveau plan est planifiée à l'intérieur </w:t>
            </w:r>
            <w:r w:rsidR="00C04E3D">
              <w:rPr>
                <w:sz w:val="18"/>
              </w:rPr>
              <w:t>d’un délai</w:t>
            </w:r>
            <w:r>
              <w:rPr>
                <w:sz w:val="18"/>
              </w:rPr>
              <w:t xml:space="preserve"> de 18</w:t>
            </w:r>
            <w:r>
              <w:rPr>
                <w:spacing w:val="-1"/>
                <w:sz w:val="18"/>
              </w:rPr>
              <w:t xml:space="preserve"> </w:t>
            </w:r>
            <w:r>
              <w:rPr>
                <w:sz w:val="18"/>
              </w:rPr>
              <w:t>mois.</w:t>
            </w:r>
            <w:r>
              <w:rPr>
                <w:spacing w:val="-1"/>
                <w:sz w:val="18"/>
              </w:rPr>
              <w:t xml:space="preserve"> </w:t>
            </w:r>
            <w:r>
              <w:rPr>
                <w:sz w:val="18"/>
              </w:rPr>
              <w:t>La</w:t>
            </w:r>
            <w:r>
              <w:rPr>
                <w:spacing w:val="-1"/>
                <w:sz w:val="18"/>
              </w:rPr>
              <w:t xml:space="preserve"> </w:t>
            </w:r>
            <w:r>
              <w:rPr>
                <w:sz w:val="18"/>
              </w:rPr>
              <w:t>municipalité demeure présentement à</w:t>
            </w:r>
            <w:r>
              <w:rPr>
                <w:spacing w:val="-1"/>
                <w:sz w:val="18"/>
              </w:rPr>
              <w:t xml:space="preserve"> </w:t>
            </w:r>
            <w:r>
              <w:rPr>
                <w:sz w:val="18"/>
              </w:rPr>
              <w:t>l'intérieur de ces délais établis pour la gestion du projet.</w:t>
            </w:r>
          </w:p>
        </w:tc>
        <w:tc>
          <w:tcPr>
            <w:tcW w:w="5978" w:type="dxa"/>
            <w:tcBorders>
              <w:right w:val="single" w:sz="18" w:space="0" w:color="000000"/>
            </w:tcBorders>
          </w:tcPr>
          <w:p w14:paraId="2A7D4BE4" w14:textId="32A99B21" w:rsidR="00B17297" w:rsidRDefault="00C04B04">
            <w:pPr>
              <w:pStyle w:val="TableParagraph"/>
              <w:spacing w:line="268" w:lineRule="auto"/>
              <w:ind w:left="45"/>
              <w:rPr>
                <w:sz w:val="18"/>
              </w:rPr>
            </w:pPr>
            <w:r>
              <w:rPr>
                <w:sz w:val="18"/>
              </w:rPr>
              <w:t>Le consultant urbaniste, le service d'urbanisme municipal et le service d'urbanisme des UCPR doivent s'entendre sur le contenu du rapport préliminaire et sur la table des matières proposés du nouveau plan officiel. Une réponse du consultant urbaniste est attendu sur les commentaires du service d'urbanisme des UCPR entérinés/validés et acceptés par le service municipal d'urbanisme. Une fois la table des matières et le rapport préliminaire complétés et approuvés par les différents services d'urbanisme impliqu</w:t>
            </w:r>
            <w:r>
              <w:rPr>
                <w:sz w:val="18"/>
              </w:rPr>
              <w:t xml:space="preserve">és, l'équipe de travail devrait se rencontrer pour établir une date pour présenter le rapport préliminaire au conseil, rédiger </w:t>
            </w:r>
            <w:r>
              <w:rPr>
                <w:sz w:val="18"/>
              </w:rPr>
              <w:t>l'ébauche du nouveau Plan officiel et planifier une rencontre publique</w:t>
            </w:r>
            <w:r w:rsidR="00C04E3D">
              <w:rPr>
                <w:sz w:val="18"/>
              </w:rPr>
              <w:t>.</w:t>
            </w:r>
          </w:p>
        </w:tc>
      </w:tr>
    </w:tbl>
    <w:p w14:paraId="428FD97A" w14:textId="77777777" w:rsidR="00B17297" w:rsidRDefault="00B17297">
      <w:pPr>
        <w:pStyle w:val="TableParagraph"/>
        <w:spacing w:line="268" w:lineRule="auto"/>
        <w:rPr>
          <w:sz w:val="18"/>
        </w:rPr>
        <w:sectPr w:rsidR="00B17297">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24A1598E" w14:textId="77777777">
        <w:trPr>
          <w:trHeight w:val="6738"/>
        </w:trPr>
        <w:tc>
          <w:tcPr>
            <w:tcW w:w="3353" w:type="dxa"/>
            <w:tcBorders>
              <w:left w:val="single" w:sz="18" w:space="0" w:color="000000"/>
            </w:tcBorders>
          </w:tcPr>
          <w:p w14:paraId="2396EA33" w14:textId="77777777" w:rsidR="00B17297" w:rsidRDefault="00C04B04">
            <w:pPr>
              <w:pStyle w:val="TableParagraph"/>
              <w:spacing w:line="268" w:lineRule="auto"/>
              <w:ind w:left="335"/>
              <w:rPr>
                <w:sz w:val="18"/>
              </w:rPr>
            </w:pPr>
            <w:r>
              <w:rPr>
                <w:sz w:val="18"/>
              </w:rPr>
              <w:lastRenderedPageBreak/>
              <w:t>3.2.6</w:t>
            </w:r>
            <w:r>
              <w:rPr>
                <w:spacing w:val="-7"/>
                <w:sz w:val="18"/>
              </w:rPr>
              <w:t xml:space="preserve"> </w:t>
            </w:r>
            <w:r>
              <w:rPr>
                <w:sz w:val="18"/>
              </w:rPr>
              <w:t>-</w:t>
            </w:r>
            <w:r>
              <w:rPr>
                <w:spacing w:val="-6"/>
                <w:sz w:val="18"/>
              </w:rPr>
              <w:t xml:space="preserve"> </w:t>
            </w:r>
            <w:r>
              <w:rPr>
                <w:sz w:val="18"/>
              </w:rPr>
              <w:t>Embauche</w:t>
            </w:r>
            <w:r>
              <w:rPr>
                <w:spacing w:val="-6"/>
                <w:sz w:val="18"/>
              </w:rPr>
              <w:t xml:space="preserve"> </w:t>
            </w:r>
            <w:r>
              <w:rPr>
                <w:sz w:val="18"/>
              </w:rPr>
              <w:t>d'un</w:t>
            </w:r>
            <w:r>
              <w:rPr>
                <w:spacing w:val="-6"/>
                <w:sz w:val="18"/>
              </w:rPr>
              <w:t xml:space="preserve"> </w:t>
            </w:r>
            <w:r>
              <w:rPr>
                <w:sz w:val="18"/>
              </w:rPr>
              <w:t>opérateur Travaux publics</w:t>
            </w:r>
          </w:p>
        </w:tc>
        <w:tc>
          <w:tcPr>
            <w:tcW w:w="1145" w:type="dxa"/>
          </w:tcPr>
          <w:p w14:paraId="6FA367F0" w14:textId="77777777" w:rsidR="00B17297" w:rsidRDefault="00C04B04">
            <w:pPr>
              <w:pStyle w:val="TableParagraph"/>
              <w:rPr>
                <w:sz w:val="18"/>
              </w:rPr>
            </w:pPr>
            <w:r>
              <w:rPr>
                <w:spacing w:val="-4"/>
                <w:sz w:val="18"/>
              </w:rPr>
              <w:t>2025</w:t>
            </w:r>
          </w:p>
        </w:tc>
        <w:tc>
          <w:tcPr>
            <w:tcW w:w="1193" w:type="dxa"/>
            <w:shd w:val="clear" w:color="auto" w:fill="BE54EB"/>
          </w:tcPr>
          <w:p w14:paraId="6AD751FA" w14:textId="77777777" w:rsidR="00B17297" w:rsidRDefault="00C04B04">
            <w:pPr>
              <w:pStyle w:val="TableParagraph"/>
              <w:rPr>
                <w:sz w:val="18"/>
              </w:rPr>
            </w:pPr>
            <w:r>
              <w:rPr>
                <w:color w:val="FFFFFF"/>
                <w:spacing w:val="-2"/>
                <w:sz w:val="18"/>
              </w:rPr>
              <w:t>Terminé</w:t>
            </w:r>
          </w:p>
        </w:tc>
        <w:tc>
          <w:tcPr>
            <w:tcW w:w="1159" w:type="dxa"/>
            <w:shd w:val="clear" w:color="auto" w:fill="2F82B7"/>
          </w:tcPr>
          <w:p w14:paraId="6170E452" w14:textId="77777777" w:rsidR="00B17297" w:rsidRDefault="00C04B04">
            <w:pPr>
              <w:pStyle w:val="TableParagraph"/>
              <w:rPr>
                <w:sz w:val="18"/>
              </w:rPr>
            </w:pPr>
            <w:r>
              <w:rPr>
                <w:color w:val="FFFFFF"/>
                <w:spacing w:val="-2"/>
                <w:sz w:val="18"/>
              </w:rPr>
              <w:t>Actions</w:t>
            </w:r>
          </w:p>
        </w:tc>
        <w:tc>
          <w:tcPr>
            <w:tcW w:w="5205" w:type="dxa"/>
          </w:tcPr>
          <w:p w14:paraId="42F40B69" w14:textId="77777777" w:rsidR="00B17297" w:rsidRDefault="00C04B04">
            <w:pPr>
              <w:pStyle w:val="TableParagraph"/>
              <w:spacing w:line="268" w:lineRule="auto"/>
              <w:ind w:right="9"/>
              <w:rPr>
                <w:sz w:val="18"/>
              </w:rPr>
            </w:pPr>
            <w:r>
              <w:rPr>
                <w:sz w:val="18"/>
              </w:rPr>
              <w:t>L’ajout d’un opérateur aux travaux publics est devenu nécessaire en raison de l’augmentation constante des demandes de service et des projets d’entretien et de réparation de l’infrastructure municipale. Le nouvel opérateur se concentrera sur l’entretien des routes, des trottoirs, la gestion de</w:t>
            </w:r>
            <w:r>
              <w:rPr>
                <w:spacing w:val="-1"/>
                <w:sz w:val="18"/>
              </w:rPr>
              <w:t xml:space="preserve"> </w:t>
            </w:r>
            <w:r>
              <w:rPr>
                <w:sz w:val="18"/>
              </w:rPr>
              <w:t>l’équipement,</w:t>
            </w:r>
            <w:r>
              <w:rPr>
                <w:spacing w:val="-1"/>
                <w:sz w:val="18"/>
              </w:rPr>
              <w:t xml:space="preserve"> </w:t>
            </w:r>
            <w:r>
              <w:rPr>
                <w:sz w:val="18"/>
              </w:rPr>
              <w:t>ainsi</w:t>
            </w:r>
            <w:r>
              <w:rPr>
                <w:spacing w:val="-1"/>
                <w:sz w:val="18"/>
              </w:rPr>
              <w:t xml:space="preserve"> </w:t>
            </w:r>
            <w:r>
              <w:rPr>
                <w:sz w:val="18"/>
              </w:rPr>
              <w:t>que</w:t>
            </w:r>
            <w:r>
              <w:rPr>
                <w:spacing w:val="-1"/>
                <w:sz w:val="18"/>
              </w:rPr>
              <w:t xml:space="preserve"> </w:t>
            </w:r>
            <w:r>
              <w:rPr>
                <w:sz w:val="18"/>
              </w:rPr>
              <w:t>sur</w:t>
            </w:r>
            <w:r>
              <w:rPr>
                <w:spacing w:val="-1"/>
                <w:sz w:val="18"/>
              </w:rPr>
              <w:t xml:space="preserve"> </w:t>
            </w:r>
            <w:r>
              <w:rPr>
                <w:sz w:val="18"/>
              </w:rPr>
              <w:t>les</w:t>
            </w:r>
            <w:r>
              <w:rPr>
                <w:spacing w:val="-2"/>
                <w:sz w:val="18"/>
              </w:rPr>
              <w:t xml:space="preserve"> </w:t>
            </w:r>
            <w:r>
              <w:rPr>
                <w:sz w:val="18"/>
              </w:rPr>
              <w:t>services</w:t>
            </w:r>
            <w:r>
              <w:rPr>
                <w:spacing w:val="-2"/>
                <w:sz w:val="18"/>
              </w:rPr>
              <w:t xml:space="preserve"> </w:t>
            </w:r>
            <w:r>
              <w:rPr>
                <w:sz w:val="18"/>
              </w:rPr>
              <w:t>d’eau</w:t>
            </w:r>
            <w:r>
              <w:rPr>
                <w:spacing w:val="-1"/>
                <w:sz w:val="18"/>
              </w:rPr>
              <w:t xml:space="preserve"> </w:t>
            </w:r>
            <w:r>
              <w:rPr>
                <w:sz w:val="18"/>
              </w:rPr>
              <w:t>et</w:t>
            </w:r>
            <w:r>
              <w:rPr>
                <w:spacing w:val="-1"/>
                <w:sz w:val="18"/>
              </w:rPr>
              <w:t xml:space="preserve"> </w:t>
            </w:r>
            <w:r>
              <w:rPr>
                <w:sz w:val="18"/>
              </w:rPr>
              <w:t>d’égouts,</w:t>
            </w:r>
            <w:r>
              <w:rPr>
                <w:spacing w:val="-1"/>
                <w:sz w:val="18"/>
              </w:rPr>
              <w:t xml:space="preserve"> </w:t>
            </w:r>
            <w:r>
              <w:rPr>
                <w:sz w:val="18"/>
              </w:rPr>
              <w:t>où les besoins sont en pleine croissance. Avec les pressions supplémentaires liées à l’entretien des systèmes d’eau et d’égouts, la charge de travail dépasse les capacités actuelles</w:t>
            </w:r>
            <w:r>
              <w:rPr>
                <w:spacing w:val="40"/>
                <w:sz w:val="18"/>
              </w:rPr>
              <w:t xml:space="preserve"> </w:t>
            </w:r>
            <w:r>
              <w:rPr>
                <w:sz w:val="18"/>
              </w:rPr>
              <w:t>de l’équipe.</w:t>
            </w:r>
          </w:p>
          <w:p w14:paraId="27668B05" w14:textId="77777777" w:rsidR="00B17297" w:rsidRDefault="00C04B04">
            <w:pPr>
              <w:pStyle w:val="TableParagraph"/>
              <w:spacing w:before="5" w:line="268" w:lineRule="auto"/>
              <w:ind w:right="51"/>
              <w:rPr>
                <w:sz w:val="18"/>
              </w:rPr>
            </w:pPr>
            <w:r>
              <w:rPr>
                <w:sz w:val="18"/>
              </w:rPr>
              <w:t>Cette embauche s’aligne directement sur le pilier stratégique de l’excellence du service. En renforçant l’équipe des travaux publics, la municipalité pourra maintenir et améliorer la qualité de ses infrastructures, tout en répondant plus efficacement aux besoins croissants, notamment en matière d’approvisionnement en eau et de gestion des égouts. L’ajout de cet opérateur permettra</w:t>
            </w:r>
            <w:r>
              <w:rPr>
                <w:spacing w:val="-1"/>
                <w:sz w:val="18"/>
              </w:rPr>
              <w:t xml:space="preserve"> </w:t>
            </w:r>
            <w:r>
              <w:rPr>
                <w:sz w:val="18"/>
              </w:rPr>
              <w:t>également de respecter les</w:t>
            </w:r>
            <w:r>
              <w:rPr>
                <w:spacing w:val="-1"/>
                <w:sz w:val="18"/>
              </w:rPr>
              <w:t xml:space="preserve"> </w:t>
            </w:r>
            <w:r>
              <w:rPr>
                <w:sz w:val="18"/>
              </w:rPr>
              <w:t>normes de santé et sécurité, de minimiser les risques de défaillance des infrastructures essentielles, et d’assurer un service rapide et efficace à la communauté.</w:t>
            </w:r>
          </w:p>
          <w:p w14:paraId="23F00A6C" w14:textId="77777777" w:rsidR="00B17297" w:rsidRDefault="00C04B04">
            <w:pPr>
              <w:pStyle w:val="TableParagraph"/>
              <w:spacing w:before="6" w:line="268" w:lineRule="auto"/>
              <w:ind w:right="74"/>
              <w:rPr>
                <w:sz w:val="18"/>
              </w:rPr>
            </w:pPr>
            <w:r>
              <w:rPr>
                <w:sz w:val="18"/>
              </w:rPr>
              <w:t>L’objectif est maintenant complété et pleinement mis en œuvre.</w:t>
            </w:r>
            <w:r>
              <w:rPr>
                <w:spacing w:val="-1"/>
                <w:sz w:val="18"/>
              </w:rPr>
              <w:t xml:space="preserve"> </w:t>
            </w:r>
            <w:r>
              <w:rPr>
                <w:sz w:val="18"/>
              </w:rPr>
              <w:t>M.</w:t>
            </w:r>
            <w:r>
              <w:rPr>
                <w:spacing w:val="-1"/>
                <w:sz w:val="18"/>
              </w:rPr>
              <w:t xml:space="preserve"> </w:t>
            </w:r>
            <w:r>
              <w:rPr>
                <w:sz w:val="18"/>
              </w:rPr>
              <w:t>Benoit Renaud</w:t>
            </w:r>
            <w:r>
              <w:rPr>
                <w:spacing w:val="-1"/>
                <w:sz w:val="18"/>
              </w:rPr>
              <w:t xml:space="preserve"> </w:t>
            </w:r>
            <w:r>
              <w:rPr>
                <w:sz w:val="18"/>
              </w:rPr>
              <w:t>est officiellement</w:t>
            </w:r>
            <w:r>
              <w:rPr>
                <w:spacing w:val="-1"/>
                <w:sz w:val="18"/>
              </w:rPr>
              <w:t xml:space="preserve"> </w:t>
            </w:r>
            <w:r>
              <w:rPr>
                <w:sz w:val="18"/>
              </w:rPr>
              <w:t>entré en</w:t>
            </w:r>
            <w:r>
              <w:rPr>
                <w:spacing w:val="-1"/>
                <w:sz w:val="18"/>
              </w:rPr>
              <w:t xml:space="preserve"> </w:t>
            </w:r>
            <w:r>
              <w:rPr>
                <w:sz w:val="18"/>
              </w:rPr>
              <w:t>poste le</w:t>
            </w:r>
            <w:r>
              <w:rPr>
                <w:spacing w:val="-1"/>
                <w:sz w:val="18"/>
              </w:rPr>
              <w:t xml:space="preserve"> </w:t>
            </w:r>
            <w:r>
              <w:rPr>
                <w:sz w:val="18"/>
              </w:rPr>
              <w:t>5 mai 2025. Il se joint à notre équipe avec une solide expérience et un dynamisme qui contribueront activement à l’atteinte de nos objectifs opérationnels.</w:t>
            </w:r>
          </w:p>
        </w:tc>
        <w:tc>
          <w:tcPr>
            <w:tcW w:w="5978" w:type="dxa"/>
            <w:tcBorders>
              <w:right w:val="single" w:sz="18" w:space="0" w:color="000000"/>
            </w:tcBorders>
          </w:tcPr>
          <w:p w14:paraId="4ACC8F46" w14:textId="77777777" w:rsidR="00B17297" w:rsidRDefault="00B17297">
            <w:pPr>
              <w:pStyle w:val="TableParagraph"/>
              <w:ind w:left="0"/>
              <w:rPr>
                <w:rFonts w:ascii="Times New Roman"/>
                <w:sz w:val="18"/>
              </w:rPr>
            </w:pPr>
          </w:p>
        </w:tc>
      </w:tr>
      <w:tr w:rsidR="00B17297" w14:paraId="21145C62" w14:textId="77777777">
        <w:trPr>
          <w:trHeight w:val="2332"/>
        </w:trPr>
        <w:tc>
          <w:tcPr>
            <w:tcW w:w="3353" w:type="dxa"/>
            <w:tcBorders>
              <w:left w:val="single" w:sz="18" w:space="0" w:color="000000"/>
            </w:tcBorders>
          </w:tcPr>
          <w:p w14:paraId="5CF5705B" w14:textId="77777777" w:rsidR="00B17297" w:rsidRDefault="00C04B04">
            <w:pPr>
              <w:pStyle w:val="TableParagraph"/>
              <w:spacing w:line="268" w:lineRule="auto"/>
              <w:ind w:left="335" w:right="33"/>
              <w:rPr>
                <w:sz w:val="18"/>
              </w:rPr>
            </w:pPr>
            <w:r>
              <w:rPr>
                <w:sz w:val="18"/>
              </w:rPr>
              <w:t>3.2.7 - Mener le processus d’embauche de ressource additionnelle pour le service des parcs</w:t>
            </w:r>
            <w:r>
              <w:rPr>
                <w:spacing w:val="-3"/>
                <w:sz w:val="18"/>
              </w:rPr>
              <w:t xml:space="preserve"> </w:t>
            </w:r>
            <w:r>
              <w:rPr>
                <w:sz w:val="18"/>
              </w:rPr>
              <w:t>et</w:t>
            </w:r>
            <w:r>
              <w:rPr>
                <w:spacing w:val="-2"/>
                <w:sz w:val="18"/>
              </w:rPr>
              <w:t xml:space="preserve"> </w:t>
            </w:r>
            <w:r>
              <w:rPr>
                <w:sz w:val="18"/>
              </w:rPr>
              <w:t>loisirs,</w:t>
            </w:r>
            <w:r>
              <w:rPr>
                <w:spacing w:val="-2"/>
                <w:sz w:val="18"/>
              </w:rPr>
              <w:t xml:space="preserve"> </w:t>
            </w:r>
            <w:r>
              <w:rPr>
                <w:sz w:val="18"/>
              </w:rPr>
              <w:t>incluant</w:t>
            </w:r>
            <w:r>
              <w:rPr>
                <w:spacing w:val="-2"/>
                <w:sz w:val="18"/>
              </w:rPr>
              <w:t xml:space="preserve"> </w:t>
            </w:r>
            <w:r>
              <w:rPr>
                <w:sz w:val="18"/>
              </w:rPr>
              <w:t>la</w:t>
            </w:r>
            <w:r>
              <w:rPr>
                <w:spacing w:val="-3"/>
                <w:sz w:val="18"/>
              </w:rPr>
              <w:t xml:space="preserve"> </w:t>
            </w:r>
            <w:r>
              <w:rPr>
                <w:sz w:val="18"/>
              </w:rPr>
              <w:t>définition des besoins opérationnels, l'affichage</w:t>
            </w:r>
            <w:r>
              <w:rPr>
                <w:spacing w:val="-5"/>
                <w:sz w:val="18"/>
              </w:rPr>
              <w:t xml:space="preserve"> </w:t>
            </w:r>
            <w:r>
              <w:rPr>
                <w:sz w:val="18"/>
              </w:rPr>
              <w:t>du</w:t>
            </w:r>
            <w:r>
              <w:rPr>
                <w:spacing w:val="-5"/>
                <w:sz w:val="18"/>
              </w:rPr>
              <w:t xml:space="preserve"> </w:t>
            </w:r>
            <w:r>
              <w:rPr>
                <w:sz w:val="18"/>
              </w:rPr>
              <w:t>poste,</w:t>
            </w:r>
            <w:r>
              <w:rPr>
                <w:spacing w:val="-5"/>
                <w:sz w:val="18"/>
              </w:rPr>
              <w:t xml:space="preserve"> </w:t>
            </w:r>
            <w:r>
              <w:rPr>
                <w:sz w:val="18"/>
              </w:rPr>
              <w:t>la</w:t>
            </w:r>
            <w:r>
              <w:rPr>
                <w:spacing w:val="-5"/>
                <w:sz w:val="18"/>
              </w:rPr>
              <w:t xml:space="preserve"> </w:t>
            </w:r>
            <w:r>
              <w:rPr>
                <w:sz w:val="18"/>
              </w:rPr>
              <w:t>sélection</w:t>
            </w:r>
            <w:r>
              <w:rPr>
                <w:spacing w:val="-5"/>
                <w:sz w:val="18"/>
              </w:rPr>
              <w:t xml:space="preserve"> </w:t>
            </w:r>
            <w:r>
              <w:rPr>
                <w:sz w:val="18"/>
              </w:rPr>
              <w:t>des candidats et l’intégration de la nouvelle recrue.</w:t>
            </w:r>
          </w:p>
        </w:tc>
        <w:tc>
          <w:tcPr>
            <w:tcW w:w="1145" w:type="dxa"/>
          </w:tcPr>
          <w:p w14:paraId="4EE42FBF" w14:textId="77777777" w:rsidR="00B17297" w:rsidRDefault="00C04B04">
            <w:pPr>
              <w:pStyle w:val="TableParagraph"/>
              <w:rPr>
                <w:sz w:val="18"/>
              </w:rPr>
            </w:pPr>
            <w:r>
              <w:rPr>
                <w:spacing w:val="-4"/>
                <w:sz w:val="18"/>
              </w:rPr>
              <w:t>2026</w:t>
            </w:r>
          </w:p>
        </w:tc>
        <w:tc>
          <w:tcPr>
            <w:tcW w:w="1193" w:type="dxa"/>
            <w:shd w:val="clear" w:color="auto" w:fill="BE54EB"/>
          </w:tcPr>
          <w:p w14:paraId="23088050" w14:textId="77777777" w:rsidR="00B17297" w:rsidRDefault="00C04B04">
            <w:pPr>
              <w:pStyle w:val="TableParagraph"/>
              <w:rPr>
                <w:sz w:val="18"/>
              </w:rPr>
            </w:pPr>
            <w:r>
              <w:rPr>
                <w:color w:val="FFFFFF"/>
                <w:spacing w:val="-2"/>
                <w:sz w:val="18"/>
              </w:rPr>
              <w:t>Terminé</w:t>
            </w:r>
          </w:p>
        </w:tc>
        <w:tc>
          <w:tcPr>
            <w:tcW w:w="1159" w:type="dxa"/>
            <w:shd w:val="clear" w:color="auto" w:fill="2F82B7"/>
          </w:tcPr>
          <w:p w14:paraId="182F534F" w14:textId="77777777" w:rsidR="00B17297" w:rsidRDefault="00C04B04">
            <w:pPr>
              <w:pStyle w:val="TableParagraph"/>
              <w:rPr>
                <w:sz w:val="18"/>
              </w:rPr>
            </w:pPr>
            <w:r>
              <w:rPr>
                <w:color w:val="FFFFFF"/>
                <w:spacing w:val="-2"/>
                <w:sz w:val="18"/>
              </w:rPr>
              <w:t>Actions</w:t>
            </w:r>
          </w:p>
        </w:tc>
        <w:tc>
          <w:tcPr>
            <w:tcW w:w="5205" w:type="dxa"/>
          </w:tcPr>
          <w:p w14:paraId="6A9BB3CC" w14:textId="77777777" w:rsidR="00B17297" w:rsidRDefault="00C04B04">
            <w:pPr>
              <w:pStyle w:val="TableParagraph"/>
              <w:rPr>
                <w:sz w:val="18"/>
              </w:rPr>
            </w:pPr>
            <w:r>
              <w:rPr>
                <w:spacing w:val="-2"/>
                <w:sz w:val="18"/>
              </w:rPr>
              <w:t>termine</w:t>
            </w:r>
          </w:p>
        </w:tc>
        <w:tc>
          <w:tcPr>
            <w:tcW w:w="5978" w:type="dxa"/>
            <w:tcBorders>
              <w:right w:val="single" w:sz="18" w:space="0" w:color="000000"/>
            </w:tcBorders>
          </w:tcPr>
          <w:p w14:paraId="724D787E" w14:textId="77777777" w:rsidR="00B17297" w:rsidRDefault="00B17297">
            <w:pPr>
              <w:pStyle w:val="TableParagraph"/>
              <w:ind w:left="0"/>
              <w:rPr>
                <w:rFonts w:ascii="Times New Roman"/>
                <w:sz w:val="18"/>
              </w:rPr>
            </w:pPr>
          </w:p>
        </w:tc>
      </w:tr>
    </w:tbl>
    <w:p w14:paraId="2528D094" w14:textId="77777777" w:rsidR="00B17297" w:rsidRDefault="00B17297">
      <w:pPr>
        <w:pStyle w:val="TableParagraph"/>
        <w:rPr>
          <w:rFonts w:ascii="Times New Roman"/>
          <w:sz w:val="18"/>
        </w:rPr>
        <w:sectPr w:rsidR="00B17297">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1969D883" w14:textId="77777777">
        <w:trPr>
          <w:trHeight w:val="1285"/>
        </w:trPr>
        <w:tc>
          <w:tcPr>
            <w:tcW w:w="3353" w:type="dxa"/>
            <w:tcBorders>
              <w:left w:val="single" w:sz="18" w:space="0" w:color="000000"/>
            </w:tcBorders>
          </w:tcPr>
          <w:p w14:paraId="29D6815A" w14:textId="77777777" w:rsidR="00B17297" w:rsidRDefault="00C04B04">
            <w:pPr>
              <w:pStyle w:val="TableParagraph"/>
              <w:spacing w:line="268" w:lineRule="auto"/>
              <w:ind w:left="788" w:right="100"/>
              <w:rPr>
                <w:sz w:val="18"/>
              </w:rPr>
            </w:pPr>
            <w:r>
              <w:rPr>
                <w:sz w:val="18"/>
              </w:rPr>
              <w:lastRenderedPageBreak/>
              <w:t>3.2.7.1 - Embauche Nouveau Superviseur</w:t>
            </w:r>
            <w:r>
              <w:rPr>
                <w:spacing w:val="-7"/>
                <w:sz w:val="18"/>
              </w:rPr>
              <w:t xml:space="preserve"> </w:t>
            </w:r>
            <w:r>
              <w:rPr>
                <w:sz w:val="18"/>
              </w:rPr>
              <w:t>des</w:t>
            </w:r>
            <w:r>
              <w:rPr>
                <w:spacing w:val="-8"/>
                <w:sz w:val="18"/>
              </w:rPr>
              <w:t xml:space="preserve"> </w:t>
            </w:r>
            <w:r>
              <w:rPr>
                <w:sz w:val="18"/>
              </w:rPr>
              <w:t>opérations</w:t>
            </w:r>
            <w:r>
              <w:rPr>
                <w:spacing w:val="-8"/>
                <w:sz w:val="18"/>
              </w:rPr>
              <w:t xml:space="preserve"> </w:t>
            </w:r>
            <w:r>
              <w:rPr>
                <w:sz w:val="18"/>
              </w:rPr>
              <w:t xml:space="preserve">et des événements récréatifs </w:t>
            </w:r>
            <w:r>
              <w:rPr>
                <w:spacing w:val="-2"/>
                <w:sz w:val="18"/>
              </w:rPr>
              <w:t>(2026-RH-001)</w:t>
            </w:r>
          </w:p>
        </w:tc>
        <w:tc>
          <w:tcPr>
            <w:tcW w:w="1145" w:type="dxa"/>
          </w:tcPr>
          <w:p w14:paraId="252D2D64" w14:textId="77777777" w:rsidR="00B17297" w:rsidRDefault="00C04B04">
            <w:pPr>
              <w:pStyle w:val="TableParagraph"/>
              <w:rPr>
                <w:sz w:val="18"/>
              </w:rPr>
            </w:pPr>
            <w:r>
              <w:rPr>
                <w:spacing w:val="-4"/>
                <w:sz w:val="18"/>
              </w:rPr>
              <w:t>2026</w:t>
            </w:r>
          </w:p>
        </w:tc>
        <w:tc>
          <w:tcPr>
            <w:tcW w:w="1193" w:type="dxa"/>
            <w:shd w:val="clear" w:color="auto" w:fill="BE54EB"/>
          </w:tcPr>
          <w:p w14:paraId="51332B0C" w14:textId="77777777" w:rsidR="00B17297" w:rsidRDefault="00C04B04">
            <w:pPr>
              <w:pStyle w:val="TableParagraph"/>
              <w:rPr>
                <w:sz w:val="18"/>
              </w:rPr>
            </w:pPr>
            <w:r>
              <w:rPr>
                <w:color w:val="FFFFFF"/>
                <w:spacing w:val="-2"/>
                <w:sz w:val="18"/>
              </w:rPr>
              <w:t>Terminé</w:t>
            </w:r>
          </w:p>
        </w:tc>
        <w:tc>
          <w:tcPr>
            <w:tcW w:w="1159" w:type="dxa"/>
            <w:shd w:val="clear" w:color="auto" w:fill="3E7542"/>
          </w:tcPr>
          <w:p w14:paraId="33073D68" w14:textId="77777777" w:rsidR="00B17297" w:rsidRDefault="00C04B04">
            <w:pPr>
              <w:pStyle w:val="TableParagraph"/>
              <w:rPr>
                <w:sz w:val="18"/>
              </w:rPr>
            </w:pPr>
            <w:r>
              <w:rPr>
                <w:color w:val="FFFFFF"/>
                <w:spacing w:val="-2"/>
                <w:sz w:val="18"/>
              </w:rPr>
              <w:t>Projet</w:t>
            </w:r>
          </w:p>
        </w:tc>
        <w:tc>
          <w:tcPr>
            <w:tcW w:w="5205" w:type="dxa"/>
          </w:tcPr>
          <w:p w14:paraId="37CB94A6" w14:textId="5FCD14C8" w:rsidR="00B17297" w:rsidRDefault="00C04E3D">
            <w:pPr>
              <w:pStyle w:val="TableParagraph"/>
              <w:rPr>
                <w:sz w:val="18"/>
              </w:rPr>
            </w:pPr>
            <w:r>
              <w:rPr>
                <w:spacing w:val="-2"/>
                <w:sz w:val="18"/>
              </w:rPr>
              <w:t>Terminé</w:t>
            </w:r>
          </w:p>
        </w:tc>
        <w:tc>
          <w:tcPr>
            <w:tcW w:w="5978" w:type="dxa"/>
            <w:tcBorders>
              <w:right w:val="single" w:sz="18" w:space="0" w:color="000000"/>
            </w:tcBorders>
          </w:tcPr>
          <w:p w14:paraId="1812844A" w14:textId="77777777" w:rsidR="00B17297" w:rsidRDefault="00B17297">
            <w:pPr>
              <w:pStyle w:val="TableParagraph"/>
              <w:ind w:left="0"/>
              <w:rPr>
                <w:rFonts w:ascii="Times New Roman"/>
                <w:sz w:val="18"/>
              </w:rPr>
            </w:pPr>
          </w:p>
        </w:tc>
      </w:tr>
      <w:tr w:rsidR="00B17297" w14:paraId="25701A8F" w14:textId="77777777">
        <w:trPr>
          <w:trHeight w:val="7907"/>
        </w:trPr>
        <w:tc>
          <w:tcPr>
            <w:tcW w:w="3353" w:type="dxa"/>
            <w:tcBorders>
              <w:left w:val="single" w:sz="18" w:space="0" w:color="000000"/>
            </w:tcBorders>
          </w:tcPr>
          <w:p w14:paraId="0CA3D3F6" w14:textId="77777777" w:rsidR="00B17297" w:rsidRDefault="00C04B04">
            <w:pPr>
              <w:pStyle w:val="TableParagraph"/>
              <w:spacing w:line="268" w:lineRule="auto"/>
              <w:ind w:left="788"/>
              <w:rPr>
                <w:sz w:val="18"/>
              </w:rPr>
            </w:pPr>
            <w:r>
              <w:rPr>
                <w:sz w:val="18"/>
              </w:rPr>
              <w:t>3.2.7.2</w:t>
            </w:r>
            <w:r>
              <w:rPr>
                <w:spacing w:val="-7"/>
                <w:sz w:val="18"/>
              </w:rPr>
              <w:t xml:space="preserve"> </w:t>
            </w:r>
            <w:r>
              <w:rPr>
                <w:sz w:val="18"/>
              </w:rPr>
              <w:t>-</w:t>
            </w:r>
            <w:r>
              <w:rPr>
                <w:spacing w:val="-7"/>
                <w:sz w:val="18"/>
              </w:rPr>
              <w:t xml:space="preserve"> </w:t>
            </w:r>
            <w:r>
              <w:rPr>
                <w:sz w:val="18"/>
              </w:rPr>
              <w:t>Embauche</w:t>
            </w:r>
            <w:r>
              <w:rPr>
                <w:spacing w:val="-7"/>
                <w:sz w:val="18"/>
              </w:rPr>
              <w:t xml:space="preserve"> </w:t>
            </w:r>
            <w:r>
              <w:rPr>
                <w:sz w:val="18"/>
              </w:rPr>
              <w:t>-</w:t>
            </w:r>
            <w:r>
              <w:rPr>
                <w:spacing w:val="-7"/>
                <w:sz w:val="18"/>
              </w:rPr>
              <w:t xml:space="preserve"> </w:t>
            </w:r>
            <w:r>
              <w:rPr>
                <w:sz w:val="18"/>
              </w:rPr>
              <w:t>Nouveau Opérateur Classe 2 - occasionnel, temps partiel</w:t>
            </w:r>
          </w:p>
        </w:tc>
        <w:tc>
          <w:tcPr>
            <w:tcW w:w="1145" w:type="dxa"/>
          </w:tcPr>
          <w:p w14:paraId="04074AF4" w14:textId="77777777" w:rsidR="00B17297" w:rsidRDefault="00C04B04">
            <w:pPr>
              <w:pStyle w:val="TableParagraph"/>
              <w:rPr>
                <w:sz w:val="18"/>
              </w:rPr>
            </w:pPr>
            <w:r>
              <w:rPr>
                <w:spacing w:val="-4"/>
                <w:sz w:val="18"/>
              </w:rPr>
              <w:t>2026</w:t>
            </w:r>
          </w:p>
        </w:tc>
        <w:tc>
          <w:tcPr>
            <w:tcW w:w="1193" w:type="dxa"/>
            <w:shd w:val="clear" w:color="auto" w:fill="2DCD6E"/>
          </w:tcPr>
          <w:p w14:paraId="26D32A2A"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3E7542"/>
          </w:tcPr>
          <w:p w14:paraId="0E055797" w14:textId="77777777" w:rsidR="00B17297" w:rsidRDefault="00C04B04">
            <w:pPr>
              <w:pStyle w:val="TableParagraph"/>
              <w:rPr>
                <w:sz w:val="18"/>
              </w:rPr>
            </w:pPr>
            <w:r>
              <w:rPr>
                <w:color w:val="FFFFFF"/>
                <w:spacing w:val="-2"/>
                <w:sz w:val="18"/>
              </w:rPr>
              <w:t>Projet</w:t>
            </w:r>
          </w:p>
        </w:tc>
        <w:tc>
          <w:tcPr>
            <w:tcW w:w="5205" w:type="dxa"/>
          </w:tcPr>
          <w:p w14:paraId="7DFDF685" w14:textId="77777777" w:rsidR="00B17297" w:rsidRDefault="00C04B04">
            <w:pPr>
              <w:pStyle w:val="TableParagraph"/>
              <w:numPr>
                <w:ilvl w:val="0"/>
                <w:numId w:val="3"/>
              </w:numPr>
              <w:tabs>
                <w:tab w:val="left" w:pos="148"/>
              </w:tabs>
              <w:spacing w:line="268" w:lineRule="auto"/>
              <w:ind w:right="156" w:firstLine="0"/>
              <w:rPr>
                <w:sz w:val="18"/>
              </w:rPr>
            </w:pPr>
            <w:r>
              <w:rPr>
                <w:sz w:val="18"/>
              </w:rPr>
              <w:t>Le processus d’embauche du nouveau poste d’opérateur classe 2</w:t>
            </w:r>
            <w:r>
              <w:rPr>
                <w:spacing w:val="-1"/>
                <w:sz w:val="18"/>
              </w:rPr>
              <w:t xml:space="preserve"> </w:t>
            </w:r>
            <w:r>
              <w:rPr>
                <w:sz w:val="18"/>
              </w:rPr>
              <w:t>occasionnel à</w:t>
            </w:r>
            <w:r>
              <w:rPr>
                <w:spacing w:val="-1"/>
                <w:sz w:val="18"/>
              </w:rPr>
              <w:t xml:space="preserve"> </w:t>
            </w:r>
            <w:r>
              <w:rPr>
                <w:sz w:val="18"/>
              </w:rPr>
              <w:t>temps</w:t>
            </w:r>
            <w:r>
              <w:rPr>
                <w:spacing w:val="-1"/>
                <w:sz w:val="18"/>
              </w:rPr>
              <w:t xml:space="preserve"> </w:t>
            </w:r>
            <w:r>
              <w:rPr>
                <w:sz w:val="18"/>
              </w:rPr>
              <w:t>partiel a</w:t>
            </w:r>
            <w:r>
              <w:rPr>
                <w:spacing w:val="-1"/>
                <w:sz w:val="18"/>
              </w:rPr>
              <w:t xml:space="preserve"> </w:t>
            </w:r>
            <w:r>
              <w:rPr>
                <w:sz w:val="18"/>
              </w:rPr>
              <w:t>été complété au début de</w:t>
            </w:r>
            <w:r>
              <w:rPr>
                <w:spacing w:val="-1"/>
                <w:sz w:val="18"/>
              </w:rPr>
              <w:t xml:space="preserve"> </w:t>
            </w:r>
            <w:r>
              <w:rPr>
                <w:sz w:val="18"/>
              </w:rPr>
              <w:t>l’année</w:t>
            </w:r>
            <w:r>
              <w:rPr>
                <w:spacing w:val="-1"/>
                <w:sz w:val="18"/>
              </w:rPr>
              <w:t xml:space="preserve"> </w:t>
            </w:r>
            <w:r>
              <w:rPr>
                <w:sz w:val="18"/>
              </w:rPr>
              <w:t>2026</w:t>
            </w:r>
            <w:r>
              <w:rPr>
                <w:spacing w:val="-2"/>
                <w:sz w:val="18"/>
              </w:rPr>
              <w:t xml:space="preserve"> </w:t>
            </w:r>
            <w:r>
              <w:rPr>
                <w:sz w:val="18"/>
              </w:rPr>
              <w:t>afin</w:t>
            </w:r>
            <w:r>
              <w:rPr>
                <w:spacing w:val="-1"/>
                <w:sz w:val="18"/>
              </w:rPr>
              <w:t xml:space="preserve"> </w:t>
            </w:r>
            <w:r>
              <w:rPr>
                <w:sz w:val="18"/>
              </w:rPr>
              <w:t>de</w:t>
            </w:r>
            <w:r>
              <w:rPr>
                <w:spacing w:val="-1"/>
                <w:sz w:val="18"/>
              </w:rPr>
              <w:t xml:space="preserve"> </w:t>
            </w:r>
            <w:r>
              <w:rPr>
                <w:sz w:val="18"/>
              </w:rPr>
              <w:t>renforcer</w:t>
            </w:r>
            <w:r>
              <w:rPr>
                <w:spacing w:val="-1"/>
                <w:sz w:val="18"/>
              </w:rPr>
              <w:t xml:space="preserve"> </w:t>
            </w:r>
            <w:r>
              <w:rPr>
                <w:sz w:val="18"/>
              </w:rPr>
              <w:t>la</w:t>
            </w:r>
            <w:r>
              <w:rPr>
                <w:spacing w:val="-2"/>
                <w:sz w:val="18"/>
              </w:rPr>
              <w:t xml:space="preserve"> </w:t>
            </w:r>
            <w:r>
              <w:rPr>
                <w:sz w:val="18"/>
              </w:rPr>
              <w:t>couverture</w:t>
            </w:r>
            <w:r>
              <w:rPr>
                <w:spacing w:val="-1"/>
                <w:sz w:val="18"/>
              </w:rPr>
              <w:t xml:space="preserve"> </w:t>
            </w:r>
            <w:r>
              <w:rPr>
                <w:sz w:val="18"/>
              </w:rPr>
              <w:t>opérationnelle du Département des parcs et loisirs.</w:t>
            </w:r>
          </w:p>
          <w:p w14:paraId="12E75523" w14:textId="77777777" w:rsidR="00B17297" w:rsidRDefault="00C04B04">
            <w:pPr>
              <w:pStyle w:val="TableParagraph"/>
              <w:numPr>
                <w:ilvl w:val="0"/>
                <w:numId w:val="3"/>
              </w:numPr>
              <w:tabs>
                <w:tab w:val="left" w:pos="148"/>
              </w:tabs>
              <w:spacing w:before="2" w:line="268" w:lineRule="auto"/>
              <w:ind w:right="36" w:firstLine="0"/>
              <w:rPr>
                <w:sz w:val="18"/>
              </w:rPr>
            </w:pPr>
            <w:r>
              <w:rPr>
                <w:sz w:val="18"/>
              </w:rPr>
              <w:t>Plutôt que d’attribuer l’ensemble des heures approuvées à un seul employé, les</w:t>
            </w:r>
            <w:r>
              <w:rPr>
                <w:spacing w:val="-1"/>
                <w:sz w:val="18"/>
              </w:rPr>
              <w:t xml:space="preserve"> </w:t>
            </w:r>
            <w:r>
              <w:rPr>
                <w:sz w:val="18"/>
              </w:rPr>
              <w:t>heures</w:t>
            </w:r>
            <w:r>
              <w:rPr>
                <w:spacing w:val="-1"/>
                <w:sz w:val="18"/>
              </w:rPr>
              <w:t xml:space="preserve"> </w:t>
            </w:r>
            <w:r>
              <w:rPr>
                <w:sz w:val="18"/>
              </w:rPr>
              <w:t>opérationnelles</w:t>
            </w:r>
            <w:r>
              <w:rPr>
                <w:spacing w:val="-1"/>
                <w:sz w:val="18"/>
              </w:rPr>
              <w:t xml:space="preserve"> </w:t>
            </w:r>
            <w:r>
              <w:rPr>
                <w:sz w:val="18"/>
              </w:rPr>
              <w:t>additionnelles</w:t>
            </w:r>
            <w:r>
              <w:rPr>
                <w:spacing w:val="-1"/>
                <w:sz w:val="18"/>
              </w:rPr>
              <w:t xml:space="preserve"> </w:t>
            </w:r>
            <w:r>
              <w:rPr>
                <w:sz w:val="18"/>
              </w:rPr>
              <w:t>ont été réparties entre trois employés occasionnels à temps partiel, chacun couvrant environ un à deux quarts de travail par semaine selon les besoins opérationnels et les disponibilités.</w:t>
            </w:r>
          </w:p>
          <w:p w14:paraId="4FB9ED44" w14:textId="77777777" w:rsidR="00B17297" w:rsidRDefault="00C04B04">
            <w:pPr>
              <w:pStyle w:val="TableParagraph"/>
              <w:numPr>
                <w:ilvl w:val="0"/>
                <w:numId w:val="3"/>
              </w:numPr>
              <w:tabs>
                <w:tab w:val="left" w:pos="148"/>
              </w:tabs>
              <w:spacing w:before="3" w:line="268" w:lineRule="auto"/>
              <w:ind w:right="66" w:firstLine="0"/>
              <w:rPr>
                <w:sz w:val="18"/>
              </w:rPr>
            </w:pPr>
            <w:r>
              <w:rPr>
                <w:sz w:val="18"/>
              </w:rPr>
              <w:t>Cette</w:t>
            </w:r>
            <w:r>
              <w:rPr>
                <w:spacing w:val="-1"/>
                <w:sz w:val="18"/>
              </w:rPr>
              <w:t xml:space="preserve"> </w:t>
            </w:r>
            <w:r>
              <w:rPr>
                <w:sz w:val="18"/>
              </w:rPr>
              <w:t>approche</w:t>
            </w:r>
            <w:r>
              <w:rPr>
                <w:spacing w:val="-1"/>
                <w:sz w:val="18"/>
              </w:rPr>
              <w:t xml:space="preserve"> </w:t>
            </w:r>
            <w:r>
              <w:rPr>
                <w:sz w:val="18"/>
              </w:rPr>
              <w:t>a</w:t>
            </w:r>
            <w:r>
              <w:rPr>
                <w:spacing w:val="-2"/>
                <w:sz w:val="18"/>
              </w:rPr>
              <w:t xml:space="preserve"> </w:t>
            </w:r>
            <w:r>
              <w:rPr>
                <w:sz w:val="18"/>
              </w:rPr>
              <w:t>permis</w:t>
            </w:r>
            <w:r>
              <w:rPr>
                <w:spacing w:val="-2"/>
                <w:sz w:val="18"/>
              </w:rPr>
              <w:t xml:space="preserve"> </w:t>
            </w:r>
            <w:r>
              <w:rPr>
                <w:sz w:val="18"/>
              </w:rPr>
              <w:t>d’améliorer</w:t>
            </w:r>
            <w:r>
              <w:rPr>
                <w:spacing w:val="-1"/>
                <w:sz w:val="18"/>
              </w:rPr>
              <w:t xml:space="preserve"> </w:t>
            </w:r>
            <w:r>
              <w:rPr>
                <w:sz w:val="18"/>
              </w:rPr>
              <w:t>la</w:t>
            </w:r>
            <w:r>
              <w:rPr>
                <w:spacing w:val="-2"/>
                <w:sz w:val="18"/>
              </w:rPr>
              <w:t xml:space="preserve"> </w:t>
            </w:r>
            <w:r>
              <w:rPr>
                <w:sz w:val="18"/>
              </w:rPr>
              <w:t>flexibilité</w:t>
            </w:r>
            <w:r>
              <w:rPr>
                <w:spacing w:val="-1"/>
                <w:sz w:val="18"/>
              </w:rPr>
              <w:t xml:space="preserve"> </w:t>
            </w:r>
            <w:r>
              <w:rPr>
                <w:sz w:val="18"/>
              </w:rPr>
              <w:t>des</w:t>
            </w:r>
            <w:r>
              <w:rPr>
                <w:spacing w:val="-2"/>
                <w:sz w:val="18"/>
              </w:rPr>
              <w:t xml:space="preserve"> </w:t>
            </w:r>
            <w:r>
              <w:rPr>
                <w:sz w:val="18"/>
              </w:rPr>
              <w:t xml:space="preserve">horaires et d’offrir un soutien opérationnel additionnel durant les périodes de pointe, les événements spéciaux, les absences d’employés et les opérations quotidiennes des installations </w:t>
            </w:r>
            <w:r>
              <w:rPr>
                <w:spacing w:val="-2"/>
                <w:sz w:val="18"/>
              </w:rPr>
              <w:t>récréatives.</w:t>
            </w:r>
          </w:p>
          <w:p w14:paraId="2AD02378" w14:textId="77777777" w:rsidR="00B17297" w:rsidRDefault="00C04B04">
            <w:pPr>
              <w:pStyle w:val="TableParagraph"/>
              <w:numPr>
                <w:ilvl w:val="0"/>
                <w:numId w:val="3"/>
              </w:numPr>
              <w:tabs>
                <w:tab w:val="left" w:pos="148"/>
              </w:tabs>
              <w:spacing w:before="3" w:line="268" w:lineRule="auto"/>
              <w:ind w:right="30" w:firstLine="0"/>
              <w:rPr>
                <w:sz w:val="18"/>
              </w:rPr>
            </w:pPr>
            <w:r>
              <w:rPr>
                <w:sz w:val="18"/>
              </w:rPr>
              <w:t>Cette initiative a également permis d’augmenter le nombre d’employés disponibles et qualifiés pour opérer la surfaceuse / Zamboni</w:t>
            </w:r>
            <w:r>
              <w:rPr>
                <w:spacing w:val="-2"/>
                <w:sz w:val="18"/>
              </w:rPr>
              <w:t xml:space="preserve"> </w:t>
            </w:r>
            <w:r>
              <w:rPr>
                <w:sz w:val="18"/>
              </w:rPr>
              <w:t>ainsi</w:t>
            </w:r>
            <w:r>
              <w:rPr>
                <w:spacing w:val="-2"/>
                <w:sz w:val="18"/>
              </w:rPr>
              <w:t xml:space="preserve"> </w:t>
            </w:r>
            <w:r>
              <w:rPr>
                <w:sz w:val="18"/>
              </w:rPr>
              <w:t>que</w:t>
            </w:r>
            <w:r>
              <w:rPr>
                <w:spacing w:val="-2"/>
                <w:sz w:val="18"/>
              </w:rPr>
              <w:t xml:space="preserve"> </w:t>
            </w:r>
            <w:r>
              <w:rPr>
                <w:sz w:val="18"/>
              </w:rPr>
              <w:t>superviser</w:t>
            </w:r>
            <w:r>
              <w:rPr>
                <w:spacing w:val="-2"/>
                <w:sz w:val="18"/>
              </w:rPr>
              <w:t xml:space="preserve"> </w:t>
            </w:r>
            <w:r>
              <w:rPr>
                <w:sz w:val="18"/>
              </w:rPr>
              <w:t>les</w:t>
            </w:r>
            <w:r>
              <w:rPr>
                <w:spacing w:val="-3"/>
                <w:sz w:val="18"/>
              </w:rPr>
              <w:t xml:space="preserve"> </w:t>
            </w:r>
            <w:r>
              <w:rPr>
                <w:sz w:val="18"/>
              </w:rPr>
              <w:t>installations,</w:t>
            </w:r>
            <w:r>
              <w:rPr>
                <w:spacing w:val="-2"/>
                <w:sz w:val="18"/>
              </w:rPr>
              <w:t xml:space="preserve"> </w:t>
            </w:r>
            <w:r>
              <w:rPr>
                <w:sz w:val="18"/>
              </w:rPr>
              <w:t>améliorant</w:t>
            </w:r>
            <w:r>
              <w:rPr>
                <w:spacing w:val="-2"/>
                <w:sz w:val="18"/>
              </w:rPr>
              <w:t xml:space="preserve"> </w:t>
            </w:r>
            <w:r>
              <w:rPr>
                <w:sz w:val="18"/>
              </w:rPr>
              <w:t>ainsi la capacité du Département à assurer la couverture des quarts de soir et de fin de semaine lorsque nécessaire.</w:t>
            </w:r>
          </w:p>
          <w:p w14:paraId="0DED7D4D" w14:textId="77777777" w:rsidR="00B17297" w:rsidRDefault="00C04B04">
            <w:pPr>
              <w:pStyle w:val="TableParagraph"/>
              <w:numPr>
                <w:ilvl w:val="0"/>
                <w:numId w:val="3"/>
              </w:numPr>
              <w:tabs>
                <w:tab w:val="left" w:pos="148"/>
              </w:tabs>
              <w:spacing w:before="2" w:line="268" w:lineRule="auto"/>
              <w:ind w:right="490" w:firstLine="0"/>
              <w:rPr>
                <w:sz w:val="18"/>
              </w:rPr>
            </w:pPr>
            <w:r>
              <w:rPr>
                <w:sz w:val="18"/>
              </w:rPr>
              <w:t>Ce soutien additionnel a contribué à réduire la pression opérationnelle exercée sur le personnel existant tout en améliorant</w:t>
            </w:r>
            <w:r>
              <w:rPr>
                <w:spacing w:val="-1"/>
                <w:sz w:val="18"/>
              </w:rPr>
              <w:t xml:space="preserve"> </w:t>
            </w:r>
            <w:r>
              <w:rPr>
                <w:sz w:val="18"/>
              </w:rPr>
              <w:t>la</w:t>
            </w:r>
            <w:r>
              <w:rPr>
                <w:spacing w:val="-2"/>
                <w:sz w:val="18"/>
              </w:rPr>
              <w:t xml:space="preserve"> </w:t>
            </w:r>
            <w:r>
              <w:rPr>
                <w:sz w:val="18"/>
              </w:rPr>
              <w:t>continuité</w:t>
            </w:r>
            <w:r>
              <w:rPr>
                <w:spacing w:val="-1"/>
                <w:sz w:val="18"/>
              </w:rPr>
              <w:t xml:space="preserve"> </w:t>
            </w:r>
            <w:r>
              <w:rPr>
                <w:sz w:val="18"/>
              </w:rPr>
              <w:t>des</w:t>
            </w:r>
            <w:r>
              <w:rPr>
                <w:spacing w:val="-2"/>
                <w:sz w:val="18"/>
              </w:rPr>
              <w:t xml:space="preserve"> </w:t>
            </w:r>
            <w:r>
              <w:rPr>
                <w:sz w:val="18"/>
              </w:rPr>
              <w:t>services</w:t>
            </w:r>
            <w:r>
              <w:rPr>
                <w:spacing w:val="-2"/>
                <w:sz w:val="18"/>
              </w:rPr>
              <w:t xml:space="preserve"> </w:t>
            </w:r>
            <w:r>
              <w:rPr>
                <w:sz w:val="18"/>
              </w:rPr>
              <w:t>à</w:t>
            </w:r>
            <w:r>
              <w:rPr>
                <w:spacing w:val="-2"/>
                <w:sz w:val="18"/>
              </w:rPr>
              <w:t xml:space="preserve"> </w:t>
            </w:r>
            <w:r>
              <w:rPr>
                <w:sz w:val="18"/>
              </w:rPr>
              <w:t>l’aréna</w:t>
            </w:r>
            <w:r>
              <w:rPr>
                <w:spacing w:val="-2"/>
                <w:sz w:val="18"/>
              </w:rPr>
              <w:t xml:space="preserve"> </w:t>
            </w:r>
            <w:r>
              <w:rPr>
                <w:sz w:val="18"/>
              </w:rPr>
              <w:t>et</w:t>
            </w:r>
            <w:r>
              <w:rPr>
                <w:spacing w:val="-1"/>
                <w:sz w:val="18"/>
              </w:rPr>
              <w:t xml:space="preserve"> </w:t>
            </w:r>
            <w:r>
              <w:rPr>
                <w:sz w:val="18"/>
              </w:rPr>
              <w:t>dans</w:t>
            </w:r>
            <w:r>
              <w:rPr>
                <w:spacing w:val="-2"/>
                <w:sz w:val="18"/>
              </w:rPr>
              <w:t xml:space="preserve"> </w:t>
            </w:r>
            <w:r>
              <w:rPr>
                <w:sz w:val="18"/>
              </w:rPr>
              <w:t>les installations récréatives municipales.</w:t>
            </w:r>
          </w:p>
          <w:p w14:paraId="6AECAA1E" w14:textId="77777777" w:rsidR="00B17297" w:rsidRDefault="00C04B04">
            <w:pPr>
              <w:pStyle w:val="TableParagraph"/>
              <w:numPr>
                <w:ilvl w:val="0"/>
                <w:numId w:val="3"/>
              </w:numPr>
              <w:tabs>
                <w:tab w:val="left" w:pos="148"/>
              </w:tabs>
              <w:spacing w:before="2" w:line="268" w:lineRule="auto"/>
              <w:ind w:right="164" w:firstLine="0"/>
              <w:rPr>
                <w:sz w:val="18"/>
              </w:rPr>
            </w:pPr>
            <w:r>
              <w:rPr>
                <w:sz w:val="18"/>
              </w:rPr>
              <w:t>Avec</w:t>
            </w:r>
            <w:r>
              <w:rPr>
                <w:spacing w:val="-1"/>
                <w:sz w:val="18"/>
              </w:rPr>
              <w:t xml:space="preserve"> </w:t>
            </w:r>
            <w:r>
              <w:rPr>
                <w:sz w:val="18"/>
              </w:rPr>
              <w:t>la</w:t>
            </w:r>
            <w:r>
              <w:rPr>
                <w:spacing w:val="-2"/>
                <w:sz w:val="18"/>
              </w:rPr>
              <w:t xml:space="preserve"> </w:t>
            </w:r>
            <w:r>
              <w:rPr>
                <w:sz w:val="18"/>
              </w:rPr>
              <w:t>fin</w:t>
            </w:r>
            <w:r>
              <w:rPr>
                <w:spacing w:val="-1"/>
                <w:sz w:val="18"/>
              </w:rPr>
              <w:t xml:space="preserve"> </w:t>
            </w:r>
            <w:r>
              <w:rPr>
                <w:sz w:val="18"/>
              </w:rPr>
              <w:t>de</w:t>
            </w:r>
            <w:r>
              <w:rPr>
                <w:spacing w:val="-1"/>
                <w:sz w:val="18"/>
              </w:rPr>
              <w:t xml:space="preserve"> </w:t>
            </w:r>
            <w:r>
              <w:rPr>
                <w:sz w:val="18"/>
              </w:rPr>
              <w:t>la</w:t>
            </w:r>
            <w:r>
              <w:rPr>
                <w:spacing w:val="-2"/>
                <w:sz w:val="18"/>
              </w:rPr>
              <w:t xml:space="preserve"> </w:t>
            </w:r>
            <w:r>
              <w:rPr>
                <w:sz w:val="18"/>
              </w:rPr>
              <w:t>saison</w:t>
            </w:r>
            <w:r>
              <w:rPr>
                <w:spacing w:val="-1"/>
                <w:sz w:val="18"/>
              </w:rPr>
              <w:t xml:space="preserve"> </w:t>
            </w:r>
            <w:r>
              <w:rPr>
                <w:sz w:val="18"/>
              </w:rPr>
              <w:t>de</w:t>
            </w:r>
            <w:r>
              <w:rPr>
                <w:spacing w:val="-1"/>
                <w:sz w:val="18"/>
              </w:rPr>
              <w:t xml:space="preserve"> </w:t>
            </w:r>
            <w:r>
              <w:rPr>
                <w:sz w:val="18"/>
              </w:rPr>
              <w:t>glace,</w:t>
            </w:r>
            <w:r>
              <w:rPr>
                <w:spacing w:val="-1"/>
                <w:sz w:val="18"/>
              </w:rPr>
              <w:t xml:space="preserve"> </w:t>
            </w:r>
            <w:r>
              <w:rPr>
                <w:sz w:val="18"/>
              </w:rPr>
              <w:t>les</w:t>
            </w:r>
            <w:r>
              <w:rPr>
                <w:spacing w:val="-2"/>
                <w:sz w:val="18"/>
              </w:rPr>
              <w:t xml:space="preserve"> </w:t>
            </w:r>
            <w:r>
              <w:rPr>
                <w:sz w:val="18"/>
              </w:rPr>
              <w:t>employés</w:t>
            </w:r>
            <w:r>
              <w:rPr>
                <w:spacing w:val="-2"/>
                <w:sz w:val="18"/>
              </w:rPr>
              <w:t xml:space="preserve"> </w:t>
            </w:r>
            <w:r>
              <w:rPr>
                <w:sz w:val="18"/>
              </w:rPr>
              <w:t>occasionnels ont temporairement quitté pour occuper d’autres emplois saisonniers à temps plein durant l’été et devraient revenir à l’automne 2026 lors de la reprise des opérations de glace.</w:t>
            </w:r>
          </w:p>
        </w:tc>
        <w:tc>
          <w:tcPr>
            <w:tcW w:w="5978" w:type="dxa"/>
            <w:tcBorders>
              <w:right w:val="single" w:sz="18" w:space="0" w:color="000000"/>
            </w:tcBorders>
          </w:tcPr>
          <w:p w14:paraId="1447351D" w14:textId="45CBD901" w:rsidR="00B17297" w:rsidRDefault="00C04B04">
            <w:pPr>
              <w:pStyle w:val="TableParagraph"/>
              <w:numPr>
                <w:ilvl w:val="0"/>
                <w:numId w:val="2"/>
              </w:numPr>
              <w:tabs>
                <w:tab w:val="left" w:pos="149"/>
              </w:tabs>
              <w:spacing w:line="268" w:lineRule="auto"/>
              <w:ind w:right="17" w:firstLine="0"/>
              <w:rPr>
                <w:sz w:val="18"/>
              </w:rPr>
            </w:pPr>
            <w:r>
              <w:rPr>
                <w:sz w:val="18"/>
              </w:rPr>
              <w:t>Continuer la</w:t>
            </w:r>
            <w:r>
              <w:rPr>
                <w:spacing w:val="-1"/>
                <w:sz w:val="18"/>
              </w:rPr>
              <w:t xml:space="preserve"> </w:t>
            </w:r>
            <w:r>
              <w:rPr>
                <w:sz w:val="18"/>
              </w:rPr>
              <w:t>coordination des</w:t>
            </w:r>
            <w:r>
              <w:rPr>
                <w:spacing w:val="-1"/>
                <w:sz w:val="18"/>
              </w:rPr>
              <w:t xml:space="preserve"> </w:t>
            </w:r>
            <w:r>
              <w:rPr>
                <w:sz w:val="18"/>
              </w:rPr>
              <w:t>besoins</w:t>
            </w:r>
            <w:r>
              <w:rPr>
                <w:spacing w:val="-1"/>
                <w:sz w:val="18"/>
              </w:rPr>
              <w:t xml:space="preserve"> </w:t>
            </w:r>
            <w:r>
              <w:rPr>
                <w:sz w:val="18"/>
              </w:rPr>
              <w:t>de couverture saisonnière et des horaires opérationnels pour la saison d</w:t>
            </w:r>
            <w:r w:rsidR="00C04E3D">
              <w:rPr>
                <w:sz w:val="18"/>
              </w:rPr>
              <w:t xml:space="preserve">u complexe sportif </w:t>
            </w:r>
            <w:r>
              <w:rPr>
                <w:sz w:val="18"/>
              </w:rPr>
              <w:t>2026-2027;</w:t>
            </w:r>
          </w:p>
          <w:p w14:paraId="0ACD68E3" w14:textId="50462944" w:rsidR="00B17297" w:rsidRDefault="00C04B04">
            <w:pPr>
              <w:pStyle w:val="TableParagraph"/>
              <w:numPr>
                <w:ilvl w:val="0"/>
                <w:numId w:val="2"/>
              </w:numPr>
              <w:tabs>
                <w:tab w:val="left" w:pos="149"/>
              </w:tabs>
              <w:spacing w:before="1" w:line="268" w:lineRule="auto"/>
              <w:ind w:right="245" w:firstLine="0"/>
              <w:rPr>
                <w:sz w:val="18"/>
              </w:rPr>
            </w:pPr>
            <w:r>
              <w:rPr>
                <w:sz w:val="18"/>
              </w:rPr>
              <w:t>Continuer de surveiller les</w:t>
            </w:r>
            <w:r>
              <w:rPr>
                <w:spacing w:val="-1"/>
                <w:sz w:val="18"/>
              </w:rPr>
              <w:t xml:space="preserve"> </w:t>
            </w:r>
            <w:r>
              <w:rPr>
                <w:sz w:val="18"/>
              </w:rPr>
              <w:t>besoins</w:t>
            </w:r>
            <w:r>
              <w:rPr>
                <w:spacing w:val="-1"/>
                <w:sz w:val="18"/>
              </w:rPr>
              <w:t xml:space="preserve"> </w:t>
            </w:r>
            <w:r>
              <w:rPr>
                <w:sz w:val="18"/>
              </w:rPr>
              <w:t>opérationnels</w:t>
            </w:r>
            <w:r>
              <w:rPr>
                <w:spacing w:val="-1"/>
                <w:sz w:val="18"/>
              </w:rPr>
              <w:t xml:space="preserve"> </w:t>
            </w:r>
            <w:r>
              <w:rPr>
                <w:sz w:val="18"/>
              </w:rPr>
              <w:t>et les</w:t>
            </w:r>
            <w:r>
              <w:rPr>
                <w:spacing w:val="-1"/>
                <w:sz w:val="18"/>
              </w:rPr>
              <w:t xml:space="preserve"> </w:t>
            </w:r>
            <w:r>
              <w:rPr>
                <w:sz w:val="18"/>
              </w:rPr>
              <w:t>exigences</w:t>
            </w:r>
            <w:r>
              <w:rPr>
                <w:spacing w:val="-1"/>
                <w:sz w:val="18"/>
              </w:rPr>
              <w:t xml:space="preserve"> </w:t>
            </w:r>
            <w:r>
              <w:rPr>
                <w:sz w:val="18"/>
              </w:rPr>
              <w:t xml:space="preserve">de personnel afin de maintenir un niveau de service adéquat dans les installations </w:t>
            </w:r>
            <w:r w:rsidR="00C04E3D">
              <w:rPr>
                <w:sz w:val="18"/>
              </w:rPr>
              <w:t>récréatives ;</w:t>
            </w:r>
            <w:r>
              <w:rPr>
                <w:sz w:val="18"/>
              </w:rPr>
              <w:t xml:space="preserve"> et</w:t>
            </w:r>
          </w:p>
          <w:p w14:paraId="053D8DA8" w14:textId="3F6C6020" w:rsidR="00B17297" w:rsidRDefault="00C04B04">
            <w:pPr>
              <w:pStyle w:val="TableParagraph"/>
              <w:numPr>
                <w:ilvl w:val="0"/>
                <w:numId w:val="2"/>
              </w:numPr>
              <w:tabs>
                <w:tab w:val="left" w:pos="149"/>
              </w:tabs>
              <w:spacing w:before="2" w:line="268" w:lineRule="auto"/>
              <w:ind w:right="91" w:firstLine="0"/>
              <w:rPr>
                <w:sz w:val="18"/>
              </w:rPr>
            </w:pPr>
            <w:r>
              <w:rPr>
                <w:sz w:val="18"/>
              </w:rPr>
              <w:t>Continuer d’appuyer la formation des employés, la flexibilité des horaires</w:t>
            </w:r>
            <w:r>
              <w:rPr>
                <w:spacing w:val="-2"/>
                <w:sz w:val="18"/>
              </w:rPr>
              <w:t xml:space="preserve"> </w:t>
            </w:r>
            <w:r>
              <w:rPr>
                <w:sz w:val="18"/>
              </w:rPr>
              <w:t>et</w:t>
            </w:r>
            <w:r>
              <w:rPr>
                <w:spacing w:val="-1"/>
                <w:sz w:val="18"/>
              </w:rPr>
              <w:t xml:space="preserve"> </w:t>
            </w:r>
            <w:r>
              <w:rPr>
                <w:sz w:val="18"/>
              </w:rPr>
              <w:t>la</w:t>
            </w:r>
            <w:r>
              <w:rPr>
                <w:spacing w:val="-2"/>
                <w:sz w:val="18"/>
              </w:rPr>
              <w:t xml:space="preserve"> </w:t>
            </w:r>
            <w:r>
              <w:rPr>
                <w:sz w:val="18"/>
              </w:rPr>
              <w:t>familiarisation</w:t>
            </w:r>
            <w:r>
              <w:rPr>
                <w:spacing w:val="-1"/>
                <w:sz w:val="18"/>
              </w:rPr>
              <w:t xml:space="preserve"> </w:t>
            </w:r>
            <w:r>
              <w:rPr>
                <w:sz w:val="18"/>
              </w:rPr>
              <w:t>opérationnelle</w:t>
            </w:r>
            <w:r>
              <w:rPr>
                <w:spacing w:val="-1"/>
                <w:sz w:val="18"/>
              </w:rPr>
              <w:t xml:space="preserve"> </w:t>
            </w:r>
            <w:r>
              <w:rPr>
                <w:sz w:val="18"/>
              </w:rPr>
              <w:t>au</w:t>
            </w:r>
            <w:r>
              <w:rPr>
                <w:spacing w:val="-1"/>
                <w:sz w:val="18"/>
              </w:rPr>
              <w:t xml:space="preserve"> </w:t>
            </w:r>
            <w:r>
              <w:rPr>
                <w:sz w:val="18"/>
              </w:rPr>
              <w:t>sein</w:t>
            </w:r>
            <w:r>
              <w:rPr>
                <w:spacing w:val="-1"/>
                <w:sz w:val="18"/>
              </w:rPr>
              <w:t xml:space="preserve"> </w:t>
            </w:r>
            <w:r>
              <w:rPr>
                <w:sz w:val="18"/>
              </w:rPr>
              <w:t>du</w:t>
            </w:r>
            <w:r>
              <w:rPr>
                <w:spacing w:val="-1"/>
                <w:sz w:val="18"/>
              </w:rPr>
              <w:t xml:space="preserve"> </w:t>
            </w:r>
            <w:r w:rsidR="00C04E3D">
              <w:rPr>
                <w:sz w:val="18"/>
              </w:rPr>
              <w:t>Service</w:t>
            </w:r>
            <w:r>
              <w:rPr>
                <w:spacing w:val="-1"/>
                <w:sz w:val="18"/>
              </w:rPr>
              <w:t xml:space="preserve"> </w:t>
            </w:r>
            <w:r>
              <w:rPr>
                <w:sz w:val="18"/>
              </w:rPr>
              <w:t>des parcs et loisirs.</w:t>
            </w:r>
          </w:p>
        </w:tc>
      </w:tr>
    </w:tbl>
    <w:p w14:paraId="58B7A016" w14:textId="77777777" w:rsidR="00B17297" w:rsidRDefault="00B17297">
      <w:pPr>
        <w:pStyle w:val="TableParagraph"/>
        <w:spacing w:line="268" w:lineRule="auto"/>
        <w:rPr>
          <w:sz w:val="18"/>
        </w:rPr>
        <w:sectPr w:rsidR="00B17297">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2DBEDF0D" w14:textId="77777777">
        <w:trPr>
          <w:trHeight w:val="1023"/>
        </w:trPr>
        <w:tc>
          <w:tcPr>
            <w:tcW w:w="3353" w:type="dxa"/>
            <w:tcBorders>
              <w:left w:val="single" w:sz="18" w:space="0" w:color="000000"/>
            </w:tcBorders>
          </w:tcPr>
          <w:p w14:paraId="1785586B" w14:textId="77777777" w:rsidR="00B17297" w:rsidRDefault="00C04B04">
            <w:pPr>
              <w:pStyle w:val="TableParagraph"/>
              <w:spacing w:line="268" w:lineRule="auto"/>
              <w:ind w:left="335" w:right="58"/>
              <w:rPr>
                <w:sz w:val="18"/>
              </w:rPr>
            </w:pPr>
            <w:r>
              <w:rPr>
                <w:sz w:val="18"/>
              </w:rPr>
              <w:lastRenderedPageBreak/>
              <w:t>3.2.8 - Lancer l'appel d'offre du Projet de mise à jour du règlement de</w:t>
            </w:r>
            <w:r>
              <w:rPr>
                <w:spacing w:val="-5"/>
                <w:sz w:val="18"/>
              </w:rPr>
              <w:t xml:space="preserve"> </w:t>
            </w:r>
            <w:r>
              <w:rPr>
                <w:sz w:val="18"/>
              </w:rPr>
              <w:t>zonage</w:t>
            </w:r>
            <w:r>
              <w:rPr>
                <w:spacing w:val="-5"/>
                <w:sz w:val="18"/>
              </w:rPr>
              <w:t xml:space="preserve"> </w:t>
            </w:r>
            <w:r>
              <w:rPr>
                <w:sz w:val="18"/>
              </w:rPr>
              <w:t>(soumission</w:t>
            </w:r>
            <w:r>
              <w:rPr>
                <w:spacing w:val="-5"/>
                <w:sz w:val="18"/>
              </w:rPr>
              <w:t xml:space="preserve"> </w:t>
            </w:r>
            <w:r>
              <w:rPr>
                <w:sz w:val="18"/>
              </w:rPr>
              <w:t>pour</w:t>
            </w:r>
            <w:r>
              <w:rPr>
                <w:spacing w:val="-5"/>
                <w:sz w:val="18"/>
              </w:rPr>
              <w:t xml:space="preserve"> </w:t>
            </w:r>
            <w:r>
              <w:rPr>
                <w:sz w:val="18"/>
              </w:rPr>
              <w:t>budget</w:t>
            </w:r>
          </w:p>
          <w:p w14:paraId="719DADFA" w14:textId="77777777" w:rsidR="00B17297" w:rsidRDefault="00C04B04">
            <w:pPr>
              <w:pStyle w:val="TableParagraph"/>
              <w:spacing w:before="2" w:line="204" w:lineRule="exact"/>
              <w:ind w:left="335"/>
              <w:rPr>
                <w:sz w:val="18"/>
              </w:rPr>
            </w:pPr>
            <w:r>
              <w:rPr>
                <w:spacing w:val="-2"/>
                <w:sz w:val="18"/>
              </w:rPr>
              <w:t>2027).</w:t>
            </w:r>
          </w:p>
        </w:tc>
        <w:tc>
          <w:tcPr>
            <w:tcW w:w="1145" w:type="dxa"/>
          </w:tcPr>
          <w:p w14:paraId="492836FF" w14:textId="77777777" w:rsidR="00B17297" w:rsidRDefault="00C04B04">
            <w:pPr>
              <w:pStyle w:val="TableParagraph"/>
              <w:rPr>
                <w:sz w:val="18"/>
              </w:rPr>
            </w:pPr>
            <w:r>
              <w:rPr>
                <w:spacing w:val="-4"/>
                <w:sz w:val="18"/>
              </w:rPr>
              <w:t>2027</w:t>
            </w:r>
          </w:p>
        </w:tc>
        <w:tc>
          <w:tcPr>
            <w:tcW w:w="1193" w:type="dxa"/>
          </w:tcPr>
          <w:p w14:paraId="26D2B320" w14:textId="77777777" w:rsidR="00B17297" w:rsidRDefault="00C04B04">
            <w:pPr>
              <w:pStyle w:val="TableParagraph"/>
              <w:spacing w:line="268" w:lineRule="auto"/>
              <w:ind w:right="84"/>
              <w:rPr>
                <w:sz w:val="18"/>
              </w:rPr>
            </w:pPr>
            <w:r>
              <w:rPr>
                <w:spacing w:val="-4"/>
                <w:sz w:val="18"/>
              </w:rPr>
              <w:t xml:space="preserve">Non </w:t>
            </w:r>
            <w:r>
              <w:rPr>
                <w:spacing w:val="-2"/>
                <w:sz w:val="18"/>
              </w:rPr>
              <w:t>Commencé</w:t>
            </w:r>
          </w:p>
        </w:tc>
        <w:tc>
          <w:tcPr>
            <w:tcW w:w="1159" w:type="dxa"/>
            <w:shd w:val="clear" w:color="auto" w:fill="2F82B7"/>
          </w:tcPr>
          <w:p w14:paraId="7C2E87F8" w14:textId="77777777" w:rsidR="00B17297" w:rsidRDefault="00C04B04">
            <w:pPr>
              <w:pStyle w:val="TableParagraph"/>
              <w:rPr>
                <w:sz w:val="18"/>
              </w:rPr>
            </w:pPr>
            <w:r>
              <w:rPr>
                <w:color w:val="FFFFFF"/>
                <w:spacing w:val="-2"/>
                <w:sz w:val="18"/>
              </w:rPr>
              <w:t>Actions</w:t>
            </w:r>
          </w:p>
        </w:tc>
        <w:tc>
          <w:tcPr>
            <w:tcW w:w="5205" w:type="dxa"/>
          </w:tcPr>
          <w:p w14:paraId="202341E3" w14:textId="77777777" w:rsidR="00B17297" w:rsidRDefault="00B17297">
            <w:pPr>
              <w:pStyle w:val="TableParagraph"/>
              <w:ind w:left="0"/>
              <w:rPr>
                <w:rFonts w:ascii="Times New Roman"/>
                <w:sz w:val="18"/>
              </w:rPr>
            </w:pPr>
          </w:p>
        </w:tc>
        <w:tc>
          <w:tcPr>
            <w:tcW w:w="5978" w:type="dxa"/>
            <w:tcBorders>
              <w:right w:val="single" w:sz="18" w:space="0" w:color="000000"/>
            </w:tcBorders>
          </w:tcPr>
          <w:p w14:paraId="03A360A2" w14:textId="77777777" w:rsidR="00B17297" w:rsidRDefault="00B17297">
            <w:pPr>
              <w:pStyle w:val="TableParagraph"/>
              <w:ind w:left="0"/>
              <w:rPr>
                <w:rFonts w:ascii="Times New Roman"/>
                <w:sz w:val="18"/>
              </w:rPr>
            </w:pPr>
          </w:p>
        </w:tc>
      </w:tr>
      <w:tr w:rsidR="00B17297" w14:paraId="4D598084" w14:textId="77777777">
        <w:trPr>
          <w:trHeight w:val="1285"/>
        </w:trPr>
        <w:tc>
          <w:tcPr>
            <w:tcW w:w="3353" w:type="dxa"/>
            <w:tcBorders>
              <w:left w:val="single" w:sz="18" w:space="0" w:color="000000"/>
            </w:tcBorders>
          </w:tcPr>
          <w:p w14:paraId="0E7FB20B" w14:textId="354E3499" w:rsidR="00B17297" w:rsidRDefault="00C04B04">
            <w:pPr>
              <w:pStyle w:val="TableParagraph"/>
              <w:spacing w:line="268" w:lineRule="auto"/>
              <w:ind w:left="32"/>
              <w:rPr>
                <w:b/>
                <w:sz w:val="18"/>
              </w:rPr>
            </w:pPr>
            <w:r>
              <w:rPr>
                <w:b/>
                <w:sz w:val="18"/>
              </w:rPr>
              <w:t xml:space="preserve">3.3 - Mise en </w:t>
            </w:r>
            <w:r w:rsidR="00C04E3D">
              <w:rPr>
                <w:b/>
                <w:sz w:val="18"/>
              </w:rPr>
              <w:t>œuvre</w:t>
            </w:r>
            <w:r>
              <w:rPr>
                <w:b/>
                <w:sz w:val="18"/>
              </w:rPr>
              <w:t xml:space="preserve"> d'initiatives permettant la collecte de donnée</w:t>
            </w:r>
            <w:r w:rsidR="00C04E3D">
              <w:rPr>
                <w:b/>
                <w:sz w:val="18"/>
              </w:rPr>
              <w:t>s</w:t>
            </w:r>
            <w:r>
              <w:rPr>
                <w:b/>
                <w:sz w:val="18"/>
              </w:rPr>
              <w:t xml:space="preserve"> et l'analyse</w:t>
            </w:r>
            <w:r>
              <w:rPr>
                <w:b/>
                <w:spacing w:val="-10"/>
                <w:sz w:val="18"/>
              </w:rPr>
              <w:t xml:space="preserve"> </w:t>
            </w:r>
            <w:r>
              <w:rPr>
                <w:b/>
                <w:sz w:val="18"/>
              </w:rPr>
              <w:t>de</w:t>
            </w:r>
            <w:r>
              <w:rPr>
                <w:b/>
                <w:spacing w:val="-10"/>
                <w:sz w:val="18"/>
              </w:rPr>
              <w:t xml:space="preserve"> </w:t>
            </w:r>
            <w:r>
              <w:rPr>
                <w:b/>
                <w:sz w:val="18"/>
              </w:rPr>
              <w:t>celles-ci</w:t>
            </w:r>
            <w:r>
              <w:rPr>
                <w:b/>
                <w:spacing w:val="-11"/>
                <w:sz w:val="18"/>
              </w:rPr>
              <w:t xml:space="preserve"> </w:t>
            </w:r>
            <w:r>
              <w:rPr>
                <w:b/>
                <w:sz w:val="18"/>
              </w:rPr>
              <w:t>pour</w:t>
            </w:r>
            <w:r>
              <w:rPr>
                <w:b/>
                <w:spacing w:val="-11"/>
                <w:sz w:val="18"/>
              </w:rPr>
              <w:t xml:space="preserve"> </w:t>
            </w:r>
            <w:r>
              <w:rPr>
                <w:b/>
                <w:sz w:val="18"/>
              </w:rPr>
              <w:t>l'amélioration continue de la prestation de service</w:t>
            </w:r>
          </w:p>
        </w:tc>
        <w:tc>
          <w:tcPr>
            <w:tcW w:w="1145" w:type="dxa"/>
          </w:tcPr>
          <w:p w14:paraId="53DE0BF0" w14:textId="77777777" w:rsidR="00B17297" w:rsidRDefault="00C04B04">
            <w:pPr>
              <w:pStyle w:val="TableParagraph"/>
              <w:rPr>
                <w:sz w:val="18"/>
              </w:rPr>
            </w:pPr>
            <w:r>
              <w:rPr>
                <w:sz w:val="18"/>
              </w:rPr>
              <w:t>2024,</w:t>
            </w:r>
            <w:r>
              <w:rPr>
                <w:spacing w:val="-3"/>
                <w:sz w:val="18"/>
              </w:rPr>
              <w:t xml:space="preserve"> </w:t>
            </w:r>
            <w:r>
              <w:rPr>
                <w:spacing w:val="-2"/>
                <w:sz w:val="18"/>
              </w:rPr>
              <w:t>2025,</w:t>
            </w:r>
          </w:p>
          <w:p w14:paraId="087CDC05" w14:textId="77777777" w:rsidR="00B17297" w:rsidRDefault="00C04B04">
            <w:pPr>
              <w:pStyle w:val="TableParagraph"/>
              <w:spacing w:before="29"/>
              <w:rPr>
                <w:sz w:val="18"/>
              </w:rPr>
            </w:pPr>
            <w:r>
              <w:rPr>
                <w:spacing w:val="-4"/>
                <w:sz w:val="18"/>
              </w:rPr>
              <w:t>2026</w:t>
            </w:r>
          </w:p>
        </w:tc>
        <w:tc>
          <w:tcPr>
            <w:tcW w:w="1193" w:type="dxa"/>
            <w:shd w:val="clear" w:color="auto" w:fill="2DCD6E"/>
          </w:tcPr>
          <w:p w14:paraId="39115986"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81B0FF"/>
          </w:tcPr>
          <w:p w14:paraId="69A43BE0" w14:textId="77777777" w:rsidR="00B17297" w:rsidRDefault="00C04B04">
            <w:pPr>
              <w:pStyle w:val="TableParagraph"/>
              <w:rPr>
                <w:sz w:val="18"/>
              </w:rPr>
            </w:pPr>
            <w:r>
              <w:rPr>
                <w:color w:val="FFFFFF"/>
                <w:spacing w:val="-2"/>
                <w:sz w:val="18"/>
              </w:rPr>
              <w:t>Objectifs</w:t>
            </w:r>
          </w:p>
        </w:tc>
        <w:tc>
          <w:tcPr>
            <w:tcW w:w="5205" w:type="dxa"/>
          </w:tcPr>
          <w:p w14:paraId="5C99E42E" w14:textId="77777777" w:rsidR="00B17297" w:rsidRDefault="00C04B04">
            <w:pPr>
              <w:pStyle w:val="TableParagraph"/>
              <w:rPr>
                <w:sz w:val="18"/>
              </w:rPr>
            </w:pPr>
            <w:r>
              <w:rPr>
                <w:sz w:val="18"/>
              </w:rPr>
              <w:t>Voir les détails</w:t>
            </w:r>
            <w:r>
              <w:rPr>
                <w:spacing w:val="-1"/>
                <w:sz w:val="18"/>
              </w:rPr>
              <w:t xml:space="preserve"> </w:t>
            </w:r>
            <w:r>
              <w:rPr>
                <w:sz w:val="18"/>
              </w:rPr>
              <w:t>sous les</w:t>
            </w:r>
            <w:r>
              <w:rPr>
                <w:spacing w:val="-1"/>
                <w:sz w:val="18"/>
              </w:rPr>
              <w:t xml:space="preserve"> </w:t>
            </w:r>
            <w:r>
              <w:rPr>
                <w:sz w:val="18"/>
              </w:rPr>
              <w:t xml:space="preserve">Actions </w:t>
            </w:r>
            <w:r>
              <w:rPr>
                <w:spacing w:val="-2"/>
                <w:sz w:val="18"/>
              </w:rPr>
              <w:t>stratégiques.</w:t>
            </w:r>
          </w:p>
        </w:tc>
        <w:tc>
          <w:tcPr>
            <w:tcW w:w="5978" w:type="dxa"/>
            <w:tcBorders>
              <w:right w:val="single" w:sz="18" w:space="0" w:color="000000"/>
            </w:tcBorders>
          </w:tcPr>
          <w:p w14:paraId="16D39074" w14:textId="77777777" w:rsidR="00B17297" w:rsidRDefault="00B17297">
            <w:pPr>
              <w:pStyle w:val="TableParagraph"/>
              <w:ind w:left="0"/>
              <w:rPr>
                <w:rFonts w:ascii="Times New Roman"/>
                <w:sz w:val="18"/>
              </w:rPr>
            </w:pPr>
          </w:p>
        </w:tc>
      </w:tr>
      <w:tr w:rsidR="00B17297" w14:paraId="27CDDE9F" w14:textId="77777777">
        <w:trPr>
          <w:trHeight w:val="2175"/>
        </w:trPr>
        <w:tc>
          <w:tcPr>
            <w:tcW w:w="3353" w:type="dxa"/>
            <w:tcBorders>
              <w:left w:val="single" w:sz="18" w:space="0" w:color="000000"/>
            </w:tcBorders>
          </w:tcPr>
          <w:p w14:paraId="7DA421A4" w14:textId="77777777" w:rsidR="00B17297" w:rsidRDefault="00C04B04">
            <w:pPr>
              <w:pStyle w:val="TableParagraph"/>
              <w:spacing w:line="268" w:lineRule="auto"/>
              <w:ind w:left="335" w:right="20"/>
              <w:rPr>
                <w:sz w:val="18"/>
              </w:rPr>
            </w:pPr>
            <w:r>
              <w:rPr>
                <w:sz w:val="18"/>
              </w:rPr>
              <w:t>3.3.1 - Renouvellement de l'équipement</w:t>
            </w:r>
            <w:r>
              <w:rPr>
                <w:spacing w:val="-4"/>
                <w:sz w:val="18"/>
              </w:rPr>
              <w:t xml:space="preserve"> </w:t>
            </w:r>
            <w:r>
              <w:rPr>
                <w:sz w:val="18"/>
              </w:rPr>
              <w:t>de</w:t>
            </w:r>
            <w:r>
              <w:rPr>
                <w:spacing w:val="-4"/>
                <w:sz w:val="18"/>
              </w:rPr>
              <w:t xml:space="preserve"> </w:t>
            </w:r>
            <w:r>
              <w:rPr>
                <w:sz w:val="18"/>
              </w:rPr>
              <w:t>collecte</w:t>
            </w:r>
            <w:r>
              <w:rPr>
                <w:spacing w:val="-4"/>
                <w:sz w:val="18"/>
              </w:rPr>
              <w:t xml:space="preserve"> </w:t>
            </w:r>
            <w:r>
              <w:rPr>
                <w:sz w:val="18"/>
              </w:rPr>
              <w:t>de</w:t>
            </w:r>
            <w:r>
              <w:rPr>
                <w:spacing w:val="-4"/>
                <w:sz w:val="18"/>
              </w:rPr>
              <w:t xml:space="preserve"> </w:t>
            </w:r>
            <w:r>
              <w:rPr>
                <w:sz w:val="18"/>
              </w:rPr>
              <w:t>données pour la facturation de</w:t>
            </w:r>
            <w:r>
              <w:rPr>
                <w:spacing w:val="40"/>
                <w:sz w:val="18"/>
              </w:rPr>
              <w:t xml:space="preserve"> </w:t>
            </w:r>
            <w:r>
              <w:rPr>
                <w:sz w:val="18"/>
              </w:rPr>
              <w:t>consommation d'eau (2025-EN-013)</w:t>
            </w:r>
          </w:p>
        </w:tc>
        <w:tc>
          <w:tcPr>
            <w:tcW w:w="1145" w:type="dxa"/>
          </w:tcPr>
          <w:p w14:paraId="1CAB7AAE" w14:textId="77777777" w:rsidR="00B17297" w:rsidRDefault="00C04B04">
            <w:pPr>
              <w:pStyle w:val="TableParagraph"/>
              <w:rPr>
                <w:sz w:val="18"/>
              </w:rPr>
            </w:pPr>
            <w:r>
              <w:rPr>
                <w:sz w:val="18"/>
              </w:rPr>
              <w:t>2024,</w:t>
            </w:r>
            <w:r>
              <w:rPr>
                <w:spacing w:val="-3"/>
                <w:sz w:val="18"/>
              </w:rPr>
              <w:t xml:space="preserve"> </w:t>
            </w:r>
            <w:r>
              <w:rPr>
                <w:spacing w:val="-2"/>
                <w:sz w:val="18"/>
              </w:rPr>
              <w:t>2025,</w:t>
            </w:r>
          </w:p>
          <w:p w14:paraId="798E207A" w14:textId="77777777" w:rsidR="00B17297" w:rsidRDefault="00C04B04">
            <w:pPr>
              <w:pStyle w:val="TableParagraph"/>
              <w:spacing w:before="29"/>
              <w:rPr>
                <w:sz w:val="18"/>
              </w:rPr>
            </w:pPr>
            <w:r>
              <w:rPr>
                <w:spacing w:val="-4"/>
                <w:sz w:val="18"/>
              </w:rPr>
              <w:t>2026</w:t>
            </w:r>
          </w:p>
        </w:tc>
        <w:tc>
          <w:tcPr>
            <w:tcW w:w="1193" w:type="dxa"/>
            <w:shd w:val="clear" w:color="auto" w:fill="2DCD6E"/>
          </w:tcPr>
          <w:p w14:paraId="5C80DC28"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2F82B7"/>
          </w:tcPr>
          <w:p w14:paraId="568AE3D7" w14:textId="77777777" w:rsidR="00B17297" w:rsidRDefault="00C04B04">
            <w:pPr>
              <w:pStyle w:val="TableParagraph"/>
              <w:rPr>
                <w:sz w:val="18"/>
              </w:rPr>
            </w:pPr>
            <w:r>
              <w:rPr>
                <w:color w:val="FFFFFF"/>
                <w:spacing w:val="-2"/>
                <w:sz w:val="18"/>
              </w:rPr>
              <w:t>Actions</w:t>
            </w:r>
          </w:p>
        </w:tc>
        <w:tc>
          <w:tcPr>
            <w:tcW w:w="5205" w:type="dxa"/>
          </w:tcPr>
          <w:p w14:paraId="29538BDE" w14:textId="77777777" w:rsidR="00B17297" w:rsidRDefault="00C04B04">
            <w:pPr>
              <w:pStyle w:val="TableParagraph"/>
              <w:spacing w:line="268" w:lineRule="auto"/>
              <w:ind w:right="74"/>
              <w:rPr>
                <w:sz w:val="18"/>
              </w:rPr>
            </w:pPr>
            <w:r>
              <w:rPr>
                <w:sz w:val="18"/>
              </w:rPr>
              <w:t>Une rencontre a eu lieu avec le fournisseur de services afin de lui soumettre le problème lié aux alarmes internes, lesquelles ne permettent actuellement pas de détecter les hautes consommations ni les consommations continues d’eau des résidents.</w:t>
            </w:r>
            <w:r>
              <w:rPr>
                <w:spacing w:val="-2"/>
                <w:sz w:val="18"/>
              </w:rPr>
              <w:t xml:space="preserve"> </w:t>
            </w:r>
            <w:r>
              <w:rPr>
                <w:sz w:val="18"/>
              </w:rPr>
              <w:t>Pour</w:t>
            </w:r>
            <w:r>
              <w:rPr>
                <w:spacing w:val="-1"/>
                <w:sz w:val="18"/>
              </w:rPr>
              <w:t xml:space="preserve"> </w:t>
            </w:r>
            <w:r>
              <w:rPr>
                <w:sz w:val="18"/>
              </w:rPr>
              <w:t>l’instant,</w:t>
            </w:r>
            <w:r>
              <w:rPr>
                <w:spacing w:val="-1"/>
                <w:sz w:val="18"/>
              </w:rPr>
              <w:t xml:space="preserve"> </w:t>
            </w:r>
            <w:r>
              <w:rPr>
                <w:sz w:val="18"/>
              </w:rPr>
              <w:t>il</w:t>
            </w:r>
            <w:r>
              <w:rPr>
                <w:spacing w:val="-1"/>
                <w:sz w:val="18"/>
              </w:rPr>
              <w:t xml:space="preserve"> </w:t>
            </w:r>
            <w:r>
              <w:rPr>
                <w:sz w:val="18"/>
              </w:rPr>
              <w:t>est</w:t>
            </w:r>
            <w:r>
              <w:rPr>
                <w:spacing w:val="-1"/>
                <w:sz w:val="18"/>
              </w:rPr>
              <w:t xml:space="preserve"> </w:t>
            </w:r>
            <w:r>
              <w:rPr>
                <w:sz w:val="18"/>
              </w:rPr>
              <w:t>toutefois</w:t>
            </w:r>
            <w:r>
              <w:rPr>
                <w:spacing w:val="-2"/>
                <w:sz w:val="18"/>
              </w:rPr>
              <w:t xml:space="preserve"> </w:t>
            </w:r>
            <w:r>
              <w:rPr>
                <w:sz w:val="18"/>
              </w:rPr>
              <w:t>possible</w:t>
            </w:r>
            <w:r>
              <w:rPr>
                <w:spacing w:val="-1"/>
                <w:sz w:val="18"/>
              </w:rPr>
              <w:t xml:space="preserve"> </w:t>
            </w:r>
            <w:r>
              <w:rPr>
                <w:sz w:val="18"/>
              </w:rPr>
              <w:t>de</w:t>
            </w:r>
            <w:r>
              <w:rPr>
                <w:spacing w:val="-1"/>
                <w:sz w:val="18"/>
              </w:rPr>
              <w:t xml:space="preserve"> </w:t>
            </w:r>
            <w:r>
              <w:rPr>
                <w:sz w:val="18"/>
              </w:rPr>
              <w:t>repérer</w:t>
            </w:r>
            <w:r>
              <w:rPr>
                <w:spacing w:val="-1"/>
                <w:sz w:val="18"/>
              </w:rPr>
              <w:t xml:space="preserve"> </w:t>
            </w:r>
            <w:r>
              <w:rPr>
                <w:sz w:val="18"/>
              </w:rPr>
              <w:t xml:space="preserve">les consommations élevées en effectuant une facturation </w:t>
            </w:r>
            <w:r>
              <w:rPr>
                <w:spacing w:val="-2"/>
                <w:sz w:val="18"/>
              </w:rPr>
              <w:t>préliminaire.</w:t>
            </w:r>
          </w:p>
        </w:tc>
        <w:tc>
          <w:tcPr>
            <w:tcW w:w="5978" w:type="dxa"/>
            <w:tcBorders>
              <w:right w:val="single" w:sz="18" w:space="0" w:color="000000"/>
            </w:tcBorders>
          </w:tcPr>
          <w:p w14:paraId="0529988C" w14:textId="6EA9A8E7" w:rsidR="00B17297" w:rsidRDefault="00C04B04">
            <w:pPr>
              <w:pStyle w:val="TableParagraph"/>
              <w:spacing w:line="268" w:lineRule="auto"/>
              <w:ind w:left="45" w:right="-15"/>
              <w:rPr>
                <w:sz w:val="18"/>
              </w:rPr>
            </w:pPr>
            <w:r>
              <w:rPr>
                <w:sz w:val="18"/>
              </w:rPr>
              <w:t xml:space="preserve">Il reste encore des améliorations à apporter au niveau des alarmes reçues par l’administration. De plus, quelques corrections doivent être effectuées dans nos processus afin de s’assurer que les données brutes (raw data) soient parfaites et ne nécessitent aucune manipulation par l’administration avant leur mise à disposition des citoyens. Ces corrections n’ont pas d’impact sur la </w:t>
            </w:r>
            <w:r w:rsidR="00C04E3D">
              <w:rPr>
                <w:sz w:val="18"/>
              </w:rPr>
              <w:t>facturation ;</w:t>
            </w:r>
            <w:r>
              <w:rPr>
                <w:sz w:val="18"/>
              </w:rPr>
              <w:t xml:space="preserve"> toutefois, elles devront être apportées avant que la municipalité donne accès à ces données aux </w:t>
            </w:r>
            <w:r>
              <w:rPr>
                <w:spacing w:val="-2"/>
                <w:sz w:val="18"/>
              </w:rPr>
              <w:t>citoyens.</w:t>
            </w:r>
          </w:p>
        </w:tc>
      </w:tr>
    </w:tbl>
    <w:p w14:paraId="1FE2303D" w14:textId="77777777" w:rsidR="00B17297" w:rsidRDefault="00B17297">
      <w:pPr>
        <w:pStyle w:val="TableParagraph"/>
        <w:spacing w:line="268" w:lineRule="auto"/>
        <w:rPr>
          <w:sz w:val="18"/>
        </w:rPr>
        <w:sectPr w:rsidR="00B17297">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6D156A79" w14:textId="77777777">
        <w:trPr>
          <w:trHeight w:val="6078"/>
        </w:trPr>
        <w:tc>
          <w:tcPr>
            <w:tcW w:w="3353" w:type="dxa"/>
            <w:tcBorders>
              <w:left w:val="single" w:sz="18" w:space="0" w:color="000000"/>
            </w:tcBorders>
          </w:tcPr>
          <w:p w14:paraId="436149A9" w14:textId="77777777" w:rsidR="00B17297" w:rsidRDefault="00C04B04">
            <w:pPr>
              <w:pStyle w:val="TableParagraph"/>
              <w:spacing w:line="268" w:lineRule="auto"/>
              <w:ind w:left="335"/>
              <w:rPr>
                <w:sz w:val="18"/>
              </w:rPr>
            </w:pPr>
            <w:r>
              <w:rPr>
                <w:sz w:val="18"/>
              </w:rPr>
              <w:lastRenderedPageBreak/>
              <w:t>3.3.2 - Établissement d'un plan directeur</w:t>
            </w:r>
            <w:r>
              <w:rPr>
                <w:spacing w:val="-7"/>
                <w:sz w:val="18"/>
              </w:rPr>
              <w:t xml:space="preserve"> </w:t>
            </w:r>
            <w:r>
              <w:rPr>
                <w:sz w:val="18"/>
              </w:rPr>
              <w:t>des</w:t>
            </w:r>
            <w:r>
              <w:rPr>
                <w:spacing w:val="-8"/>
                <w:sz w:val="18"/>
              </w:rPr>
              <w:t xml:space="preserve"> </w:t>
            </w:r>
            <w:r>
              <w:rPr>
                <w:sz w:val="18"/>
              </w:rPr>
              <w:t>incendies</w:t>
            </w:r>
            <w:r>
              <w:rPr>
                <w:spacing w:val="-8"/>
                <w:sz w:val="18"/>
              </w:rPr>
              <w:t xml:space="preserve"> </w:t>
            </w:r>
            <w:r>
              <w:rPr>
                <w:sz w:val="18"/>
              </w:rPr>
              <w:t>(2025-FIRE-</w:t>
            </w:r>
            <w:r>
              <w:rPr>
                <w:spacing w:val="-4"/>
                <w:sz w:val="18"/>
              </w:rPr>
              <w:t>001)</w:t>
            </w:r>
          </w:p>
        </w:tc>
        <w:tc>
          <w:tcPr>
            <w:tcW w:w="1145" w:type="dxa"/>
          </w:tcPr>
          <w:p w14:paraId="0653A666" w14:textId="77777777" w:rsidR="00B17297" w:rsidRDefault="00C04B04">
            <w:pPr>
              <w:pStyle w:val="TableParagraph"/>
              <w:rPr>
                <w:sz w:val="18"/>
              </w:rPr>
            </w:pPr>
            <w:r>
              <w:rPr>
                <w:spacing w:val="-4"/>
                <w:sz w:val="18"/>
              </w:rPr>
              <w:t>2027</w:t>
            </w:r>
          </w:p>
        </w:tc>
        <w:tc>
          <w:tcPr>
            <w:tcW w:w="1193" w:type="dxa"/>
            <w:shd w:val="clear" w:color="auto" w:fill="0230E8"/>
          </w:tcPr>
          <w:p w14:paraId="52234DE7" w14:textId="77777777" w:rsidR="00B17297" w:rsidRDefault="00C04B04">
            <w:pPr>
              <w:pStyle w:val="TableParagraph"/>
              <w:rPr>
                <w:sz w:val="18"/>
              </w:rPr>
            </w:pPr>
            <w:r>
              <w:rPr>
                <w:color w:val="FFFFFF"/>
                <w:spacing w:val="-2"/>
                <w:sz w:val="18"/>
              </w:rPr>
              <w:t>Reporté</w:t>
            </w:r>
          </w:p>
        </w:tc>
        <w:tc>
          <w:tcPr>
            <w:tcW w:w="1159" w:type="dxa"/>
            <w:shd w:val="clear" w:color="auto" w:fill="2F82B7"/>
          </w:tcPr>
          <w:p w14:paraId="2F706F42" w14:textId="77777777" w:rsidR="00B17297" w:rsidRDefault="00C04B04">
            <w:pPr>
              <w:pStyle w:val="TableParagraph"/>
              <w:rPr>
                <w:sz w:val="18"/>
              </w:rPr>
            </w:pPr>
            <w:r>
              <w:rPr>
                <w:color w:val="FFFFFF"/>
                <w:spacing w:val="-2"/>
                <w:sz w:val="18"/>
              </w:rPr>
              <w:t>Actions</w:t>
            </w:r>
          </w:p>
        </w:tc>
        <w:tc>
          <w:tcPr>
            <w:tcW w:w="5205" w:type="dxa"/>
          </w:tcPr>
          <w:p w14:paraId="076916BD" w14:textId="77777777" w:rsidR="00B17297" w:rsidRDefault="00C04B04">
            <w:pPr>
              <w:pStyle w:val="TableParagraph"/>
              <w:spacing w:line="268" w:lineRule="auto"/>
              <w:ind w:right="177"/>
              <w:rPr>
                <w:sz w:val="18"/>
              </w:rPr>
            </w:pPr>
            <w:r>
              <w:rPr>
                <w:sz w:val="18"/>
              </w:rPr>
              <w:t>Le projet de Plan Directeur des Services d’Incendie (PDSI) demeure</w:t>
            </w:r>
            <w:r>
              <w:rPr>
                <w:spacing w:val="-1"/>
                <w:sz w:val="18"/>
              </w:rPr>
              <w:t xml:space="preserve"> </w:t>
            </w:r>
            <w:r>
              <w:rPr>
                <w:sz w:val="18"/>
              </w:rPr>
              <w:t>en</w:t>
            </w:r>
            <w:r>
              <w:rPr>
                <w:spacing w:val="-1"/>
                <w:sz w:val="18"/>
              </w:rPr>
              <w:t xml:space="preserve"> </w:t>
            </w:r>
            <w:r>
              <w:rPr>
                <w:sz w:val="18"/>
              </w:rPr>
              <w:t>pause</w:t>
            </w:r>
            <w:r>
              <w:rPr>
                <w:spacing w:val="-1"/>
                <w:sz w:val="18"/>
              </w:rPr>
              <w:t xml:space="preserve"> </w:t>
            </w:r>
            <w:r>
              <w:rPr>
                <w:sz w:val="18"/>
              </w:rPr>
              <w:t>stratégique.</w:t>
            </w:r>
            <w:r>
              <w:rPr>
                <w:spacing w:val="-1"/>
                <w:sz w:val="18"/>
              </w:rPr>
              <w:t xml:space="preserve"> </w:t>
            </w:r>
            <w:r>
              <w:rPr>
                <w:sz w:val="18"/>
              </w:rPr>
              <w:t>Bien</w:t>
            </w:r>
            <w:r>
              <w:rPr>
                <w:spacing w:val="-1"/>
                <w:sz w:val="18"/>
              </w:rPr>
              <w:t xml:space="preserve"> </w:t>
            </w:r>
            <w:r>
              <w:rPr>
                <w:sz w:val="18"/>
              </w:rPr>
              <w:t>que</w:t>
            </w:r>
            <w:r>
              <w:rPr>
                <w:spacing w:val="-1"/>
                <w:sz w:val="18"/>
              </w:rPr>
              <w:t xml:space="preserve"> </w:t>
            </w:r>
            <w:r>
              <w:rPr>
                <w:sz w:val="18"/>
              </w:rPr>
              <w:t>l’entrée</w:t>
            </w:r>
            <w:r>
              <w:rPr>
                <w:spacing w:val="-1"/>
                <w:sz w:val="18"/>
              </w:rPr>
              <w:t xml:space="preserve"> </w:t>
            </w:r>
            <w:r>
              <w:rPr>
                <w:sz w:val="18"/>
              </w:rPr>
              <w:t>en</w:t>
            </w:r>
            <w:r>
              <w:rPr>
                <w:spacing w:val="-1"/>
                <w:sz w:val="18"/>
              </w:rPr>
              <w:t xml:space="preserve"> </w:t>
            </w:r>
            <w:r>
              <w:rPr>
                <w:sz w:val="18"/>
              </w:rPr>
              <w:t>poste</w:t>
            </w:r>
            <w:r>
              <w:rPr>
                <w:spacing w:val="-1"/>
                <w:sz w:val="18"/>
              </w:rPr>
              <w:t xml:space="preserve"> </w:t>
            </w:r>
            <w:r>
              <w:rPr>
                <w:sz w:val="18"/>
              </w:rPr>
              <w:t>du chef pompier, M. Martin Rousseau, ait permis d’amorcer la préparation de l’appel d’offres, l'administration a choisi de reporter le lancement afin de tenir compte des travaux en cours au niveau régional.</w:t>
            </w:r>
          </w:p>
          <w:p w14:paraId="659A0961" w14:textId="77777777" w:rsidR="00B17297" w:rsidRDefault="00B17297">
            <w:pPr>
              <w:pStyle w:val="TableParagraph"/>
              <w:spacing w:before="63"/>
              <w:ind w:left="0"/>
              <w:rPr>
                <w:rFonts w:ascii="Times New Roman"/>
                <w:sz w:val="18"/>
              </w:rPr>
            </w:pPr>
          </w:p>
          <w:p w14:paraId="6166BB55" w14:textId="77777777" w:rsidR="00B17297" w:rsidRDefault="00C04B04">
            <w:pPr>
              <w:pStyle w:val="TableParagraph"/>
              <w:spacing w:line="268" w:lineRule="auto"/>
              <w:ind w:right="16"/>
              <w:rPr>
                <w:sz w:val="18"/>
              </w:rPr>
            </w:pPr>
            <w:r>
              <w:rPr>
                <w:sz w:val="18"/>
              </w:rPr>
              <w:t>Les Comtés unis de Prescott et Russell (CUPR) mènent actuellement une réflexion sur la réorganisation des services d’incendie à l’échelle régionale. Cette démarche vise à</w:t>
            </w:r>
            <w:r>
              <w:rPr>
                <w:spacing w:val="80"/>
                <w:sz w:val="18"/>
              </w:rPr>
              <w:t xml:space="preserve"> </w:t>
            </w:r>
            <w:r>
              <w:rPr>
                <w:sz w:val="18"/>
              </w:rPr>
              <w:t>répondre à plusieurs enjeux communs, tels que le chevauchement des couvertures, les exigences accrues en formation, les coûts élevés en infrastructures, et les défis de recrutement. Les solutions envisagées incluent une formation centralisée, une coordination des zones de service, un modèle hybride de personnel, et une approche commune en prévention et éducation publique.</w:t>
            </w:r>
          </w:p>
          <w:p w14:paraId="3D2D97B4" w14:textId="77777777" w:rsidR="00B17297" w:rsidRDefault="00B17297">
            <w:pPr>
              <w:pStyle w:val="TableParagraph"/>
              <w:spacing w:before="64"/>
              <w:ind w:left="0"/>
              <w:rPr>
                <w:rFonts w:ascii="Times New Roman"/>
                <w:sz w:val="18"/>
              </w:rPr>
            </w:pPr>
          </w:p>
          <w:p w14:paraId="1921967B" w14:textId="77777777" w:rsidR="00B17297" w:rsidRDefault="00C04B04">
            <w:pPr>
              <w:pStyle w:val="TableParagraph"/>
              <w:spacing w:line="268" w:lineRule="auto"/>
              <w:ind w:right="74"/>
              <w:rPr>
                <w:sz w:val="18"/>
              </w:rPr>
            </w:pPr>
            <w:r>
              <w:rPr>
                <w:sz w:val="18"/>
              </w:rPr>
              <w:t>Dans ce contexte, la municipalité juge essentiel d’attendre les recommandations</w:t>
            </w:r>
            <w:r>
              <w:rPr>
                <w:spacing w:val="-2"/>
                <w:sz w:val="18"/>
              </w:rPr>
              <w:t xml:space="preserve"> </w:t>
            </w:r>
            <w:r>
              <w:rPr>
                <w:sz w:val="18"/>
              </w:rPr>
              <w:t>officielles</w:t>
            </w:r>
            <w:r>
              <w:rPr>
                <w:spacing w:val="-2"/>
                <w:sz w:val="18"/>
              </w:rPr>
              <w:t xml:space="preserve"> </w:t>
            </w:r>
            <w:r>
              <w:rPr>
                <w:sz w:val="18"/>
              </w:rPr>
              <w:t>des</w:t>
            </w:r>
            <w:r>
              <w:rPr>
                <w:spacing w:val="-2"/>
                <w:sz w:val="18"/>
              </w:rPr>
              <w:t xml:space="preserve"> </w:t>
            </w:r>
            <w:r>
              <w:rPr>
                <w:sz w:val="18"/>
              </w:rPr>
              <w:t>CUPR</w:t>
            </w:r>
            <w:r>
              <w:rPr>
                <w:spacing w:val="-1"/>
                <w:sz w:val="18"/>
              </w:rPr>
              <w:t xml:space="preserve"> </w:t>
            </w:r>
            <w:r>
              <w:rPr>
                <w:sz w:val="18"/>
              </w:rPr>
              <w:t>avant</w:t>
            </w:r>
            <w:r>
              <w:rPr>
                <w:spacing w:val="-1"/>
                <w:sz w:val="18"/>
              </w:rPr>
              <w:t xml:space="preserve"> </w:t>
            </w:r>
            <w:r>
              <w:rPr>
                <w:sz w:val="18"/>
              </w:rPr>
              <w:t>de</w:t>
            </w:r>
            <w:r>
              <w:rPr>
                <w:spacing w:val="-1"/>
                <w:sz w:val="18"/>
              </w:rPr>
              <w:t xml:space="preserve"> </w:t>
            </w:r>
            <w:r>
              <w:rPr>
                <w:sz w:val="18"/>
              </w:rPr>
              <w:t>poursuivre</w:t>
            </w:r>
            <w:r>
              <w:rPr>
                <w:spacing w:val="-1"/>
                <w:sz w:val="18"/>
              </w:rPr>
              <w:t xml:space="preserve"> </w:t>
            </w:r>
            <w:r>
              <w:rPr>
                <w:sz w:val="18"/>
              </w:rPr>
              <w:t>le développement du PDSI, afin d’assurer une cohérence régionale et une optimisation des ressources.</w:t>
            </w:r>
          </w:p>
        </w:tc>
        <w:tc>
          <w:tcPr>
            <w:tcW w:w="5978" w:type="dxa"/>
            <w:tcBorders>
              <w:right w:val="single" w:sz="18" w:space="0" w:color="000000"/>
            </w:tcBorders>
          </w:tcPr>
          <w:p w14:paraId="3896A81A" w14:textId="77777777" w:rsidR="00B17297" w:rsidRDefault="00C04B04">
            <w:pPr>
              <w:pStyle w:val="TableParagraph"/>
              <w:ind w:left="45"/>
              <w:rPr>
                <w:sz w:val="18"/>
              </w:rPr>
            </w:pPr>
            <w:r>
              <w:rPr>
                <w:sz w:val="18"/>
              </w:rPr>
              <w:t>Suivi des recommandations régionales :</w:t>
            </w:r>
            <w:r>
              <w:rPr>
                <w:spacing w:val="1"/>
                <w:sz w:val="18"/>
              </w:rPr>
              <w:t xml:space="preserve"> </w:t>
            </w:r>
            <w:r>
              <w:rPr>
                <w:sz w:val="18"/>
              </w:rPr>
              <w:t>Attendre</w:t>
            </w:r>
            <w:r>
              <w:rPr>
                <w:spacing w:val="1"/>
                <w:sz w:val="18"/>
              </w:rPr>
              <w:t xml:space="preserve"> </w:t>
            </w:r>
            <w:r>
              <w:rPr>
                <w:sz w:val="18"/>
              </w:rPr>
              <w:t>la publication</w:t>
            </w:r>
            <w:r>
              <w:rPr>
                <w:spacing w:val="1"/>
                <w:sz w:val="18"/>
              </w:rPr>
              <w:t xml:space="preserve"> </w:t>
            </w:r>
            <w:r>
              <w:rPr>
                <w:spacing w:val="-5"/>
                <w:sz w:val="18"/>
              </w:rPr>
              <w:t>des</w:t>
            </w:r>
          </w:p>
          <w:p w14:paraId="06BBC8DD" w14:textId="77777777" w:rsidR="00B17297" w:rsidRDefault="00C04B04">
            <w:pPr>
              <w:pStyle w:val="TableParagraph"/>
              <w:spacing w:before="29" w:line="268" w:lineRule="auto"/>
              <w:ind w:left="45" w:right="525"/>
              <w:rPr>
                <w:sz w:val="18"/>
              </w:rPr>
            </w:pPr>
            <w:r>
              <w:rPr>
                <w:sz w:val="18"/>
              </w:rPr>
              <w:t>orientations des CUPR concernant les services d’incendie. Révision</w:t>
            </w:r>
            <w:r>
              <w:rPr>
                <w:spacing w:val="-1"/>
                <w:sz w:val="18"/>
              </w:rPr>
              <w:t xml:space="preserve"> </w:t>
            </w:r>
            <w:r>
              <w:rPr>
                <w:sz w:val="18"/>
              </w:rPr>
              <w:t>du</w:t>
            </w:r>
            <w:r>
              <w:rPr>
                <w:spacing w:val="-1"/>
                <w:sz w:val="18"/>
              </w:rPr>
              <w:t xml:space="preserve"> </w:t>
            </w:r>
            <w:r>
              <w:rPr>
                <w:sz w:val="18"/>
              </w:rPr>
              <w:t>mandat</w:t>
            </w:r>
            <w:r>
              <w:rPr>
                <w:spacing w:val="-1"/>
                <w:sz w:val="18"/>
              </w:rPr>
              <w:t xml:space="preserve"> </w:t>
            </w:r>
            <w:r>
              <w:rPr>
                <w:sz w:val="18"/>
              </w:rPr>
              <w:t>:</w:t>
            </w:r>
            <w:r>
              <w:rPr>
                <w:spacing w:val="-1"/>
                <w:sz w:val="18"/>
              </w:rPr>
              <w:t xml:space="preserve"> </w:t>
            </w:r>
            <w:r>
              <w:rPr>
                <w:sz w:val="18"/>
              </w:rPr>
              <w:t>Adapter</w:t>
            </w:r>
            <w:r>
              <w:rPr>
                <w:spacing w:val="-1"/>
                <w:sz w:val="18"/>
              </w:rPr>
              <w:t xml:space="preserve"> </w:t>
            </w:r>
            <w:r>
              <w:rPr>
                <w:sz w:val="18"/>
              </w:rPr>
              <w:t>le</w:t>
            </w:r>
            <w:r>
              <w:rPr>
                <w:spacing w:val="-1"/>
                <w:sz w:val="18"/>
              </w:rPr>
              <w:t xml:space="preserve"> </w:t>
            </w:r>
            <w:r>
              <w:rPr>
                <w:sz w:val="18"/>
              </w:rPr>
              <w:t>contenu</w:t>
            </w:r>
            <w:r>
              <w:rPr>
                <w:spacing w:val="-1"/>
                <w:sz w:val="18"/>
              </w:rPr>
              <w:t xml:space="preserve"> </w:t>
            </w:r>
            <w:r>
              <w:rPr>
                <w:sz w:val="18"/>
              </w:rPr>
              <w:t>et</w:t>
            </w:r>
            <w:r>
              <w:rPr>
                <w:spacing w:val="-1"/>
                <w:sz w:val="18"/>
              </w:rPr>
              <w:t xml:space="preserve"> </w:t>
            </w:r>
            <w:r>
              <w:rPr>
                <w:sz w:val="18"/>
              </w:rPr>
              <w:t>la</w:t>
            </w:r>
            <w:r>
              <w:rPr>
                <w:spacing w:val="-2"/>
                <w:sz w:val="18"/>
              </w:rPr>
              <w:t xml:space="preserve"> </w:t>
            </w:r>
            <w:r>
              <w:rPr>
                <w:sz w:val="18"/>
              </w:rPr>
              <w:t>portée</w:t>
            </w:r>
            <w:r>
              <w:rPr>
                <w:spacing w:val="-1"/>
                <w:sz w:val="18"/>
              </w:rPr>
              <w:t xml:space="preserve"> </w:t>
            </w:r>
            <w:r>
              <w:rPr>
                <w:sz w:val="18"/>
              </w:rPr>
              <w:t>du</w:t>
            </w:r>
            <w:r>
              <w:rPr>
                <w:spacing w:val="-1"/>
                <w:sz w:val="18"/>
              </w:rPr>
              <w:t xml:space="preserve"> </w:t>
            </w:r>
            <w:r>
              <w:rPr>
                <w:sz w:val="18"/>
              </w:rPr>
              <w:t>PDSI</w:t>
            </w:r>
            <w:r>
              <w:rPr>
                <w:spacing w:val="-2"/>
                <w:sz w:val="18"/>
              </w:rPr>
              <w:t xml:space="preserve"> </w:t>
            </w:r>
            <w:r>
              <w:rPr>
                <w:sz w:val="18"/>
              </w:rPr>
              <w:t>en fonction des recommandations régionales.</w:t>
            </w:r>
          </w:p>
        </w:tc>
      </w:tr>
      <w:tr w:rsidR="00B17297" w14:paraId="2536419D" w14:textId="77777777">
        <w:trPr>
          <w:trHeight w:val="1547"/>
        </w:trPr>
        <w:tc>
          <w:tcPr>
            <w:tcW w:w="3353" w:type="dxa"/>
            <w:tcBorders>
              <w:left w:val="single" w:sz="18" w:space="0" w:color="000000"/>
            </w:tcBorders>
          </w:tcPr>
          <w:p w14:paraId="69A299E4" w14:textId="77777777" w:rsidR="00B17297" w:rsidRDefault="00C04B04">
            <w:pPr>
              <w:pStyle w:val="TableParagraph"/>
              <w:spacing w:line="268" w:lineRule="auto"/>
              <w:ind w:left="32"/>
              <w:rPr>
                <w:b/>
                <w:sz w:val="18"/>
              </w:rPr>
            </w:pPr>
            <w:r>
              <w:rPr>
                <w:b/>
                <w:sz w:val="18"/>
              </w:rPr>
              <w:t>3.4 - Amélioration significative de la connectivité</w:t>
            </w:r>
            <w:r>
              <w:rPr>
                <w:b/>
                <w:spacing w:val="-9"/>
                <w:sz w:val="18"/>
              </w:rPr>
              <w:t xml:space="preserve"> </w:t>
            </w:r>
            <w:r>
              <w:rPr>
                <w:b/>
                <w:sz w:val="18"/>
              </w:rPr>
              <w:t>numérique</w:t>
            </w:r>
            <w:r>
              <w:rPr>
                <w:b/>
                <w:spacing w:val="-9"/>
                <w:sz w:val="18"/>
              </w:rPr>
              <w:t xml:space="preserve"> </w:t>
            </w:r>
            <w:r>
              <w:rPr>
                <w:b/>
                <w:sz w:val="18"/>
              </w:rPr>
              <w:t>et</w:t>
            </w:r>
            <w:r>
              <w:rPr>
                <w:b/>
                <w:spacing w:val="-10"/>
                <w:sz w:val="18"/>
              </w:rPr>
              <w:t xml:space="preserve"> </w:t>
            </w:r>
            <w:r>
              <w:rPr>
                <w:b/>
                <w:sz w:val="18"/>
              </w:rPr>
              <w:t>des</w:t>
            </w:r>
            <w:r>
              <w:rPr>
                <w:b/>
                <w:spacing w:val="-9"/>
                <w:sz w:val="18"/>
              </w:rPr>
              <w:t xml:space="preserve"> </w:t>
            </w:r>
            <w:r>
              <w:rPr>
                <w:b/>
                <w:sz w:val="18"/>
              </w:rPr>
              <w:t>services technologiques, renforçant ainsi l'interaction citoyenne et l'efficacité globale des opérations municipales</w:t>
            </w:r>
          </w:p>
        </w:tc>
        <w:tc>
          <w:tcPr>
            <w:tcW w:w="1145" w:type="dxa"/>
          </w:tcPr>
          <w:p w14:paraId="1DF6BC70" w14:textId="77777777" w:rsidR="00B17297" w:rsidRDefault="00C04B04">
            <w:pPr>
              <w:pStyle w:val="TableParagraph"/>
              <w:rPr>
                <w:sz w:val="18"/>
              </w:rPr>
            </w:pPr>
            <w:r>
              <w:rPr>
                <w:sz w:val="18"/>
              </w:rPr>
              <w:t>2024,</w:t>
            </w:r>
            <w:r>
              <w:rPr>
                <w:spacing w:val="-3"/>
                <w:sz w:val="18"/>
              </w:rPr>
              <w:t xml:space="preserve"> </w:t>
            </w:r>
            <w:r>
              <w:rPr>
                <w:spacing w:val="-2"/>
                <w:sz w:val="18"/>
              </w:rPr>
              <w:t>2025,</w:t>
            </w:r>
          </w:p>
          <w:p w14:paraId="1DA7CACA" w14:textId="77777777" w:rsidR="00B17297" w:rsidRDefault="00C04B04">
            <w:pPr>
              <w:pStyle w:val="TableParagraph"/>
              <w:spacing w:before="29"/>
              <w:rPr>
                <w:sz w:val="18"/>
              </w:rPr>
            </w:pPr>
            <w:r>
              <w:rPr>
                <w:spacing w:val="-4"/>
                <w:sz w:val="18"/>
              </w:rPr>
              <w:t>2026</w:t>
            </w:r>
          </w:p>
        </w:tc>
        <w:tc>
          <w:tcPr>
            <w:tcW w:w="1193" w:type="dxa"/>
            <w:shd w:val="clear" w:color="auto" w:fill="2DCD6E"/>
          </w:tcPr>
          <w:p w14:paraId="491B6067"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81B0FF"/>
          </w:tcPr>
          <w:p w14:paraId="3A4E3206" w14:textId="77777777" w:rsidR="00B17297" w:rsidRDefault="00C04B04">
            <w:pPr>
              <w:pStyle w:val="TableParagraph"/>
              <w:rPr>
                <w:sz w:val="18"/>
              </w:rPr>
            </w:pPr>
            <w:r>
              <w:rPr>
                <w:color w:val="FFFFFF"/>
                <w:spacing w:val="-2"/>
                <w:sz w:val="18"/>
              </w:rPr>
              <w:t>Objectifs</w:t>
            </w:r>
          </w:p>
        </w:tc>
        <w:tc>
          <w:tcPr>
            <w:tcW w:w="5205" w:type="dxa"/>
          </w:tcPr>
          <w:p w14:paraId="64E1EB84" w14:textId="77777777" w:rsidR="00B17297" w:rsidRDefault="00C04B04">
            <w:pPr>
              <w:pStyle w:val="TableParagraph"/>
              <w:rPr>
                <w:sz w:val="18"/>
              </w:rPr>
            </w:pPr>
            <w:r>
              <w:rPr>
                <w:sz w:val="18"/>
              </w:rPr>
              <w:t>Voir les détails</w:t>
            </w:r>
            <w:r>
              <w:rPr>
                <w:spacing w:val="-1"/>
                <w:sz w:val="18"/>
              </w:rPr>
              <w:t xml:space="preserve"> </w:t>
            </w:r>
            <w:r>
              <w:rPr>
                <w:sz w:val="18"/>
              </w:rPr>
              <w:t>sous les</w:t>
            </w:r>
            <w:r>
              <w:rPr>
                <w:spacing w:val="-1"/>
                <w:sz w:val="18"/>
              </w:rPr>
              <w:t xml:space="preserve"> </w:t>
            </w:r>
            <w:r>
              <w:rPr>
                <w:sz w:val="18"/>
              </w:rPr>
              <w:t xml:space="preserve">Actions </w:t>
            </w:r>
            <w:r>
              <w:rPr>
                <w:spacing w:val="-2"/>
                <w:sz w:val="18"/>
              </w:rPr>
              <w:t>stratégiques.</w:t>
            </w:r>
          </w:p>
        </w:tc>
        <w:tc>
          <w:tcPr>
            <w:tcW w:w="5978" w:type="dxa"/>
            <w:tcBorders>
              <w:right w:val="single" w:sz="18" w:space="0" w:color="000000"/>
            </w:tcBorders>
          </w:tcPr>
          <w:p w14:paraId="4A1510E7" w14:textId="77777777" w:rsidR="00B17297" w:rsidRDefault="00B17297">
            <w:pPr>
              <w:pStyle w:val="TableParagraph"/>
              <w:ind w:left="0"/>
              <w:rPr>
                <w:rFonts w:ascii="Times New Roman"/>
                <w:sz w:val="18"/>
              </w:rPr>
            </w:pPr>
          </w:p>
        </w:tc>
      </w:tr>
      <w:tr w:rsidR="00B17297" w14:paraId="30A90F6C" w14:textId="77777777">
        <w:trPr>
          <w:trHeight w:val="2332"/>
        </w:trPr>
        <w:tc>
          <w:tcPr>
            <w:tcW w:w="3353" w:type="dxa"/>
            <w:tcBorders>
              <w:left w:val="single" w:sz="18" w:space="0" w:color="000000"/>
            </w:tcBorders>
          </w:tcPr>
          <w:p w14:paraId="2D7FF9C1" w14:textId="302E85D7" w:rsidR="00B17297" w:rsidRDefault="00C04B04">
            <w:pPr>
              <w:pStyle w:val="TableParagraph"/>
              <w:spacing w:line="268" w:lineRule="auto"/>
              <w:ind w:left="335" w:right="58"/>
              <w:rPr>
                <w:sz w:val="18"/>
              </w:rPr>
            </w:pPr>
            <w:r>
              <w:rPr>
                <w:sz w:val="18"/>
              </w:rPr>
              <w:t xml:space="preserve">3.4.1 - </w:t>
            </w:r>
            <w:r w:rsidR="00C55308">
              <w:rPr>
                <w:sz w:val="18"/>
              </w:rPr>
              <w:t>Compléter</w:t>
            </w:r>
            <w:r>
              <w:rPr>
                <w:sz w:val="18"/>
              </w:rPr>
              <w:t xml:space="preserve"> le nouveau site internet en assurant un contenu qui est facile à naviguer et qui devient un</w:t>
            </w:r>
            <w:r>
              <w:rPr>
                <w:spacing w:val="-5"/>
                <w:sz w:val="18"/>
              </w:rPr>
              <w:t xml:space="preserve"> </w:t>
            </w:r>
            <w:r>
              <w:rPr>
                <w:sz w:val="18"/>
              </w:rPr>
              <w:t>outil</w:t>
            </w:r>
            <w:r>
              <w:rPr>
                <w:spacing w:val="-5"/>
                <w:sz w:val="18"/>
              </w:rPr>
              <w:t xml:space="preserve"> </w:t>
            </w:r>
            <w:r>
              <w:rPr>
                <w:sz w:val="18"/>
              </w:rPr>
              <w:t>principal</w:t>
            </w:r>
            <w:r>
              <w:rPr>
                <w:spacing w:val="-5"/>
                <w:sz w:val="18"/>
              </w:rPr>
              <w:t xml:space="preserve"> </w:t>
            </w:r>
            <w:r>
              <w:rPr>
                <w:sz w:val="18"/>
              </w:rPr>
              <w:t>de</w:t>
            </w:r>
            <w:r>
              <w:rPr>
                <w:spacing w:val="-5"/>
                <w:sz w:val="18"/>
              </w:rPr>
              <w:t xml:space="preserve"> </w:t>
            </w:r>
            <w:r>
              <w:rPr>
                <w:sz w:val="18"/>
              </w:rPr>
              <w:t>communication et de référence pour l'information sur les services municipaux.</w:t>
            </w:r>
          </w:p>
        </w:tc>
        <w:tc>
          <w:tcPr>
            <w:tcW w:w="1145" w:type="dxa"/>
          </w:tcPr>
          <w:p w14:paraId="219D3329" w14:textId="77777777" w:rsidR="00B17297" w:rsidRDefault="00C04B04">
            <w:pPr>
              <w:pStyle w:val="TableParagraph"/>
              <w:rPr>
                <w:sz w:val="18"/>
              </w:rPr>
            </w:pPr>
            <w:r>
              <w:rPr>
                <w:spacing w:val="-4"/>
                <w:sz w:val="18"/>
              </w:rPr>
              <w:t>2024</w:t>
            </w:r>
          </w:p>
        </w:tc>
        <w:tc>
          <w:tcPr>
            <w:tcW w:w="1193" w:type="dxa"/>
            <w:shd w:val="clear" w:color="auto" w:fill="BE54EB"/>
          </w:tcPr>
          <w:p w14:paraId="26C081C4" w14:textId="77777777" w:rsidR="00B17297" w:rsidRDefault="00C04B04">
            <w:pPr>
              <w:pStyle w:val="TableParagraph"/>
              <w:rPr>
                <w:sz w:val="18"/>
              </w:rPr>
            </w:pPr>
            <w:r>
              <w:rPr>
                <w:color w:val="FFFFFF"/>
                <w:spacing w:val="-2"/>
                <w:sz w:val="18"/>
              </w:rPr>
              <w:t>Terminé</w:t>
            </w:r>
          </w:p>
        </w:tc>
        <w:tc>
          <w:tcPr>
            <w:tcW w:w="1159" w:type="dxa"/>
            <w:shd w:val="clear" w:color="auto" w:fill="2F82B7"/>
          </w:tcPr>
          <w:p w14:paraId="423EF5D3" w14:textId="77777777" w:rsidR="00B17297" w:rsidRDefault="00C04B04">
            <w:pPr>
              <w:pStyle w:val="TableParagraph"/>
              <w:rPr>
                <w:sz w:val="18"/>
              </w:rPr>
            </w:pPr>
            <w:r>
              <w:rPr>
                <w:color w:val="FFFFFF"/>
                <w:spacing w:val="-2"/>
                <w:sz w:val="18"/>
              </w:rPr>
              <w:t>Actions</w:t>
            </w:r>
          </w:p>
        </w:tc>
        <w:tc>
          <w:tcPr>
            <w:tcW w:w="5205" w:type="dxa"/>
          </w:tcPr>
          <w:p w14:paraId="04696D48" w14:textId="77777777" w:rsidR="00B17297" w:rsidRDefault="00C04B04">
            <w:pPr>
              <w:pStyle w:val="TableParagraph"/>
              <w:spacing w:line="268" w:lineRule="auto"/>
              <w:ind w:right="177"/>
              <w:rPr>
                <w:sz w:val="18"/>
              </w:rPr>
            </w:pPr>
            <w:r>
              <w:rPr>
                <w:sz w:val="18"/>
              </w:rPr>
              <w:t>Le nouveau site internet est actif depuis le 1er août 2024. La transition s'est très bien déroulée. Les résidents peuvent naviguer</w:t>
            </w:r>
            <w:r>
              <w:rPr>
                <w:spacing w:val="-1"/>
                <w:sz w:val="18"/>
              </w:rPr>
              <w:t xml:space="preserve"> </w:t>
            </w:r>
            <w:r>
              <w:rPr>
                <w:sz w:val="18"/>
              </w:rPr>
              <w:t>sur</w:t>
            </w:r>
            <w:r>
              <w:rPr>
                <w:spacing w:val="-1"/>
                <w:sz w:val="18"/>
              </w:rPr>
              <w:t xml:space="preserve"> </w:t>
            </w:r>
            <w:r>
              <w:rPr>
                <w:sz w:val="18"/>
              </w:rPr>
              <w:t>une</w:t>
            </w:r>
            <w:r>
              <w:rPr>
                <w:spacing w:val="-1"/>
                <w:sz w:val="18"/>
              </w:rPr>
              <w:t xml:space="preserve"> </w:t>
            </w:r>
            <w:r>
              <w:rPr>
                <w:sz w:val="18"/>
              </w:rPr>
              <w:t>nouvelle</w:t>
            </w:r>
            <w:r>
              <w:rPr>
                <w:spacing w:val="-1"/>
                <w:sz w:val="18"/>
              </w:rPr>
              <w:t xml:space="preserve"> </w:t>
            </w:r>
            <w:r>
              <w:rPr>
                <w:sz w:val="18"/>
              </w:rPr>
              <w:t>version</w:t>
            </w:r>
            <w:r>
              <w:rPr>
                <w:spacing w:val="-1"/>
                <w:sz w:val="18"/>
              </w:rPr>
              <w:t xml:space="preserve"> </w:t>
            </w:r>
            <w:r>
              <w:rPr>
                <w:sz w:val="18"/>
              </w:rPr>
              <w:t>du</w:t>
            </w:r>
            <w:r>
              <w:rPr>
                <w:spacing w:val="-1"/>
                <w:sz w:val="18"/>
              </w:rPr>
              <w:t xml:space="preserve"> </w:t>
            </w:r>
            <w:r>
              <w:rPr>
                <w:sz w:val="18"/>
              </w:rPr>
              <w:t>calendrier</w:t>
            </w:r>
            <w:r>
              <w:rPr>
                <w:spacing w:val="-1"/>
                <w:sz w:val="18"/>
              </w:rPr>
              <w:t xml:space="preserve"> </w:t>
            </w:r>
            <w:r>
              <w:rPr>
                <w:sz w:val="18"/>
              </w:rPr>
              <w:t>des</w:t>
            </w:r>
            <w:r>
              <w:rPr>
                <w:spacing w:val="-2"/>
                <w:sz w:val="18"/>
              </w:rPr>
              <w:t xml:space="preserve"> </w:t>
            </w:r>
            <w:r>
              <w:rPr>
                <w:sz w:val="18"/>
              </w:rPr>
              <w:t xml:space="preserve">activités, des nouvelles, des informations essentielles sur les services, un plus grand nombre de formulaires en ligne et bien plus </w:t>
            </w:r>
            <w:r>
              <w:rPr>
                <w:spacing w:val="-2"/>
                <w:sz w:val="18"/>
              </w:rPr>
              <w:t>encore.</w:t>
            </w:r>
          </w:p>
          <w:p w14:paraId="5B921D86" w14:textId="77777777" w:rsidR="00B17297" w:rsidRDefault="00C04B04">
            <w:pPr>
              <w:pStyle w:val="TableParagraph"/>
              <w:spacing w:before="3" w:line="268" w:lineRule="auto"/>
              <w:rPr>
                <w:sz w:val="18"/>
              </w:rPr>
            </w:pPr>
            <w:r>
              <w:rPr>
                <w:sz w:val="18"/>
              </w:rPr>
              <w:t>Le</w:t>
            </w:r>
            <w:r>
              <w:rPr>
                <w:spacing w:val="-1"/>
                <w:sz w:val="18"/>
              </w:rPr>
              <w:t xml:space="preserve"> </w:t>
            </w:r>
            <w:r>
              <w:rPr>
                <w:sz w:val="18"/>
              </w:rPr>
              <w:t>personnel</w:t>
            </w:r>
            <w:r>
              <w:rPr>
                <w:spacing w:val="-1"/>
                <w:sz w:val="18"/>
              </w:rPr>
              <w:t xml:space="preserve"> </w:t>
            </w:r>
            <w:r>
              <w:rPr>
                <w:sz w:val="18"/>
              </w:rPr>
              <w:t>responsable</w:t>
            </w:r>
            <w:r>
              <w:rPr>
                <w:spacing w:val="-1"/>
                <w:sz w:val="18"/>
              </w:rPr>
              <w:t xml:space="preserve"> </w:t>
            </w:r>
            <w:r>
              <w:rPr>
                <w:sz w:val="18"/>
              </w:rPr>
              <w:t>de</w:t>
            </w:r>
            <w:r>
              <w:rPr>
                <w:spacing w:val="-1"/>
                <w:sz w:val="18"/>
              </w:rPr>
              <w:t xml:space="preserve"> </w:t>
            </w:r>
            <w:r>
              <w:rPr>
                <w:sz w:val="18"/>
              </w:rPr>
              <w:t>la</w:t>
            </w:r>
            <w:r>
              <w:rPr>
                <w:spacing w:val="-2"/>
                <w:sz w:val="18"/>
              </w:rPr>
              <w:t xml:space="preserve"> </w:t>
            </w:r>
            <w:r>
              <w:rPr>
                <w:sz w:val="18"/>
              </w:rPr>
              <w:t>mise</w:t>
            </w:r>
            <w:r>
              <w:rPr>
                <w:spacing w:val="-1"/>
                <w:sz w:val="18"/>
              </w:rPr>
              <w:t xml:space="preserve"> </w:t>
            </w:r>
            <w:r>
              <w:rPr>
                <w:sz w:val="18"/>
              </w:rPr>
              <w:t>à</w:t>
            </w:r>
            <w:r>
              <w:rPr>
                <w:spacing w:val="-2"/>
                <w:sz w:val="18"/>
              </w:rPr>
              <w:t xml:space="preserve"> </w:t>
            </w:r>
            <w:r>
              <w:rPr>
                <w:sz w:val="18"/>
              </w:rPr>
              <w:t>jour</w:t>
            </w:r>
            <w:r>
              <w:rPr>
                <w:spacing w:val="-1"/>
                <w:sz w:val="18"/>
              </w:rPr>
              <w:t xml:space="preserve"> </w:t>
            </w:r>
            <w:r>
              <w:rPr>
                <w:sz w:val="18"/>
              </w:rPr>
              <w:t>du</w:t>
            </w:r>
            <w:r>
              <w:rPr>
                <w:spacing w:val="-1"/>
                <w:sz w:val="18"/>
              </w:rPr>
              <w:t xml:space="preserve"> </w:t>
            </w:r>
            <w:r>
              <w:rPr>
                <w:sz w:val="18"/>
              </w:rPr>
              <w:t>site</w:t>
            </w:r>
            <w:r>
              <w:rPr>
                <w:spacing w:val="-1"/>
                <w:sz w:val="18"/>
              </w:rPr>
              <w:t xml:space="preserve"> </w:t>
            </w:r>
            <w:r>
              <w:rPr>
                <w:sz w:val="18"/>
              </w:rPr>
              <w:t>internet</w:t>
            </w:r>
            <w:r>
              <w:rPr>
                <w:spacing w:val="-1"/>
                <w:sz w:val="18"/>
              </w:rPr>
              <w:t xml:space="preserve"> </w:t>
            </w:r>
            <w:r>
              <w:rPr>
                <w:sz w:val="18"/>
              </w:rPr>
              <w:t>est formé pour assurer un maintien efficace.</w:t>
            </w:r>
          </w:p>
        </w:tc>
        <w:tc>
          <w:tcPr>
            <w:tcW w:w="5978" w:type="dxa"/>
            <w:tcBorders>
              <w:right w:val="single" w:sz="18" w:space="0" w:color="000000"/>
            </w:tcBorders>
          </w:tcPr>
          <w:p w14:paraId="0F838AA1" w14:textId="77777777" w:rsidR="00B17297" w:rsidRDefault="00C04B04">
            <w:pPr>
              <w:pStyle w:val="TableParagraph"/>
              <w:spacing w:line="268" w:lineRule="auto"/>
              <w:ind w:left="45"/>
              <w:rPr>
                <w:sz w:val="18"/>
              </w:rPr>
            </w:pPr>
            <w:r>
              <w:rPr>
                <w:sz w:val="18"/>
              </w:rPr>
              <w:t>Poursuivre l'ajout de contenu pour enrichir le nouveau site et assurer sa pertinence en tant qu'outil principal de communication à jour.</w:t>
            </w:r>
          </w:p>
          <w:p w14:paraId="4469FA03" w14:textId="77777777" w:rsidR="00B17297" w:rsidRDefault="00C04B04">
            <w:pPr>
              <w:pStyle w:val="TableParagraph"/>
              <w:spacing w:before="1" w:line="268" w:lineRule="auto"/>
              <w:ind w:left="45"/>
              <w:rPr>
                <w:sz w:val="18"/>
              </w:rPr>
            </w:pPr>
            <w:r>
              <w:rPr>
                <w:sz w:val="18"/>
              </w:rPr>
              <w:t>Nous sommes en cours d'obtenir une confirmation en provenance d'un consultant indépendant qui offre ses services en accessibilité et qui pourra</w:t>
            </w:r>
            <w:r>
              <w:rPr>
                <w:spacing w:val="-1"/>
                <w:sz w:val="18"/>
              </w:rPr>
              <w:t xml:space="preserve"> </w:t>
            </w:r>
            <w:r>
              <w:rPr>
                <w:sz w:val="18"/>
              </w:rPr>
              <w:t>nous</w:t>
            </w:r>
            <w:r>
              <w:rPr>
                <w:spacing w:val="-1"/>
                <w:sz w:val="18"/>
              </w:rPr>
              <w:t xml:space="preserve"> </w:t>
            </w:r>
            <w:r>
              <w:rPr>
                <w:sz w:val="18"/>
              </w:rPr>
              <w:t>faire part de ses</w:t>
            </w:r>
            <w:r>
              <w:rPr>
                <w:spacing w:val="-1"/>
                <w:sz w:val="18"/>
              </w:rPr>
              <w:t xml:space="preserve"> </w:t>
            </w:r>
            <w:r>
              <w:rPr>
                <w:sz w:val="18"/>
              </w:rPr>
              <w:t>commentaires</w:t>
            </w:r>
            <w:r>
              <w:rPr>
                <w:spacing w:val="-1"/>
                <w:sz w:val="18"/>
              </w:rPr>
              <w:t xml:space="preserve"> </w:t>
            </w:r>
            <w:r>
              <w:rPr>
                <w:sz w:val="18"/>
              </w:rPr>
              <w:t>s'il y a</w:t>
            </w:r>
            <w:r>
              <w:rPr>
                <w:spacing w:val="-1"/>
                <w:sz w:val="18"/>
              </w:rPr>
              <w:t xml:space="preserve"> </w:t>
            </w:r>
            <w:r>
              <w:rPr>
                <w:sz w:val="18"/>
              </w:rPr>
              <w:t>lieu nous</w:t>
            </w:r>
            <w:r>
              <w:rPr>
                <w:spacing w:val="-1"/>
                <w:sz w:val="18"/>
              </w:rPr>
              <w:t xml:space="preserve"> </w:t>
            </w:r>
            <w:r>
              <w:rPr>
                <w:sz w:val="18"/>
              </w:rPr>
              <w:t>permettant ainsi de pouvoir clore ce dossier.</w:t>
            </w:r>
          </w:p>
        </w:tc>
      </w:tr>
    </w:tbl>
    <w:p w14:paraId="60C15CE7" w14:textId="77777777" w:rsidR="00B17297" w:rsidRDefault="00B17297">
      <w:pPr>
        <w:pStyle w:val="TableParagraph"/>
        <w:spacing w:line="268" w:lineRule="auto"/>
        <w:rPr>
          <w:sz w:val="18"/>
        </w:rPr>
        <w:sectPr w:rsidR="00B17297">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1402AF2C" w14:textId="77777777">
        <w:trPr>
          <w:trHeight w:val="5468"/>
        </w:trPr>
        <w:tc>
          <w:tcPr>
            <w:tcW w:w="3353" w:type="dxa"/>
            <w:tcBorders>
              <w:left w:val="single" w:sz="18" w:space="0" w:color="000000"/>
            </w:tcBorders>
          </w:tcPr>
          <w:p w14:paraId="7515EC5F" w14:textId="77777777" w:rsidR="00B17297" w:rsidRDefault="00C04B04">
            <w:pPr>
              <w:pStyle w:val="TableParagraph"/>
              <w:spacing w:line="268" w:lineRule="auto"/>
              <w:ind w:left="335"/>
              <w:rPr>
                <w:sz w:val="18"/>
              </w:rPr>
            </w:pPr>
            <w:r>
              <w:rPr>
                <w:sz w:val="18"/>
              </w:rPr>
              <w:lastRenderedPageBreak/>
              <w:t>3.4.2</w:t>
            </w:r>
            <w:r>
              <w:rPr>
                <w:spacing w:val="-5"/>
                <w:sz w:val="18"/>
              </w:rPr>
              <w:t xml:space="preserve"> </w:t>
            </w:r>
            <w:r>
              <w:rPr>
                <w:sz w:val="18"/>
              </w:rPr>
              <w:t>-</w:t>
            </w:r>
            <w:r>
              <w:rPr>
                <w:spacing w:val="-5"/>
                <w:sz w:val="18"/>
              </w:rPr>
              <w:t xml:space="preserve"> </w:t>
            </w:r>
            <w:r>
              <w:rPr>
                <w:sz w:val="18"/>
              </w:rPr>
              <w:t>Poursuivre</w:t>
            </w:r>
            <w:r>
              <w:rPr>
                <w:spacing w:val="-5"/>
                <w:sz w:val="18"/>
              </w:rPr>
              <w:t xml:space="preserve"> </w:t>
            </w:r>
            <w:r>
              <w:rPr>
                <w:sz w:val="18"/>
              </w:rPr>
              <w:t>le</w:t>
            </w:r>
            <w:r>
              <w:rPr>
                <w:spacing w:val="-5"/>
                <w:sz w:val="18"/>
              </w:rPr>
              <w:t xml:space="preserve"> </w:t>
            </w:r>
            <w:r>
              <w:rPr>
                <w:sz w:val="18"/>
              </w:rPr>
              <w:t>développement de l'application Bciti+</w:t>
            </w:r>
          </w:p>
        </w:tc>
        <w:tc>
          <w:tcPr>
            <w:tcW w:w="1145" w:type="dxa"/>
          </w:tcPr>
          <w:p w14:paraId="6519EC46" w14:textId="77777777" w:rsidR="00B17297" w:rsidRDefault="00C04B04">
            <w:pPr>
              <w:pStyle w:val="TableParagraph"/>
              <w:rPr>
                <w:sz w:val="18"/>
              </w:rPr>
            </w:pPr>
            <w:r>
              <w:rPr>
                <w:sz w:val="18"/>
              </w:rPr>
              <w:t>2024,</w:t>
            </w:r>
            <w:r>
              <w:rPr>
                <w:spacing w:val="-3"/>
                <w:sz w:val="18"/>
              </w:rPr>
              <w:t xml:space="preserve"> </w:t>
            </w:r>
            <w:r>
              <w:rPr>
                <w:spacing w:val="-2"/>
                <w:sz w:val="18"/>
              </w:rPr>
              <w:t>2025,</w:t>
            </w:r>
          </w:p>
          <w:p w14:paraId="2E8A2BB2" w14:textId="77777777" w:rsidR="00B17297" w:rsidRDefault="00C04B04">
            <w:pPr>
              <w:pStyle w:val="TableParagraph"/>
              <w:spacing w:before="29"/>
              <w:rPr>
                <w:sz w:val="18"/>
              </w:rPr>
            </w:pPr>
            <w:r>
              <w:rPr>
                <w:spacing w:val="-4"/>
                <w:sz w:val="18"/>
              </w:rPr>
              <w:t>2026</w:t>
            </w:r>
          </w:p>
        </w:tc>
        <w:tc>
          <w:tcPr>
            <w:tcW w:w="1193" w:type="dxa"/>
            <w:shd w:val="clear" w:color="auto" w:fill="2DCD6E"/>
          </w:tcPr>
          <w:p w14:paraId="05BB2595"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2F82B7"/>
          </w:tcPr>
          <w:p w14:paraId="779D7767" w14:textId="77777777" w:rsidR="00B17297" w:rsidRDefault="00C04B04">
            <w:pPr>
              <w:pStyle w:val="TableParagraph"/>
              <w:rPr>
                <w:sz w:val="18"/>
              </w:rPr>
            </w:pPr>
            <w:r>
              <w:rPr>
                <w:color w:val="FFFFFF"/>
                <w:spacing w:val="-2"/>
                <w:sz w:val="18"/>
              </w:rPr>
              <w:t>Actions</w:t>
            </w:r>
          </w:p>
        </w:tc>
        <w:tc>
          <w:tcPr>
            <w:tcW w:w="5205" w:type="dxa"/>
          </w:tcPr>
          <w:p w14:paraId="6EFAA60C" w14:textId="12EA6E4C" w:rsidR="00B17297" w:rsidRDefault="00C04B04">
            <w:pPr>
              <w:pStyle w:val="TableParagraph"/>
              <w:spacing w:line="268" w:lineRule="auto"/>
              <w:rPr>
                <w:sz w:val="18"/>
              </w:rPr>
            </w:pPr>
            <w:r>
              <w:rPr>
                <w:sz w:val="18"/>
              </w:rPr>
              <w:t>Nous</w:t>
            </w:r>
            <w:r>
              <w:rPr>
                <w:spacing w:val="-3"/>
                <w:sz w:val="18"/>
              </w:rPr>
              <w:t xml:space="preserve"> </w:t>
            </w:r>
            <w:r>
              <w:rPr>
                <w:sz w:val="18"/>
              </w:rPr>
              <w:t>travaillons</w:t>
            </w:r>
            <w:r>
              <w:rPr>
                <w:spacing w:val="-3"/>
                <w:sz w:val="18"/>
              </w:rPr>
              <w:t xml:space="preserve"> </w:t>
            </w:r>
            <w:r>
              <w:rPr>
                <w:sz w:val="18"/>
              </w:rPr>
              <w:t>actuellement</w:t>
            </w:r>
            <w:r>
              <w:rPr>
                <w:spacing w:val="-2"/>
                <w:sz w:val="18"/>
              </w:rPr>
              <w:t xml:space="preserve"> </w:t>
            </w:r>
            <w:r>
              <w:rPr>
                <w:sz w:val="18"/>
              </w:rPr>
              <w:t>avec</w:t>
            </w:r>
            <w:r>
              <w:rPr>
                <w:spacing w:val="-2"/>
                <w:sz w:val="18"/>
              </w:rPr>
              <w:t xml:space="preserve"> </w:t>
            </w:r>
            <w:r>
              <w:rPr>
                <w:sz w:val="18"/>
              </w:rPr>
              <w:t>le</w:t>
            </w:r>
            <w:r>
              <w:rPr>
                <w:spacing w:val="-2"/>
                <w:sz w:val="18"/>
              </w:rPr>
              <w:t xml:space="preserve"> </w:t>
            </w:r>
            <w:r>
              <w:rPr>
                <w:sz w:val="18"/>
              </w:rPr>
              <w:t>fournisseur</w:t>
            </w:r>
            <w:r>
              <w:rPr>
                <w:spacing w:val="-2"/>
                <w:sz w:val="18"/>
              </w:rPr>
              <w:t xml:space="preserve"> </w:t>
            </w:r>
            <w:r>
              <w:rPr>
                <w:sz w:val="18"/>
              </w:rPr>
              <w:t xml:space="preserve">pour implanter des modules </w:t>
            </w:r>
            <w:r w:rsidR="00C55308">
              <w:rPr>
                <w:sz w:val="18"/>
              </w:rPr>
              <w:t>additionnels</w:t>
            </w:r>
            <w:r>
              <w:rPr>
                <w:sz w:val="18"/>
              </w:rPr>
              <w:t xml:space="preserve"> :</w:t>
            </w:r>
          </w:p>
          <w:p w14:paraId="20C10F79" w14:textId="77777777" w:rsidR="00B17297" w:rsidRDefault="00B17297">
            <w:pPr>
              <w:pStyle w:val="TableParagraph"/>
              <w:spacing w:before="61"/>
              <w:ind w:left="0"/>
              <w:rPr>
                <w:rFonts w:ascii="Times New Roman"/>
                <w:sz w:val="18"/>
              </w:rPr>
            </w:pPr>
          </w:p>
          <w:p w14:paraId="297B6B34" w14:textId="77777777" w:rsidR="00B17297" w:rsidRDefault="00C04B04">
            <w:pPr>
              <w:pStyle w:val="TableParagraph"/>
              <w:rPr>
                <w:sz w:val="18"/>
              </w:rPr>
            </w:pPr>
            <w:r>
              <w:rPr>
                <w:spacing w:val="-2"/>
                <w:sz w:val="18"/>
              </w:rPr>
              <w:t>Bibliothèque</w:t>
            </w:r>
          </w:p>
          <w:p w14:paraId="7ECC5FFC" w14:textId="77777777" w:rsidR="00B17297" w:rsidRDefault="00C04B04">
            <w:pPr>
              <w:pStyle w:val="TableParagraph"/>
              <w:spacing w:before="29" w:line="268" w:lineRule="auto"/>
              <w:rPr>
                <w:sz w:val="18"/>
              </w:rPr>
            </w:pPr>
            <w:r>
              <w:rPr>
                <w:sz w:val="18"/>
              </w:rPr>
              <w:t>Le</w:t>
            </w:r>
            <w:r>
              <w:rPr>
                <w:spacing w:val="-1"/>
                <w:sz w:val="18"/>
              </w:rPr>
              <w:t xml:space="preserve"> </w:t>
            </w:r>
            <w:r>
              <w:rPr>
                <w:sz w:val="18"/>
              </w:rPr>
              <w:t>module</w:t>
            </w:r>
            <w:r>
              <w:rPr>
                <w:spacing w:val="-1"/>
                <w:sz w:val="18"/>
              </w:rPr>
              <w:t xml:space="preserve"> </w:t>
            </w:r>
            <w:r>
              <w:rPr>
                <w:sz w:val="18"/>
              </w:rPr>
              <w:t>visant</w:t>
            </w:r>
            <w:r>
              <w:rPr>
                <w:spacing w:val="-1"/>
                <w:sz w:val="18"/>
              </w:rPr>
              <w:t xml:space="preserve"> </w:t>
            </w:r>
            <w:r>
              <w:rPr>
                <w:sz w:val="18"/>
              </w:rPr>
              <w:t>à</w:t>
            </w:r>
            <w:r>
              <w:rPr>
                <w:spacing w:val="-2"/>
                <w:sz w:val="18"/>
              </w:rPr>
              <w:t xml:space="preserve"> </w:t>
            </w:r>
            <w:r>
              <w:rPr>
                <w:sz w:val="18"/>
              </w:rPr>
              <w:t>permettre</w:t>
            </w:r>
            <w:r>
              <w:rPr>
                <w:spacing w:val="-1"/>
                <w:sz w:val="18"/>
              </w:rPr>
              <w:t xml:space="preserve"> </w:t>
            </w:r>
            <w:r>
              <w:rPr>
                <w:sz w:val="18"/>
              </w:rPr>
              <w:t>aux</w:t>
            </w:r>
            <w:r>
              <w:rPr>
                <w:spacing w:val="-1"/>
                <w:sz w:val="18"/>
              </w:rPr>
              <w:t xml:space="preserve"> </w:t>
            </w:r>
            <w:r>
              <w:rPr>
                <w:sz w:val="18"/>
              </w:rPr>
              <w:t>citoyens</w:t>
            </w:r>
            <w:r>
              <w:rPr>
                <w:spacing w:val="-2"/>
                <w:sz w:val="18"/>
              </w:rPr>
              <w:t xml:space="preserve"> </w:t>
            </w:r>
            <w:r>
              <w:rPr>
                <w:sz w:val="18"/>
              </w:rPr>
              <w:t>d’obtenir</w:t>
            </w:r>
            <w:r>
              <w:rPr>
                <w:spacing w:val="-1"/>
                <w:sz w:val="18"/>
              </w:rPr>
              <w:t xml:space="preserve"> </w:t>
            </w:r>
            <w:r>
              <w:rPr>
                <w:sz w:val="18"/>
              </w:rPr>
              <w:t>leur</w:t>
            </w:r>
            <w:r>
              <w:rPr>
                <w:spacing w:val="-1"/>
                <w:sz w:val="18"/>
              </w:rPr>
              <w:t xml:space="preserve"> </w:t>
            </w:r>
            <w:r>
              <w:rPr>
                <w:sz w:val="18"/>
              </w:rPr>
              <w:t xml:space="preserve">carte de bibliothèque en format virtuel progresse bien. Nous anticipons effectuer le lancement dans les prochaines </w:t>
            </w:r>
            <w:r>
              <w:rPr>
                <w:spacing w:val="-2"/>
                <w:sz w:val="18"/>
              </w:rPr>
              <w:t>semaines/mois.</w:t>
            </w:r>
          </w:p>
          <w:p w14:paraId="018B4C4C" w14:textId="77777777" w:rsidR="00B17297" w:rsidRDefault="00B17297">
            <w:pPr>
              <w:pStyle w:val="TableParagraph"/>
              <w:spacing w:before="61"/>
              <w:ind w:left="0"/>
              <w:rPr>
                <w:rFonts w:ascii="Times New Roman"/>
                <w:sz w:val="18"/>
              </w:rPr>
            </w:pPr>
          </w:p>
          <w:p w14:paraId="57FABBED" w14:textId="77777777" w:rsidR="00B17297" w:rsidRDefault="00C04B04">
            <w:pPr>
              <w:pStyle w:val="TableParagraph"/>
              <w:rPr>
                <w:sz w:val="18"/>
              </w:rPr>
            </w:pPr>
            <w:r>
              <w:rPr>
                <w:sz w:val="18"/>
              </w:rPr>
              <w:t>KTI</w:t>
            </w:r>
            <w:r>
              <w:rPr>
                <w:spacing w:val="-1"/>
                <w:sz w:val="18"/>
              </w:rPr>
              <w:t xml:space="preserve"> </w:t>
            </w:r>
            <w:r>
              <w:rPr>
                <w:sz w:val="18"/>
              </w:rPr>
              <w:t>–</w:t>
            </w:r>
            <w:r>
              <w:rPr>
                <w:spacing w:val="1"/>
                <w:sz w:val="18"/>
              </w:rPr>
              <w:t xml:space="preserve"> </w:t>
            </w:r>
            <w:r>
              <w:rPr>
                <w:sz w:val="18"/>
              </w:rPr>
              <w:t>Suivi</w:t>
            </w:r>
            <w:r>
              <w:rPr>
                <w:spacing w:val="1"/>
                <w:sz w:val="18"/>
              </w:rPr>
              <w:t xml:space="preserve"> </w:t>
            </w:r>
            <w:r>
              <w:rPr>
                <w:sz w:val="18"/>
              </w:rPr>
              <w:t>de</w:t>
            </w:r>
            <w:r>
              <w:rPr>
                <w:spacing w:val="1"/>
                <w:sz w:val="18"/>
              </w:rPr>
              <w:t xml:space="preserve"> </w:t>
            </w:r>
            <w:r>
              <w:rPr>
                <w:sz w:val="18"/>
              </w:rPr>
              <w:t>la consommation</w:t>
            </w:r>
            <w:r>
              <w:rPr>
                <w:spacing w:val="1"/>
                <w:sz w:val="18"/>
              </w:rPr>
              <w:t xml:space="preserve"> </w:t>
            </w:r>
            <w:r>
              <w:rPr>
                <w:spacing w:val="-4"/>
                <w:sz w:val="18"/>
              </w:rPr>
              <w:t>d’eau</w:t>
            </w:r>
          </w:p>
          <w:p w14:paraId="49085568" w14:textId="05025C5C" w:rsidR="00B17297" w:rsidRDefault="00C04B04">
            <w:pPr>
              <w:pStyle w:val="TableParagraph"/>
              <w:spacing w:before="29" w:line="268" w:lineRule="auto"/>
              <w:ind w:right="27"/>
              <w:rPr>
                <w:sz w:val="18"/>
              </w:rPr>
            </w:pPr>
            <w:r>
              <w:rPr>
                <w:sz w:val="18"/>
              </w:rPr>
              <w:t>Nous</w:t>
            </w:r>
            <w:r>
              <w:rPr>
                <w:spacing w:val="-2"/>
                <w:sz w:val="18"/>
              </w:rPr>
              <w:t xml:space="preserve"> </w:t>
            </w:r>
            <w:r>
              <w:rPr>
                <w:sz w:val="18"/>
              </w:rPr>
              <w:t>avons</w:t>
            </w:r>
            <w:r>
              <w:rPr>
                <w:spacing w:val="-2"/>
                <w:sz w:val="18"/>
              </w:rPr>
              <w:t xml:space="preserve"> </w:t>
            </w:r>
            <w:r>
              <w:rPr>
                <w:sz w:val="18"/>
              </w:rPr>
              <w:t>lancé</w:t>
            </w:r>
            <w:r>
              <w:rPr>
                <w:spacing w:val="-1"/>
                <w:sz w:val="18"/>
              </w:rPr>
              <w:t xml:space="preserve"> </w:t>
            </w:r>
            <w:r>
              <w:rPr>
                <w:sz w:val="18"/>
              </w:rPr>
              <w:t>le</w:t>
            </w:r>
            <w:r>
              <w:rPr>
                <w:spacing w:val="-1"/>
                <w:sz w:val="18"/>
              </w:rPr>
              <w:t xml:space="preserve"> </w:t>
            </w:r>
            <w:r>
              <w:rPr>
                <w:sz w:val="18"/>
              </w:rPr>
              <w:t>projet</w:t>
            </w:r>
            <w:r>
              <w:rPr>
                <w:spacing w:val="-1"/>
                <w:sz w:val="18"/>
              </w:rPr>
              <w:t xml:space="preserve"> </w:t>
            </w:r>
            <w:r>
              <w:rPr>
                <w:sz w:val="18"/>
              </w:rPr>
              <w:t>du</w:t>
            </w:r>
            <w:r>
              <w:rPr>
                <w:spacing w:val="-1"/>
                <w:sz w:val="18"/>
              </w:rPr>
              <w:t xml:space="preserve"> </w:t>
            </w:r>
            <w:r>
              <w:rPr>
                <w:sz w:val="18"/>
              </w:rPr>
              <w:t>module</w:t>
            </w:r>
            <w:r>
              <w:rPr>
                <w:spacing w:val="-1"/>
                <w:sz w:val="18"/>
              </w:rPr>
              <w:t xml:space="preserve"> </w:t>
            </w:r>
            <w:r>
              <w:rPr>
                <w:sz w:val="18"/>
              </w:rPr>
              <w:t>de</w:t>
            </w:r>
            <w:r>
              <w:rPr>
                <w:spacing w:val="-1"/>
                <w:sz w:val="18"/>
              </w:rPr>
              <w:t xml:space="preserve"> </w:t>
            </w:r>
            <w:r>
              <w:rPr>
                <w:sz w:val="18"/>
              </w:rPr>
              <w:t>consommation</w:t>
            </w:r>
            <w:r>
              <w:rPr>
                <w:spacing w:val="-1"/>
                <w:sz w:val="18"/>
              </w:rPr>
              <w:t xml:space="preserve"> </w:t>
            </w:r>
            <w:r>
              <w:rPr>
                <w:sz w:val="18"/>
              </w:rPr>
              <w:t xml:space="preserve">d’eau en partenariat avec Bciti+ et KTI. Les maquettes, représentant l’interface destinée aux résidents, sont </w:t>
            </w:r>
            <w:r w:rsidR="00C55308">
              <w:rPr>
                <w:sz w:val="18"/>
              </w:rPr>
              <w:t>en cours</w:t>
            </w:r>
            <w:r>
              <w:rPr>
                <w:sz w:val="18"/>
              </w:rPr>
              <w:t xml:space="preserve"> de développement. Il reste encore beaucoup de travail à accomplir, notamment plusieurs rencontres avec les fournisseurs Bciti+ et KTI afin de finaliser une application complète.</w:t>
            </w:r>
            <w:r>
              <w:rPr>
                <w:spacing w:val="-1"/>
                <w:sz w:val="18"/>
              </w:rPr>
              <w:t xml:space="preserve"> </w:t>
            </w:r>
            <w:r>
              <w:rPr>
                <w:sz w:val="18"/>
              </w:rPr>
              <w:t>Les</w:t>
            </w:r>
            <w:r>
              <w:rPr>
                <w:spacing w:val="-1"/>
                <w:sz w:val="18"/>
              </w:rPr>
              <w:t xml:space="preserve"> </w:t>
            </w:r>
            <w:r>
              <w:rPr>
                <w:sz w:val="18"/>
              </w:rPr>
              <w:t>travaux se poursuivront au cours</w:t>
            </w:r>
            <w:r>
              <w:rPr>
                <w:spacing w:val="-1"/>
                <w:sz w:val="18"/>
              </w:rPr>
              <w:t xml:space="preserve"> </w:t>
            </w:r>
            <w:r>
              <w:rPr>
                <w:sz w:val="18"/>
              </w:rPr>
              <w:t>des</w:t>
            </w:r>
            <w:r>
              <w:rPr>
                <w:spacing w:val="-1"/>
                <w:sz w:val="18"/>
              </w:rPr>
              <w:t xml:space="preserve"> </w:t>
            </w:r>
            <w:r>
              <w:rPr>
                <w:sz w:val="18"/>
              </w:rPr>
              <w:t xml:space="preserve">prochains </w:t>
            </w:r>
            <w:r>
              <w:rPr>
                <w:spacing w:val="-2"/>
                <w:sz w:val="18"/>
              </w:rPr>
              <w:t>mois.</w:t>
            </w:r>
          </w:p>
        </w:tc>
        <w:tc>
          <w:tcPr>
            <w:tcW w:w="5978" w:type="dxa"/>
            <w:tcBorders>
              <w:right w:val="single" w:sz="18" w:space="0" w:color="000000"/>
            </w:tcBorders>
          </w:tcPr>
          <w:p w14:paraId="5FC141B5" w14:textId="77777777" w:rsidR="00B17297" w:rsidRDefault="00C04B04">
            <w:pPr>
              <w:pStyle w:val="TableParagraph"/>
              <w:spacing w:line="268" w:lineRule="auto"/>
              <w:ind w:left="45"/>
              <w:rPr>
                <w:sz w:val="18"/>
              </w:rPr>
            </w:pPr>
            <w:r>
              <w:rPr>
                <w:sz w:val="18"/>
              </w:rPr>
              <w:t>Poursuivre le développement des</w:t>
            </w:r>
            <w:r>
              <w:rPr>
                <w:spacing w:val="-1"/>
                <w:sz w:val="18"/>
              </w:rPr>
              <w:t xml:space="preserve"> </w:t>
            </w:r>
            <w:r>
              <w:rPr>
                <w:sz w:val="18"/>
              </w:rPr>
              <w:t>deux modules</w:t>
            </w:r>
            <w:r>
              <w:rPr>
                <w:spacing w:val="-1"/>
                <w:sz w:val="18"/>
              </w:rPr>
              <w:t xml:space="preserve"> </w:t>
            </w:r>
            <w:r>
              <w:rPr>
                <w:sz w:val="18"/>
              </w:rPr>
              <w:t>prioritaires</w:t>
            </w:r>
            <w:r>
              <w:rPr>
                <w:spacing w:val="-1"/>
                <w:sz w:val="18"/>
              </w:rPr>
              <w:t xml:space="preserve"> </w:t>
            </w:r>
            <w:r>
              <w:rPr>
                <w:sz w:val="18"/>
              </w:rPr>
              <w:t>tout en demeurant à l’affût des opportunités permettant d’apporter des améliorations continues à l’application.</w:t>
            </w:r>
          </w:p>
        </w:tc>
      </w:tr>
      <w:tr w:rsidR="00B17297" w14:paraId="32A9E50B" w14:textId="77777777">
        <w:trPr>
          <w:trHeight w:val="500"/>
        </w:trPr>
        <w:tc>
          <w:tcPr>
            <w:tcW w:w="3353" w:type="dxa"/>
            <w:tcBorders>
              <w:left w:val="single" w:sz="18" w:space="0" w:color="000000"/>
            </w:tcBorders>
          </w:tcPr>
          <w:p w14:paraId="4606EC79" w14:textId="77777777" w:rsidR="00B17297" w:rsidRDefault="00C04B04">
            <w:pPr>
              <w:pStyle w:val="TableParagraph"/>
              <w:ind w:left="637"/>
              <w:rPr>
                <w:sz w:val="18"/>
              </w:rPr>
            </w:pPr>
            <w:r>
              <w:rPr>
                <w:sz w:val="18"/>
              </w:rPr>
              <w:t>3.4.2.1</w:t>
            </w:r>
            <w:r>
              <w:rPr>
                <w:spacing w:val="-4"/>
                <w:sz w:val="18"/>
              </w:rPr>
              <w:t xml:space="preserve"> </w:t>
            </w:r>
            <w:r>
              <w:rPr>
                <w:sz w:val="18"/>
              </w:rPr>
              <w:t>-</w:t>
            </w:r>
            <w:r>
              <w:rPr>
                <w:spacing w:val="-1"/>
                <w:sz w:val="18"/>
              </w:rPr>
              <w:t xml:space="preserve"> </w:t>
            </w:r>
            <w:r>
              <w:rPr>
                <w:sz w:val="18"/>
              </w:rPr>
              <w:t>Projet</w:t>
            </w:r>
            <w:r>
              <w:rPr>
                <w:spacing w:val="-1"/>
                <w:sz w:val="18"/>
              </w:rPr>
              <w:t xml:space="preserve"> </w:t>
            </w:r>
            <w:r>
              <w:rPr>
                <w:sz w:val="18"/>
              </w:rPr>
              <w:t>de</w:t>
            </w:r>
            <w:r>
              <w:rPr>
                <w:spacing w:val="-1"/>
                <w:sz w:val="18"/>
              </w:rPr>
              <w:t xml:space="preserve"> </w:t>
            </w:r>
            <w:r>
              <w:rPr>
                <w:sz w:val="18"/>
              </w:rPr>
              <w:t xml:space="preserve">carte </w:t>
            </w:r>
            <w:r>
              <w:rPr>
                <w:spacing w:val="-5"/>
                <w:sz w:val="18"/>
              </w:rPr>
              <w:t>de</w:t>
            </w:r>
          </w:p>
          <w:p w14:paraId="12AAAE5C" w14:textId="3158E41C" w:rsidR="00B17297" w:rsidRDefault="00C55308">
            <w:pPr>
              <w:pStyle w:val="TableParagraph"/>
              <w:spacing w:before="29" w:line="214" w:lineRule="exact"/>
              <w:ind w:left="637"/>
              <w:rPr>
                <w:sz w:val="18"/>
              </w:rPr>
            </w:pPr>
            <w:r>
              <w:rPr>
                <w:spacing w:val="-2"/>
                <w:sz w:val="18"/>
              </w:rPr>
              <w:t>Bibliothèque</w:t>
            </w:r>
          </w:p>
        </w:tc>
        <w:tc>
          <w:tcPr>
            <w:tcW w:w="1145" w:type="dxa"/>
          </w:tcPr>
          <w:p w14:paraId="38EFAF14" w14:textId="77777777" w:rsidR="00B17297" w:rsidRDefault="00C04B04">
            <w:pPr>
              <w:pStyle w:val="TableParagraph"/>
              <w:rPr>
                <w:sz w:val="18"/>
              </w:rPr>
            </w:pPr>
            <w:r>
              <w:rPr>
                <w:spacing w:val="-4"/>
                <w:sz w:val="18"/>
              </w:rPr>
              <w:t>2026</w:t>
            </w:r>
          </w:p>
        </w:tc>
        <w:tc>
          <w:tcPr>
            <w:tcW w:w="1193" w:type="dxa"/>
            <w:shd w:val="clear" w:color="auto" w:fill="2DCD6E"/>
          </w:tcPr>
          <w:p w14:paraId="5E1C59D2" w14:textId="77777777" w:rsidR="00B17297" w:rsidRDefault="00C04B04">
            <w:pPr>
              <w:pStyle w:val="TableParagraph"/>
              <w:rPr>
                <w:sz w:val="18"/>
              </w:rPr>
            </w:pPr>
            <w:r>
              <w:rPr>
                <w:color w:val="FFFFFF"/>
                <w:sz w:val="18"/>
              </w:rPr>
              <w:t>Dans</w:t>
            </w:r>
            <w:r>
              <w:rPr>
                <w:color w:val="FFFFFF"/>
                <w:spacing w:val="-2"/>
                <w:sz w:val="18"/>
              </w:rPr>
              <w:t xml:space="preserve"> </w:t>
            </w:r>
            <w:r>
              <w:rPr>
                <w:color w:val="FFFFFF"/>
                <w:spacing w:val="-5"/>
                <w:sz w:val="18"/>
              </w:rPr>
              <w:t>les</w:t>
            </w:r>
          </w:p>
          <w:p w14:paraId="00AEB90A" w14:textId="77777777" w:rsidR="00B17297" w:rsidRDefault="00C04B04">
            <w:pPr>
              <w:pStyle w:val="TableParagraph"/>
              <w:spacing w:before="29" w:line="214" w:lineRule="exact"/>
              <w:rPr>
                <w:sz w:val="18"/>
              </w:rPr>
            </w:pPr>
            <w:r>
              <w:rPr>
                <w:color w:val="FFFFFF"/>
                <w:spacing w:val="-2"/>
                <w:sz w:val="18"/>
              </w:rPr>
              <w:t>délais</w:t>
            </w:r>
          </w:p>
        </w:tc>
        <w:tc>
          <w:tcPr>
            <w:tcW w:w="1159" w:type="dxa"/>
            <w:shd w:val="clear" w:color="auto" w:fill="3E7542"/>
          </w:tcPr>
          <w:p w14:paraId="49FD6FC0" w14:textId="77777777" w:rsidR="00B17297" w:rsidRDefault="00C04B04">
            <w:pPr>
              <w:pStyle w:val="TableParagraph"/>
              <w:rPr>
                <w:sz w:val="18"/>
              </w:rPr>
            </w:pPr>
            <w:r>
              <w:rPr>
                <w:color w:val="FFFFFF"/>
                <w:spacing w:val="-2"/>
                <w:sz w:val="18"/>
              </w:rPr>
              <w:t>Projet</w:t>
            </w:r>
          </w:p>
        </w:tc>
        <w:tc>
          <w:tcPr>
            <w:tcW w:w="5205" w:type="dxa"/>
          </w:tcPr>
          <w:p w14:paraId="1AB4FEA8" w14:textId="77777777" w:rsidR="00B17297" w:rsidRDefault="00B17297">
            <w:pPr>
              <w:pStyle w:val="TableParagraph"/>
              <w:ind w:left="0"/>
              <w:rPr>
                <w:rFonts w:ascii="Times New Roman"/>
                <w:sz w:val="18"/>
              </w:rPr>
            </w:pPr>
          </w:p>
        </w:tc>
        <w:tc>
          <w:tcPr>
            <w:tcW w:w="5978" w:type="dxa"/>
            <w:tcBorders>
              <w:right w:val="single" w:sz="18" w:space="0" w:color="000000"/>
            </w:tcBorders>
          </w:tcPr>
          <w:p w14:paraId="2C9A332C" w14:textId="77777777" w:rsidR="00B17297" w:rsidRDefault="00B17297">
            <w:pPr>
              <w:pStyle w:val="TableParagraph"/>
              <w:ind w:left="0"/>
              <w:rPr>
                <w:rFonts w:ascii="Times New Roman"/>
                <w:sz w:val="18"/>
              </w:rPr>
            </w:pPr>
          </w:p>
        </w:tc>
      </w:tr>
      <w:tr w:rsidR="00B17297" w14:paraId="26803E32" w14:textId="77777777">
        <w:trPr>
          <w:trHeight w:val="3375"/>
        </w:trPr>
        <w:tc>
          <w:tcPr>
            <w:tcW w:w="3353" w:type="dxa"/>
            <w:tcBorders>
              <w:left w:val="single" w:sz="18" w:space="0" w:color="000000"/>
            </w:tcBorders>
          </w:tcPr>
          <w:p w14:paraId="3AC4AA78" w14:textId="77777777" w:rsidR="00B17297" w:rsidRDefault="00C04B04">
            <w:pPr>
              <w:pStyle w:val="TableParagraph"/>
              <w:spacing w:line="268" w:lineRule="auto"/>
              <w:ind w:left="637" w:right="123"/>
              <w:rPr>
                <w:sz w:val="18"/>
              </w:rPr>
            </w:pPr>
            <w:r>
              <w:rPr>
                <w:sz w:val="18"/>
              </w:rPr>
              <w:t>3.4.2.2 - Projet de portail de lecture</w:t>
            </w:r>
            <w:r>
              <w:rPr>
                <w:spacing w:val="-8"/>
                <w:sz w:val="18"/>
              </w:rPr>
              <w:t xml:space="preserve"> </w:t>
            </w:r>
            <w:r>
              <w:rPr>
                <w:sz w:val="18"/>
              </w:rPr>
              <w:t>de</w:t>
            </w:r>
            <w:r>
              <w:rPr>
                <w:spacing w:val="-8"/>
                <w:sz w:val="18"/>
              </w:rPr>
              <w:t xml:space="preserve"> </w:t>
            </w:r>
            <w:r>
              <w:rPr>
                <w:sz w:val="18"/>
              </w:rPr>
              <w:t>consommation</w:t>
            </w:r>
            <w:r>
              <w:rPr>
                <w:spacing w:val="-8"/>
                <w:sz w:val="18"/>
              </w:rPr>
              <w:t xml:space="preserve"> </w:t>
            </w:r>
            <w:r>
              <w:rPr>
                <w:sz w:val="18"/>
              </w:rPr>
              <w:t xml:space="preserve">d'eau </w:t>
            </w:r>
            <w:r>
              <w:rPr>
                <w:spacing w:val="-2"/>
                <w:sz w:val="18"/>
              </w:rPr>
              <w:t>(2026-EN-003)</w:t>
            </w:r>
          </w:p>
        </w:tc>
        <w:tc>
          <w:tcPr>
            <w:tcW w:w="1145" w:type="dxa"/>
          </w:tcPr>
          <w:p w14:paraId="25CC7E69" w14:textId="77777777" w:rsidR="00B17297" w:rsidRDefault="00C04B04">
            <w:pPr>
              <w:pStyle w:val="TableParagraph"/>
              <w:rPr>
                <w:sz w:val="18"/>
              </w:rPr>
            </w:pPr>
            <w:r>
              <w:rPr>
                <w:spacing w:val="-4"/>
                <w:sz w:val="18"/>
              </w:rPr>
              <w:t>2026</w:t>
            </w:r>
          </w:p>
        </w:tc>
        <w:tc>
          <w:tcPr>
            <w:tcW w:w="1193" w:type="dxa"/>
            <w:shd w:val="clear" w:color="auto" w:fill="2DCD6E"/>
          </w:tcPr>
          <w:p w14:paraId="311A3A31"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3E7542"/>
          </w:tcPr>
          <w:p w14:paraId="56373E8B" w14:textId="77777777" w:rsidR="00B17297" w:rsidRDefault="00C04B04">
            <w:pPr>
              <w:pStyle w:val="TableParagraph"/>
              <w:rPr>
                <w:sz w:val="18"/>
              </w:rPr>
            </w:pPr>
            <w:r>
              <w:rPr>
                <w:color w:val="FFFFFF"/>
                <w:spacing w:val="-2"/>
                <w:sz w:val="18"/>
              </w:rPr>
              <w:t>Projet</w:t>
            </w:r>
          </w:p>
        </w:tc>
        <w:tc>
          <w:tcPr>
            <w:tcW w:w="5205" w:type="dxa"/>
          </w:tcPr>
          <w:p w14:paraId="2067450C" w14:textId="77777777" w:rsidR="00B17297" w:rsidRDefault="00C04B04">
            <w:pPr>
              <w:pStyle w:val="TableParagraph"/>
              <w:spacing w:line="268" w:lineRule="auto"/>
              <w:ind w:right="177"/>
              <w:rPr>
                <w:sz w:val="18"/>
              </w:rPr>
            </w:pPr>
            <w:r>
              <w:rPr>
                <w:sz w:val="18"/>
              </w:rPr>
              <w:t>Le projet de portail de lecture de la consommation d’eau progresse très bien. Les tests internes ont été réalisés au début du mois de mai avec succès. L’annonce officielle, accompagnée</w:t>
            </w:r>
            <w:r>
              <w:rPr>
                <w:spacing w:val="-1"/>
                <w:sz w:val="18"/>
              </w:rPr>
              <w:t xml:space="preserve"> </w:t>
            </w:r>
            <w:r>
              <w:rPr>
                <w:sz w:val="18"/>
              </w:rPr>
              <w:t>des</w:t>
            </w:r>
            <w:r>
              <w:rPr>
                <w:spacing w:val="-2"/>
                <w:sz w:val="18"/>
              </w:rPr>
              <w:t xml:space="preserve"> </w:t>
            </w:r>
            <w:r>
              <w:rPr>
                <w:sz w:val="18"/>
              </w:rPr>
              <w:t>instructions,</w:t>
            </w:r>
            <w:r>
              <w:rPr>
                <w:spacing w:val="-1"/>
                <w:sz w:val="18"/>
              </w:rPr>
              <w:t xml:space="preserve"> </w:t>
            </w:r>
            <w:r>
              <w:rPr>
                <w:sz w:val="18"/>
              </w:rPr>
              <w:t>sera</w:t>
            </w:r>
            <w:r>
              <w:rPr>
                <w:spacing w:val="-2"/>
                <w:sz w:val="18"/>
              </w:rPr>
              <w:t xml:space="preserve"> </w:t>
            </w:r>
            <w:r>
              <w:rPr>
                <w:sz w:val="18"/>
              </w:rPr>
              <w:t>diffusée</w:t>
            </w:r>
            <w:r>
              <w:rPr>
                <w:spacing w:val="-1"/>
                <w:sz w:val="18"/>
              </w:rPr>
              <w:t xml:space="preserve"> </w:t>
            </w:r>
            <w:r>
              <w:rPr>
                <w:sz w:val="18"/>
              </w:rPr>
              <w:t>d’ici</w:t>
            </w:r>
            <w:r>
              <w:rPr>
                <w:spacing w:val="-1"/>
                <w:sz w:val="18"/>
              </w:rPr>
              <w:t xml:space="preserve"> </w:t>
            </w:r>
            <w:r>
              <w:rPr>
                <w:sz w:val="18"/>
              </w:rPr>
              <w:t>la</w:t>
            </w:r>
            <w:r>
              <w:rPr>
                <w:spacing w:val="-2"/>
                <w:sz w:val="18"/>
              </w:rPr>
              <w:t xml:space="preserve"> </w:t>
            </w:r>
            <w:r>
              <w:rPr>
                <w:sz w:val="18"/>
              </w:rPr>
              <w:t>fin</w:t>
            </w:r>
            <w:r>
              <w:rPr>
                <w:spacing w:val="-1"/>
                <w:sz w:val="18"/>
              </w:rPr>
              <w:t xml:space="preserve"> </w:t>
            </w:r>
            <w:r>
              <w:rPr>
                <w:sz w:val="18"/>
              </w:rPr>
              <w:t>du mois de mai ou au début du mois de juin.</w:t>
            </w:r>
          </w:p>
          <w:p w14:paraId="34D09C13" w14:textId="77777777" w:rsidR="00B17297" w:rsidRDefault="00B17297">
            <w:pPr>
              <w:pStyle w:val="TableParagraph"/>
              <w:spacing w:before="62"/>
              <w:ind w:left="0"/>
              <w:rPr>
                <w:rFonts w:ascii="Times New Roman"/>
                <w:sz w:val="18"/>
              </w:rPr>
            </w:pPr>
          </w:p>
          <w:p w14:paraId="42006004" w14:textId="77777777" w:rsidR="00B17297" w:rsidRDefault="00C04B04">
            <w:pPr>
              <w:pStyle w:val="TableParagraph"/>
              <w:spacing w:line="268" w:lineRule="auto"/>
              <w:ind w:right="74"/>
              <w:rPr>
                <w:sz w:val="18"/>
              </w:rPr>
            </w:pPr>
            <w:r>
              <w:rPr>
                <w:sz w:val="18"/>
              </w:rPr>
              <w:t>Parallèlement, les unités d'interface du compteur (MXU – Meter Interface Unit) installés au cours des derniers mois seront facturés aux propriétaires en même temps que la facturation</w:t>
            </w:r>
            <w:r>
              <w:rPr>
                <w:spacing w:val="-1"/>
                <w:sz w:val="18"/>
              </w:rPr>
              <w:t xml:space="preserve"> </w:t>
            </w:r>
            <w:r>
              <w:rPr>
                <w:sz w:val="18"/>
              </w:rPr>
              <w:t>trimestrielle</w:t>
            </w:r>
            <w:r>
              <w:rPr>
                <w:spacing w:val="-1"/>
                <w:sz w:val="18"/>
              </w:rPr>
              <w:t xml:space="preserve"> </w:t>
            </w:r>
            <w:r>
              <w:rPr>
                <w:sz w:val="18"/>
              </w:rPr>
              <w:t>des</w:t>
            </w:r>
            <w:r>
              <w:rPr>
                <w:spacing w:val="-2"/>
                <w:sz w:val="18"/>
              </w:rPr>
              <w:t xml:space="preserve"> </w:t>
            </w:r>
            <w:r>
              <w:rPr>
                <w:sz w:val="18"/>
              </w:rPr>
              <w:t>services</w:t>
            </w:r>
            <w:r>
              <w:rPr>
                <w:spacing w:val="-2"/>
                <w:sz w:val="18"/>
              </w:rPr>
              <w:t xml:space="preserve"> </w:t>
            </w:r>
            <w:r>
              <w:rPr>
                <w:sz w:val="18"/>
              </w:rPr>
              <w:t>d’eau</w:t>
            </w:r>
            <w:r>
              <w:rPr>
                <w:spacing w:val="-1"/>
                <w:sz w:val="18"/>
              </w:rPr>
              <w:t xml:space="preserve"> </w:t>
            </w:r>
            <w:r>
              <w:rPr>
                <w:sz w:val="18"/>
              </w:rPr>
              <w:t>et</w:t>
            </w:r>
            <w:r>
              <w:rPr>
                <w:spacing w:val="-1"/>
                <w:sz w:val="18"/>
              </w:rPr>
              <w:t xml:space="preserve"> </w:t>
            </w:r>
            <w:r>
              <w:rPr>
                <w:sz w:val="18"/>
              </w:rPr>
              <w:t>d’égout</w:t>
            </w:r>
            <w:r>
              <w:rPr>
                <w:spacing w:val="-1"/>
                <w:sz w:val="18"/>
              </w:rPr>
              <w:t xml:space="preserve"> </w:t>
            </w:r>
            <w:r>
              <w:rPr>
                <w:sz w:val="18"/>
              </w:rPr>
              <w:t>du</w:t>
            </w:r>
            <w:r>
              <w:rPr>
                <w:spacing w:val="-1"/>
                <w:sz w:val="18"/>
              </w:rPr>
              <w:t xml:space="preserve"> </w:t>
            </w:r>
            <w:r>
              <w:rPr>
                <w:sz w:val="18"/>
              </w:rPr>
              <w:t>mois de juillet.</w:t>
            </w:r>
          </w:p>
        </w:tc>
        <w:tc>
          <w:tcPr>
            <w:tcW w:w="5978" w:type="dxa"/>
            <w:tcBorders>
              <w:right w:val="single" w:sz="18" w:space="0" w:color="000000"/>
            </w:tcBorders>
          </w:tcPr>
          <w:p w14:paraId="23704E80" w14:textId="77777777" w:rsidR="00B17297" w:rsidRDefault="00C04B04">
            <w:pPr>
              <w:pStyle w:val="TableParagraph"/>
              <w:spacing w:line="268" w:lineRule="auto"/>
              <w:ind w:left="45"/>
              <w:rPr>
                <w:sz w:val="18"/>
              </w:rPr>
            </w:pPr>
            <w:r>
              <w:rPr>
                <w:sz w:val="18"/>
              </w:rPr>
              <w:t>S’assurer de la clarté des communications afin de faciliter des inscriptions</w:t>
            </w:r>
            <w:r>
              <w:rPr>
                <w:spacing w:val="-1"/>
                <w:sz w:val="18"/>
              </w:rPr>
              <w:t xml:space="preserve"> </w:t>
            </w:r>
            <w:r>
              <w:rPr>
                <w:sz w:val="18"/>
              </w:rPr>
              <w:t>sans</w:t>
            </w:r>
            <w:r>
              <w:rPr>
                <w:spacing w:val="-1"/>
                <w:sz w:val="18"/>
              </w:rPr>
              <w:t xml:space="preserve"> </w:t>
            </w:r>
            <w:r>
              <w:rPr>
                <w:sz w:val="18"/>
              </w:rPr>
              <w:t>encombre, et rendre disponible un service de soutien pour accompagner les citoyens dans leur adhésion.</w:t>
            </w:r>
          </w:p>
        </w:tc>
      </w:tr>
    </w:tbl>
    <w:p w14:paraId="20DED8C3" w14:textId="77777777" w:rsidR="00B17297" w:rsidRDefault="00B17297">
      <w:pPr>
        <w:pStyle w:val="TableParagraph"/>
        <w:spacing w:line="268" w:lineRule="auto"/>
        <w:rPr>
          <w:sz w:val="18"/>
        </w:rPr>
        <w:sectPr w:rsidR="00B17297">
          <w:type w:val="continuous"/>
          <w:pgSz w:w="20160" w:h="12240" w:orient="landscape"/>
          <w:pgMar w:top="1060" w:right="992" w:bottom="1375"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4977655B" w14:textId="77777777">
        <w:trPr>
          <w:trHeight w:val="762"/>
        </w:trPr>
        <w:tc>
          <w:tcPr>
            <w:tcW w:w="3353" w:type="dxa"/>
            <w:tcBorders>
              <w:left w:val="single" w:sz="18" w:space="0" w:color="000000"/>
            </w:tcBorders>
          </w:tcPr>
          <w:p w14:paraId="202E6717" w14:textId="77777777" w:rsidR="00B17297" w:rsidRDefault="00C04B04">
            <w:pPr>
              <w:pStyle w:val="TableParagraph"/>
              <w:spacing w:line="268" w:lineRule="auto"/>
              <w:ind w:left="637"/>
              <w:rPr>
                <w:sz w:val="18"/>
              </w:rPr>
            </w:pPr>
            <w:r>
              <w:rPr>
                <w:sz w:val="18"/>
              </w:rPr>
              <w:lastRenderedPageBreak/>
              <w:t>3.4.2.3</w:t>
            </w:r>
            <w:r>
              <w:rPr>
                <w:spacing w:val="-5"/>
                <w:sz w:val="18"/>
              </w:rPr>
              <w:t xml:space="preserve"> </w:t>
            </w:r>
            <w:r>
              <w:rPr>
                <w:sz w:val="18"/>
              </w:rPr>
              <w:t>-</w:t>
            </w:r>
            <w:r>
              <w:rPr>
                <w:spacing w:val="-4"/>
                <w:sz w:val="18"/>
              </w:rPr>
              <w:t xml:space="preserve"> </w:t>
            </w:r>
            <w:r>
              <w:rPr>
                <w:sz w:val="18"/>
              </w:rPr>
              <w:t>Projet</w:t>
            </w:r>
            <w:r>
              <w:rPr>
                <w:spacing w:val="-4"/>
                <w:sz w:val="18"/>
              </w:rPr>
              <w:t xml:space="preserve"> </w:t>
            </w:r>
            <w:r>
              <w:rPr>
                <w:sz w:val="18"/>
              </w:rPr>
              <w:t>:</w:t>
            </w:r>
            <w:r>
              <w:rPr>
                <w:spacing w:val="-5"/>
                <w:sz w:val="18"/>
              </w:rPr>
              <w:t xml:space="preserve"> </w:t>
            </w:r>
            <w:r>
              <w:rPr>
                <w:sz w:val="18"/>
              </w:rPr>
              <w:t>Outil</w:t>
            </w:r>
            <w:r>
              <w:rPr>
                <w:spacing w:val="-4"/>
                <w:sz w:val="18"/>
              </w:rPr>
              <w:t xml:space="preserve"> </w:t>
            </w:r>
            <w:r>
              <w:rPr>
                <w:sz w:val="18"/>
              </w:rPr>
              <w:t>de</w:t>
            </w:r>
            <w:r>
              <w:rPr>
                <w:spacing w:val="-4"/>
                <w:sz w:val="18"/>
              </w:rPr>
              <w:t xml:space="preserve"> </w:t>
            </w:r>
            <w:r>
              <w:rPr>
                <w:sz w:val="18"/>
              </w:rPr>
              <w:t>collecte de déchets avec intelligence</w:t>
            </w:r>
          </w:p>
          <w:p w14:paraId="2F35A450" w14:textId="77777777" w:rsidR="00B17297" w:rsidRDefault="00C04B04">
            <w:pPr>
              <w:pStyle w:val="TableParagraph"/>
              <w:spacing w:before="1" w:line="209" w:lineRule="exact"/>
              <w:ind w:left="637"/>
              <w:rPr>
                <w:sz w:val="18"/>
              </w:rPr>
            </w:pPr>
            <w:r>
              <w:rPr>
                <w:spacing w:val="-2"/>
                <w:sz w:val="18"/>
              </w:rPr>
              <w:t>artificielle</w:t>
            </w:r>
          </w:p>
        </w:tc>
        <w:tc>
          <w:tcPr>
            <w:tcW w:w="1145" w:type="dxa"/>
          </w:tcPr>
          <w:p w14:paraId="37ED6B6D" w14:textId="77777777" w:rsidR="00B17297" w:rsidRDefault="00C04B04">
            <w:pPr>
              <w:pStyle w:val="TableParagraph"/>
              <w:rPr>
                <w:sz w:val="18"/>
              </w:rPr>
            </w:pPr>
            <w:r>
              <w:rPr>
                <w:spacing w:val="-4"/>
                <w:sz w:val="18"/>
              </w:rPr>
              <w:t>2026</w:t>
            </w:r>
          </w:p>
        </w:tc>
        <w:tc>
          <w:tcPr>
            <w:tcW w:w="1193" w:type="dxa"/>
          </w:tcPr>
          <w:p w14:paraId="2A3F10B0" w14:textId="77777777" w:rsidR="00B17297" w:rsidRDefault="00C04B04">
            <w:pPr>
              <w:pStyle w:val="TableParagraph"/>
              <w:spacing w:line="268" w:lineRule="auto"/>
              <w:ind w:right="84"/>
              <w:rPr>
                <w:sz w:val="18"/>
              </w:rPr>
            </w:pPr>
            <w:r>
              <w:rPr>
                <w:spacing w:val="-4"/>
                <w:sz w:val="18"/>
              </w:rPr>
              <w:t xml:space="preserve">Non </w:t>
            </w:r>
            <w:r>
              <w:rPr>
                <w:spacing w:val="-2"/>
                <w:sz w:val="18"/>
              </w:rPr>
              <w:t>Commencé</w:t>
            </w:r>
          </w:p>
        </w:tc>
        <w:tc>
          <w:tcPr>
            <w:tcW w:w="1159" w:type="dxa"/>
            <w:shd w:val="clear" w:color="auto" w:fill="3E7542"/>
          </w:tcPr>
          <w:p w14:paraId="506FEC7B" w14:textId="77777777" w:rsidR="00B17297" w:rsidRDefault="00C04B04">
            <w:pPr>
              <w:pStyle w:val="TableParagraph"/>
              <w:rPr>
                <w:sz w:val="18"/>
              </w:rPr>
            </w:pPr>
            <w:r>
              <w:rPr>
                <w:color w:val="FFFFFF"/>
                <w:spacing w:val="-2"/>
                <w:sz w:val="18"/>
              </w:rPr>
              <w:t>Projet</w:t>
            </w:r>
          </w:p>
        </w:tc>
        <w:tc>
          <w:tcPr>
            <w:tcW w:w="5205" w:type="dxa"/>
          </w:tcPr>
          <w:p w14:paraId="70CFFB87" w14:textId="77777777" w:rsidR="00B17297" w:rsidRDefault="00B17297">
            <w:pPr>
              <w:pStyle w:val="TableParagraph"/>
              <w:ind w:left="0"/>
              <w:rPr>
                <w:rFonts w:ascii="Times New Roman"/>
                <w:sz w:val="18"/>
              </w:rPr>
            </w:pPr>
          </w:p>
        </w:tc>
        <w:tc>
          <w:tcPr>
            <w:tcW w:w="5978" w:type="dxa"/>
            <w:tcBorders>
              <w:right w:val="single" w:sz="18" w:space="0" w:color="000000"/>
            </w:tcBorders>
          </w:tcPr>
          <w:p w14:paraId="75F169DE" w14:textId="78A9785B" w:rsidR="00B17297" w:rsidRDefault="00C04B04">
            <w:pPr>
              <w:pStyle w:val="TableParagraph"/>
              <w:spacing w:line="268" w:lineRule="auto"/>
              <w:ind w:left="45"/>
              <w:rPr>
                <w:sz w:val="18"/>
              </w:rPr>
            </w:pPr>
            <w:r>
              <w:rPr>
                <w:sz w:val="18"/>
              </w:rPr>
              <w:t>Ce projet débutera</w:t>
            </w:r>
            <w:r>
              <w:rPr>
                <w:spacing w:val="-1"/>
                <w:sz w:val="18"/>
              </w:rPr>
              <w:t xml:space="preserve"> </w:t>
            </w:r>
            <w:r>
              <w:rPr>
                <w:sz w:val="18"/>
              </w:rPr>
              <w:t>après</w:t>
            </w:r>
            <w:r>
              <w:rPr>
                <w:spacing w:val="-1"/>
                <w:sz w:val="18"/>
              </w:rPr>
              <w:t xml:space="preserve"> </w:t>
            </w:r>
            <w:r w:rsidR="00C55308">
              <w:rPr>
                <w:sz w:val="18"/>
              </w:rPr>
              <w:t xml:space="preserve">la mise en œuvre </w:t>
            </w:r>
            <w:r>
              <w:rPr>
                <w:sz w:val="18"/>
              </w:rPr>
              <w:t xml:space="preserve">du portail de consommation </w:t>
            </w:r>
            <w:r>
              <w:rPr>
                <w:spacing w:val="-2"/>
                <w:sz w:val="18"/>
              </w:rPr>
              <w:t>d'eau.</w:t>
            </w:r>
          </w:p>
        </w:tc>
      </w:tr>
      <w:tr w:rsidR="00B17297" w14:paraId="2B8DD752" w14:textId="77777777">
        <w:trPr>
          <w:trHeight w:val="2070"/>
        </w:trPr>
        <w:tc>
          <w:tcPr>
            <w:tcW w:w="3353" w:type="dxa"/>
            <w:tcBorders>
              <w:left w:val="single" w:sz="18" w:space="0" w:color="000000"/>
            </w:tcBorders>
          </w:tcPr>
          <w:p w14:paraId="047829B5" w14:textId="7142BA7C" w:rsidR="00B17297" w:rsidRDefault="00C04B04">
            <w:pPr>
              <w:pStyle w:val="TableParagraph"/>
              <w:spacing w:line="268" w:lineRule="auto"/>
              <w:ind w:left="335" w:right="23"/>
              <w:rPr>
                <w:sz w:val="18"/>
              </w:rPr>
            </w:pPr>
            <w:r>
              <w:rPr>
                <w:sz w:val="18"/>
              </w:rPr>
              <w:t xml:space="preserve">3.4.3 - Faire la mise en </w:t>
            </w:r>
            <w:r w:rsidR="00C55308">
              <w:rPr>
                <w:sz w:val="18"/>
              </w:rPr>
              <w:t>œuvre</w:t>
            </w:r>
            <w:r>
              <w:rPr>
                <w:sz w:val="18"/>
              </w:rPr>
              <w:t xml:space="preserve"> d'un logiciel</w:t>
            </w:r>
            <w:r>
              <w:rPr>
                <w:spacing w:val="-3"/>
                <w:sz w:val="18"/>
              </w:rPr>
              <w:t xml:space="preserve"> </w:t>
            </w:r>
            <w:r>
              <w:rPr>
                <w:sz w:val="18"/>
              </w:rPr>
              <w:t>de</w:t>
            </w:r>
            <w:r>
              <w:rPr>
                <w:spacing w:val="-3"/>
                <w:sz w:val="18"/>
              </w:rPr>
              <w:t xml:space="preserve"> </w:t>
            </w:r>
            <w:r>
              <w:rPr>
                <w:sz w:val="18"/>
              </w:rPr>
              <w:t>gestion</w:t>
            </w:r>
            <w:r>
              <w:rPr>
                <w:spacing w:val="-3"/>
                <w:sz w:val="18"/>
              </w:rPr>
              <w:t xml:space="preserve"> </w:t>
            </w:r>
            <w:r>
              <w:rPr>
                <w:sz w:val="18"/>
              </w:rPr>
              <w:t>des</w:t>
            </w:r>
            <w:r>
              <w:rPr>
                <w:spacing w:val="-4"/>
                <w:sz w:val="18"/>
              </w:rPr>
              <w:t xml:space="preserve"> </w:t>
            </w:r>
            <w:r>
              <w:rPr>
                <w:sz w:val="18"/>
              </w:rPr>
              <w:t>demandes</w:t>
            </w:r>
            <w:r>
              <w:rPr>
                <w:spacing w:val="-4"/>
                <w:sz w:val="18"/>
              </w:rPr>
              <w:t xml:space="preserve"> </w:t>
            </w:r>
            <w:r>
              <w:rPr>
                <w:sz w:val="18"/>
              </w:rPr>
              <w:t>de développement et des permis de construction dans le but d'assurer une meilleure communication interne qui se répercutera sur l'excellence du service à la clientèle.</w:t>
            </w:r>
          </w:p>
          <w:p w14:paraId="10E4A979" w14:textId="77777777" w:rsidR="00B17297" w:rsidRDefault="00C04B04">
            <w:pPr>
              <w:pStyle w:val="TableParagraph"/>
              <w:spacing w:before="4" w:line="185" w:lineRule="exact"/>
              <w:ind w:left="335"/>
              <w:rPr>
                <w:sz w:val="18"/>
              </w:rPr>
            </w:pPr>
            <w:r>
              <w:rPr>
                <w:spacing w:val="-2"/>
                <w:sz w:val="18"/>
              </w:rPr>
              <w:t>(CityWide)</w:t>
            </w:r>
          </w:p>
        </w:tc>
        <w:tc>
          <w:tcPr>
            <w:tcW w:w="1145" w:type="dxa"/>
          </w:tcPr>
          <w:p w14:paraId="2F463A95" w14:textId="77777777" w:rsidR="00B17297" w:rsidRDefault="00C04B04">
            <w:pPr>
              <w:pStyle w:val="TableParagraph"/>
              <w:rPr>
                <w:sz w:val="18"/>
              </w:rPr>
            </w:pPr>
            <w:r>
              <w:rPr>
                <w:sz w:val="18"/>
              </w:rPr>
              <w:t>2024,</w:t>
            </w:r>
            <w:r>
              <w:rPr>
                <w:spacing w:val="-3"/>
                <w:sz w:val="18"/>
              </w:rPr>
              <w:t xml:space="preserve"> </w:t>
            </w:r>
            <w:r>
              <w:rPr>
                <w:spacing w:val="-4"/>
                <w:sz w:val="18"/>
              </w:rPr>
              <w:t>2025</w:t>
            </w:r>
          </w:p>
        </w:tc>
        <w:tc>
          <w:tcPr>
            <w:tcW w:w="1193" w:type="dxa"/>
            <w:shd w:val="clear" w:color="auto" w:fill="BE54EB"/>
          </w:tcPr>
          <w:p w14:paraId="344245BD" w14:textId="77777777" w:rsidR="00B17297" w:rsidRDefault="00C04B04">
            <w:pPr>
              <w:pStyle w:val="TableParagraph"/>
              <w:rPr>
                <w:sz w:val="18"/>
              </w:rPr>
            </w:pPr>
            <w:r>
              <w:rPr>
                <w:color w:val="FFFFFF"/>
                <w:spacing w:val="-2"/>
                <w:sz w:val="18"/>
              </w:rPr>
              <w:t>Terminé</w:t>
            </w:r>
          </w:p>
        </w:tc>
        <w:tc>
          <w:tcPr>
            <w:tcW w:w="1159" w:type="dxa"/>
            <w:shd w:val="clear" w:color="auto" w:fill="2F82B7"/>
          </w:tcPr>
          <w:p w14:paraId="6D7A34CE" w14:textId="77777777" w:rsidR="00B17297" w:rsidRDefault="00C04B04">
            <w:pPr>
              <w:pStyle w:val="TableParagraph"/>
              <w:rPr>
                <w:sz w:val="18"/>
              </w:rPr>
            </w:pPr>
            <w:r>
              <w:rPr>
                <w:color w:val="FFFFFF"/>
                <w:spacing w:val="-2"/>
                <w:sz w:val="18"/>
              </w:rPr>
              <w:t>Actions</w:t>
            </w:r>
          </w:p>
        </w:tc>
        <w:tc>
          <w:tcPr>
            <w:tcW w:w="5205" w:type="dxa"/>
          </w:tcPr>
          <w:p w14:paraId="0448B82D" w14:textId="472AD2B7" w:rsidR="00B17297" w:rsidRDefault="00C04B04">
            <w:pPr>
              <w:pStyle w:val="TableParagraph"/>
              <w:spacing w:line="268" w:lineRule="auto"/>
              <w:ind w:right="74"/>
              <w:rPr>
                <w:sz w:val="18"/>
              </w:rPr>
            </w:pPr>
            <w:r>
              <w:rPr>
                <w:sz w:val="18"/>
              </w:rPr>
              <w:t>Les</w:t>
            </w:r>
            <w:r>
              <w:rPr>
                <w:spacing w:val="-1"/>
                <w:sz w:val="18"/>
              </w:rPr>
              <w:t xml:space="preserve"> </w:t>
            </w:r>
            <w:r>
              <w:rPr>
                <w:sz w:val="18"/>
              </w:rPr>
              <w:t>modules</w:t>
            </w:r>
            <w:r>
              <w:rPr>
                <w:spacing w:val="-1"/>
                <w:sz w:val="18"/>
              </w:rPr>
              <w:t xml:space="preserve"> </w:t>
            </w:r>
            <w:r>
              <w:rPr>
                <w:sz w:val="18"/>
              </w:rPr>
              <w:t>de Permis</w:t>
            </w:r>
            <w:r>
              <w:rPr>
                <w:spacing w:val="-1"/>
                <w:sz w:val="18"/>
              </w:rPr>
              <w:t xml:space="preserve"> </w:t>
            </w:r>
            <w:r>
              <w:rPr>
                <w:sz w:val="18"/>
              </w:rPr>
              <w:t>de construction et les</w:t>
            </w:r>
            <w:r>
              <w:rPr>
                <w:spacing w:val="-1"/>
                <w:sz w:val="18"/>
              </w:rPr>
              <w:t xml:space="preserve"> </w:t>
            </w:r>
            <w:r>
              <w:rPr>
                <w:sz w:val="18"/>
              </w:rPr>
              <w:t>demandes</w:t>
            </w:r>
            <w:r>
              <w:rPr>
                <w:spacing w:val="-1"/>
                <w:sz w:val="18"/>
              </w:rPr>
              <w:t xml:space="preserve"> </w:t>
            </w:r>
            <w:r>
              <w:rPr>
                <w:sz w:val="18"/>
              </w:rPr>
              <w:t>pour le département</w:t>
            </w:r>
            <w:r>
              <w:rPr>
                <w:spacing w:val="1"/>
                <w:sz w:val="18"/>
              </w:rPr>
              <w:t xml:space="preserve"> </w:t>
            </w:r>
            <w:r>
              <w:rPr>
                <w:sz w:val="18"/>
              </w:rPr>
              <w:t>d'urbanisme sont</w:t>
            </w:r>
            <w:r>
              <w:rPr>
                <w:spacing w:val="1"/>
                <w:sz w:val="18"/>
              </w:rPr>
              <w:t xml:space="preserve"> </w:t>
            </w:r>
            <w:r w:rsidR="00C55308">
              <w:rPr>
                <w:sz w:val="18"/>
              </w:rPr>
              <w:t>mis en œuvre</w:t>
            </w:r>
            <w:r>
              <w:rPr>
                <w:spacing w:val="-1"/>
                <w:sz w:val="18"/>
              </w:rPr>
              <w:t xml:space="preserve"> </w:t>
            </w:r>
            <w:r>
              <w:rPr>
                <w:sz w:val="18"/>
              </w:rPr>
              <w:t>et</w:t>
            </w:r>
            <w:r>
              <w:rPr>
                <w:spacing w:val="1"/>
                <w:sz w:val="18"/>
              </w:rPr>
              <w:t xml:space="preserve"> </w:t>
            </w:r>
            <w:r>
              <w:rPr>
                <w:spacing w:val="-2"/>
                <w:sz w:val="18"/>
              </w:rPr>
              <w:t>fonctionnel</w:t>
            </w:r>
            <w:r>
              <w:rPr>
                <w:spacing w:val="-2"/>
                <w:sz w:val="18"/>
              </w:rPr>
              <w:t>s.</w:t>
            </w:r>
          </w:p>
        </w:tc>
        <w:tc>
          <w:tcPr>
            <w:tcW w:w="5978" w:type="dxa"/>
            <w:tcBorders>
              <w:right w:val="single" w:sz="18" w:space="0" w:color="000000"/>
            </w:tcBorders>
          </w:tcPr>
          <w:p w14:paraId="74CE5B34" w14:textId="6726B4EE" w:rsidR="00B17297" w:rsidRDefault="00C04B04">
            <w:pPr>
              <w:pStyle w:val="TableParagraph"/>
              <w:spacing w:line="268" w:lineRule="auto"/>
              <w:ind w:left="45"/>
              <w:rPr>
                <w:sz w:val="18"/>
              </w:rPr>
            </w:pPr>
            <w:r>
              <w:rPr>
                <w:sz w:val="18"/>
              </w:rPr>
              <w:t>Le logiciel Citywide est disponible à</w:t>
            </w:r>
            <w:r>
              <w:rPr>
                <w:spacing w:val="-1"/>
                <w:sz w:val="18"/>
              </w:rPr>
              <w:t xml:space="preserve"> </w:t>
            </w:r>
            <w:r>
              <w:rPr>
                <w:sz w:val="18"/>
              </w:rPr>
              <w:t>l'interne ainsi à</w:t>
            </w:r>
            <w:r>
              <w:rPr>
                <w:spacing w:val="-1"/>
                <w:sz w:val="18"/>
              </w:rPr>
              <w:t xml:space="preserve"> </w:t>
            </w:r>
            <w:r>
              <w:rPr>
                <w:sz w:val="18"/>
              </w:rPr>
              <w:t xml:space="preserve">l'externe pour des applications virtuel pour permis et </w:t>
            </w:r>
            <w:r w:rsidR="00C55308">
              <w:rPr>
                <w:sz w:val="18"/>
              </w:rPr>
              <w:t>licences</w:t>
            </w:r>
            <w:r>
              <w:rPr>
                <w:sz w:val="18"/>
              </w:rPr>
              <w:t>.</w:t>
            </w:r>
          </w:p>
        </w:tc>
      </w:tr>
      <w:tr w:rsidR="00B17297" w14:paraId="5FEED6CE" w14:textId="77777777">
        <w:trPr>
          <w:trHeight w:val="3637"/>
        </w:trPr>
        <w:tc>
          <w:tcPr>
            <w:tcW w:w="3353" w:type="dxa"/>
            <w:tcBorders>
              <w:left w:val="single" w:sz="18" w:space="0" w:color="000000"/>
            </w:tcBorders>
          </w:tcPr>
          <w:p w14:paraId="7B8A4152" w14:textId="77777777" w:rsidR="00B17297" w:rsidRDefault="00C04B04">
            <w:pPr>
              <w:pStyle w:val="TableParagraph"/>
              <w:spacing w:line="268" w:lineRule="auto"/>
              <w:ind w:left="335" w:right="120"/>
              <w:rPr>
                <w:sz w:val="18"/>
              </w:rPr>
            </w:pPr>
            <w:r>
              <w:rPr>
                <w:sz w:val="18"/>
              </w:rPr>
              <w:t>3.4.4 - Filmer les réunions du Conseil</w:t>
            </w:r>
            <w:r>
              <w:rPr>
                <w:spacing w:val="-10"/>
                <w:sz w:val="18"/>
              </w:rPr>
              <w:t xml:space="preserve"> </w:t>
            </w:r>
            <w:r>
              <w:rPr>
                <w:sz w:val="18"/>
              </w:rPr>
              <w:t>municipal</w:t>
            </w:r>
            <w:r>
              <w:rPr>
                <w:spacing w:val="-10"/>
                <w:sz w:val="18"/>
              </w:rPr>
              <w:t xml:space="preserve"> </w:t>
            </w:r>
            <w:r>
              <w:rPr>
                <w:sz w:val="18"/>
              </w:rPr>
              <w:t>(2025-GR-001)</w:t>
            </w:r>
            <w:r>
              <w:rPr>
                <w:spacing w:val="-11"/>
                <w:sz w:val="18"/>
              </w:rPr>
              <w:t xml:space="preserve"> </w:t>
            </w:r>
            <w:r>
              <w:rPr>
                <w:sz w:val="18"/>
              </w:rPr>
              <w:t xml:space="preserve">et gérer les appels d'offre et coordination pour les éléments audio-visuels pour la salle du </w:t>
            </w:r>
            <w:r>
              <w:rPr>
                <w:spacing w:val="-2"/>
                <w:sz w:val="18"/>
              </w:rPr>
              <w:t>conseil</w:t>
            </w:r>
          </w:p>
        </w:tc>
        <w:tc>
          <w:tcPr>
            <w:tcW w:w="1145" w:type="dxa"/>
          </w:tcPr>
          <w:p w14:paraId="01F8F382" w14:textId="77777777" w:rsidR="00B17297" w:rsidRDefault="00C04B04">
            <w:pPr>
              <w:pStyle w:val="TableParagraph"/>
              <w:rPr>
                <w:sz w:val="18"/>
              </w:rPr>
            </w:pPr>
            <w:r>
              <w:rPr>
                <w:sz w:val="18"/>
              </w:rPr>
              <w:t>2024,</w:t>
            </w:r>
            <w:r>
              <w:rPr>
                <w:spacing w:val="-3"/>
                <w:sz w:val="18"/>
              </w:rPr>
              <w:t xml:space="preserve"> </w:t>
            </w:r>
            <w:r>
              <w:rPr>
                <w:spacing w:val="-2"/>
                <w:sz w:val="18"/>
              </w:rPr>
              <w:t>2025,</w:t>
            </w:r>
          </w:p>
          <w:p w14:paraId="46A27A7F" w14:textId="77777777" w:rsidR="00B17297" w:rsidRDefault="00C04B04">
            <w:pPr>
              <w:pStyle w:val="TableParagraph"/>
              <w:spacing w:before="29"/>
              <w:rPr>
                <w:sz w:val="18"/>
              </w:rPr>
            </w:pPr>
            <w:r>
              <w:rPr>
                <w:spacing w:val="-4"/>
                <w:sz w:val="18"/>
              </w:rPr>
              <w:t>2026</w:t>
            </w:r>
          </w:p>
        </w:tc>
        <w:tc>
          <w:tcPr>
            <w:tcW w:w="1193" w:type="dxa"/>
            <w:shd w:val="clear" w:color="auto" w:fill="2DCD6E"/>
          </w:tcPr>
          <w:p w14:paraId="624243C9"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2F82B7"/>
          </w:tcPr>
          <w:p w14:paraId="232F6B36" w14:textId="77777777" w:rsidR="00B17297" w:rsidRDefault="00C04B04">
            <w:pPr>
              <w:pStyle w:val="TableParagraph"/>
              <w:rPr>
                <w:sz w:val="18"/>
              </w:rPr>
            </w:pPr>
            <w:r>
              <w:rPr>
                <w:color w:val="FFFFFF"/>
                <w:spacing w:val="-2"/>
                <w:sz w:val="18"/>
              </w:rPr>
              <w:t>Actions</w:t>
            </w:r>
          </w:p>
        </w:tc>
        <w:tc>
          <w:tcPr>
            <w:tcW w:w="5205" w:type="dxa"/>
          </w:tcPr>
          <w:p w14:paraId="6D30AD63" w14:textId="77777777" w:rsidR="00B17297" w:rsidRDefault="00C04B04">
            <w:pPr>
              <w:pStyle w:val="TableParagraph"/>
              <w:spacing w:line="268" w:lineRule="auto"/>
              <w:ind w:right="27"/>
              <w:rPr>
                <w:sz w:val="18"/>
              </w:rPr>
            </w:pPr>
            <w:r>
              <w:rPr>
                <w:sz w:val="18"/>
              </w:rPr>
              <w:t>L’installation est complétée depuis le 4 mai 2026, date à laquelle</w:t>
            </w:r>
            <w:r>
              <w:rPr>
                <w:spacing w:val="-1"/>
                <w:sz w:val="18"/>
              </w:rPr>
              <w:t xml:space="preserve"> </w:t>
            </w:r>
            <w:r>
              <w:rPr>
                <w:sz w:val="18"/>
              </w:rPr>
              <w:t>le</w:t>
            </w:r>
            <w:r>
              <w:rPr>
                <w:spacing w:val="-1"/>
                <w:sz w:val="18"/>
              </w:rPr>
              <w:t xml:space="preserve"> </w:t>
            </w:r>
            <w:r>
              <w:rPr>
                <w:sz w:val="18"/>
              </w:rPr>
              <w:t>fournisseur</w:t>
            </w:r>
            <w:r>
              <w:rPr>
                <w:spacing w:val="-1"/>
                <w:sz w:val="18"/>
              </w:rPr>
              <w:t xml:space="preserve"> </w:t>
            </w:r>
            <w:r>
              <w:rPr>
                <w:sz w:val="18"/>
              </w:rPr>
              <w:t>a</w:t>
            </w:r>
            <w:r>
              <w:rPr>
                <w:spacing w:val="-1"/>
                <w:sz w:val="18"/>
              </w:rPr>
              <w:t xml:space="preserve"> </w:t>
            </w:r>
            <w:r>
              <w:rPr>
                <w:sz w:val="18"/>
              </w:rPr>
              <w:t>offert</w:t>
            </w:r>
            <w:r>
              <w:rPr>
                <w:spacing w:val="-1"/>
                <w:sz w:val="18"/>
              </w:rPr>
              <w:t xml:space="preserve"> </w:t>
            </w:r>
            <w:r>
              <w:rPr>
                <w:sz w:val="18"/>
              </w:rPr>
              <w:t>une</w:t>
            </w:r>
            <w:r>
              <w:rPr>
                <w:spacing w:val="-1"/>
                <w:sz w:val="18"/>
              </w:rPr>
              <w:t xml:space="preserve"> </w:t>
            </w:r>
            <w:r>
              <w:rPr>
                <w:sz w:val="18"/>
              </w:rPr>
              <w:t>formation</w:t>
            </w:r>
            <w:r>
              <w:rPr>
                <w:spacing w:val="-1"/>
                <w:sz w:val="18"/>
              </w:rPr>
              <w:t xml:space="preserve"> </w:t>
            </w:r>
            <w:r>
              <w:rPr>
                <w:sz w:val="18"/>
              </w:rPr>
              <w:t>au</w:t>
            </w:r>
            <w:r>
              <w:rPr>
                <w:spacing w:val="-1"/>
                <w:sz w:val="18"/>
              </w:rPr>
              <w:t xml:space="preserve"> </w:t>
            </w:r>
            <w:r>
              <w:rPr>
                <w:sz w:val="18"/>
              </w:rPr>
              <w:t>technicien</w:t>
            </w:r>
            <w:r>
              <w:rPr>
                <w:spacing w:val="-1"/>
                <w:sz w:val="18"/>
              </w:rPr>
              <w:t xml:space="preserve"> </w:t>
            </w:r>
            <w:r>
              <w:rPr>
                <w:sz w:val="18"/>
              </w:rPr>
              <w:t>des CUPR ainsi qu’au greffier de la Municipalité.</w:t>
            </w:r>
          </w:p>
        </w:tc>
        <w:tc>
          <w:tcPr>
            <w:tcW w:w="5978" w:type="dxa"/>
            <w:tcBorders>
              <w:right w:val="single" w:sz="18" w:space="0" w:color="000000"/>
            </w:tcBorders>
          </w:tcPr>
          <w:p w14:paraId="7F78A6B2" w14:textId="77777777" w:rsidR="00B17297" w:rsidRDefault="00C04B04">
            <w:pPr>
              <w:pStyle w:val="TableParagraph"/>
              <w:spacing w:line="268" w:lineRule="auto"/>
              <w:ind w:left="45"/>
              <w:rPr>
                <w:sz w:val="18"/>
              </w:rPr>
            </w:pPr>
            <w:r>
              <w:rPr>
                <w:sz w:val="18"/>
              </w:rPr>
              <w:t>Des tests sont en cours afin de préparer la transition des réunions du Conseil du 750, rue Principale vers le 1 Industriel. Une communication sera</w:t>
            </w:r>
            <w:r>
              <w:rPr>
                <w:spacing w:val="-1"/>
                <w:sz w:val="18"/>
              </w:rPr>
              <w:t xml:space="preserve"> </w:t>
            </w:r>
            <w:r>
              <w:rPr>
                <w:sz w:val="18"/>
              </w:rPr>
              <w:t>diffusée dès</w:t>
            </w:r>
            <w:r>
              <w:rPr>
                <w:spacing w:val="-1"/>
                <w:sz w:val="18"/>
              </w:rPr>
              <w:t xml:space="preserve"> </w:t>
            </w:r>
            <w:r>
              <w:rPr>
                <w:sz w:val="18"/>
              </w:rPr>
              <w:t>que tout sera</w:t>
            </w:r>
            <w:r>
              <w:rPr>
                <w:spacing w:val="-1"/>
                <w:sz w:val="18"/>
              </w:rPr>
              <w:t xml:space="preserve"> </w:t>
            </w:r>
            <w:r>
              <w:rPr>
                <w:sz w:val="18"/>
              </w:rPr>
              <w:t>en place afin d’informer les</w:t>
            </w:r>
            <w:r>
              <w:rPr>
                <w:spacing w:val="-1"/>
                <w:sz w:val="18"/>
              </w:rPr>
              <w:t xml:space="preserve"> </w:t>
            </w:r>
            <w:r>
              <w:rPr>
                <w:sz w:val="18"/>
              </w:rPr>
              <w:t>résidents</w:t>
            </w:r>
            <w:r>
              <w:rPr>
                <w:spacing w:val="-1"/>
                <w:sz w:val="18"/>
              </w:rPr>
              <w:t xml:space="preserve"> </w:t>
            </w:r>
            <w:r>
              <w:rPr>
                <w:sz w:val="18"/>
              </w:rPr>
              <w:t>de ce changement.</w:t>
            </w:r>
          </w:p>
          <w:p w14:paraId="52A0050E" w14:textId="77777777" w:rsidR="00B17297" w:rsidRDefault="00C04B04">
            <w:pPr>
              <w:pStyle w:val="TableParagraph"/>
              <w:spacing w:before="2" w:line="268" w:lineRule="auto"/>
              <w:ind w:left="45"/>
              <w:rPr>
                <w:sz w:val="18"/>
              </w:rPr>
            </w:pPr>
            <w:r>
              <w:rPr>
                <w:sz w:val="18"/>
              </w:rPr>
              <w:t>Par</w:t>
            </w:r>
            <w:r>
              <w:rPr>
                <w:spacing w:val="-1"/>
                <w:sz w:val="18"/>
              </w:rPr>
              <w:t xml:space="preserve"> </w:t>
            </w:r>
            <w:r>
              <w:rPr>
                <w:sz w:val="18"/>
              </w:rPr>
              <w:t>ailleurs,</w:t>
            </w:r>
            <w:r>
              <w:rPr>
                <w:spacing w:val="-1"/>
                <w:sz w:val="18"/>
              </w:rPr>
              <w:t xml:space="preserve"> </w:t>
            </w:r>
            <w:r>
              <w:rPr>
                <w:sz w:val="18"/>
              </w:rPr>
              <w:t>cette</w:t>
            </w:r>
            <w:r>
              <w:rPr>
                <w:spacing w:val="-1"/>
                <w:sz w:val="18"/>
              </w:rPr>
              <w:t xml:space="preserve"> </w:t>
            </w:r>
            <w:r>
              <w:rPr>
                <w:sz w:val="18"/>
              </w:rPr>
              <w:t>transition</w:t>
            </w:r>
            <w:r>
              <w:rPr>
                <w:spacing w:val="-1"/>
                <w:sz w:val="18"/>
              </w:rPr>
              <w:t xml:space="preserve"> </w:t>
            </w:r>
            <w:r>
              <w:rPr>
                <w:sz w:val="18"/>
              </w:rPr>
              <w:t>permettra</w:t>
            </w:r>
            <w:r>
              <w:rPr>
                <w:spacing w:val="-2"/>
                <w:sz w:val="18"/>
              </w:rPr>
              <w:t xml:space="preserve"> </w:t>
            </w:r>
            <w:r>
              <w:rPr>
                <w:sz w:val="18"/>
              </w:rPr>
              <w:t>au</w:t>
            </w:r>
            <w:r>
              <w:rPr>
                <w:spacing w:val="-1"/>
                <w:sz w:val="18"/>
              </w:rPr>
              <w:t xml:space="preserve"> </w:t>
            </w:r>
            <w:r>
              <w:rPr>
                <w:sz w:val="18"/>
              </w:rPr>
              <w:t>PLDC</w:t>
            </w:r>
            <w:r>
              <w:rPr>
                <w:spacing w:val="-3"/>
                <w:sz w:val="18"/>
              </w:rPr>
              <w:t xml:space="preserve"> </w:t>
            </w:r>
            <w:r>
              <w:rPr>
                <w:sz w:val="18"/>
              </w:rPr>
              <w:t>d’occuper</w:t>
            </w:r>
            <w:r>
              <w:rPr>
                <w:spacing w:val="-1"/>
                <w:sz w:val="18"/>
              </w:rPr>
              <w:t xml:space="preserve"> </w:t>
            </w:r>
            <w:r>
              <w:rPr>
                <w:sz w:val="18"/>
              </w:rPr>
              <w:t>cet</w:t>
            </w:r>
            <w:r>
              <w:rPr>
                <w:spacing w:val="-1"/>
                <w:sz w:val="18"/>
              </w:rPr>
              <w:t xml:space="preserve"> </w:t>
            </w:r>
            <w:r>
              <w:rPr>
                <w:sz w:val="18"/>
              </w:rPr>
              <w:t>espace</w:t>
            </w:r>
            <w:r>
              <w:rPr>
                <w:spacing w:val="-1"/>
                <w:sz w:val="18"/>
              </w:rPr>
              <w:t xml:space="preserve"> </w:t>
            </w:r>
            <w:r>
              <w:rPr>
                <w:sz w:val="18"/>
              </w:rPr>
              <w:t xml:space="preserve">au 750, rue Principale afin d’y offrir des services aux immigrants </w:t>
            </w:r>
            <w:r>
              <w:rPr>
                <w:spacing w:val="-2"/>
                <w:sz w:val="18"/>
              </w:rPr>
              <w:t>francophones.</w:t>
            </w:r>
          </w:p>
        </w:tc>
      </w:tr>
      <w:tr w:rsidR="00B17297" w14:paraId="2FCF3B98" w14:textId="77777777">
        <w:trPr>
          <w:trHeight w:val="3376"/>
        </w:trPr>
        <w:tc>
          <w:tcPr>
            <w:tcW w:w="3353" w:type="dxa"/>
            <w:tcBorders>
              <w:left w:val="single" w:sz="18" w:space="0" w:color="000000"/>
            </w:tcBorders>
          </w:tcPr>
          <w:p w14:paraId="68B38C2D" w14:textId="77777777" w:rsidR="00B17297" w:rsidRDefault="00C04B04">
            <w:pPr>
              <w:pStyle w:val="TableParagraph"/>
              <w:ind w:left="335"/>
              <w:rPr>
                <w:sz w:val="18"/>
              </w:rPr>
            </w:pPr>
            <w:r>
              <w:rPr>
                <w:sz w:val="18"/>
              </w:rPr>
              <w:t>3.4.5</w:t>
            </w:r>
            <w:r>
              <w:rPr>
                <w:spacing w:val="-2"/>
                <w:sz w:val="18"/>
              </w:rPr>
              <w:t xml:space="preserve"> </w:t>
            </w:r>
            <w:r>
              <w:rPr>
                <w:sz w:val="18"/>
              </w:rPr>
              <w:t>-</w:t>
            </w:r>
            <w:r>
              <w:rPr>
                <w:spacing w:val="-1"/>
                <w:sz w:val="18"/>
              </w:rPr>
              <w:t xml:space="preserve"> </w:t>
            </w:r>
            <w:r>
              <w:rPr>
                <w:sz w:val="18"/>
              </w:rPr>
              <w:t>Procéder à</w:t>
            </w:r>
            <w:r>
              <w:rPr>
                <w:spacing w:val="-2"/>
                <w:sz w:val="18"/>
              </w:rPr>
              <w:t xml:space="preserve"> </w:t>
            </w:r>
            <w:r>
              <w:rPr>
                <w:sz w:val="18"/>
              </w:rPr>
              <w:t xml:space="preserve">l’acquisition </w:t>
            </w:r>
            <w:r>
              <w:rPr>
                <w:spacing w:val="-4"/>
                <w:sz w:val="18"/>
              </w:rPr>
              <w:t>d’un</w:t>
            </w:r>
          </w:p>
          <w:p w14:paraId="4B159767" w14:textId="1E968DA9" w:rsidR="00B17297" w:rsidRDefault="00C04B04">
            <w:pPr>
              <w:pStyle w:val="TableParagraph"/>
              <w:spacing w:before="71" w:line="187" w:lineRule="auto"/>
              <w:ind w:left="335" w:right="104"/>
              <w:rPr>
                <w:sz w:val="18"/>
              </w:rPr>
            </w:pPr>
            <w:r>
              <w:rPr>
                <w:sz w:val="18"/>
              </w:rPr>
              <w:t xml:space="preserve">système de caméras corporelles </w:t>
            </w:r>
            <w:r>
              <w:rPr>
                <w:spacing w:val="-4"/>
                <w:sz w:val="18"/>
              </w:rPr>
              <w:t>avec station d’accueil po</w:t>
            </w:r>
            <w:r>
              <w:rPr>
                <w:spacing w:val="-4"/>
                <w:sz w:val="18"/>
              </w:rPr>
              <w:t>ur l’a</w:t>
            </w:r>
            <w:r>
              <w:rPr>
                <w:spacing w:val="-4"/>
                <w:sz w:val="18"/>
              </w:rPr>
              <w:t>gent</w:t>
            </w:r>
          </w:p>
          <w:p w14:paraId="165E2A54" w14:textId="77777777" w:rsidR="00B17297" w:rsidRDefault="00C04B04">
            <w:pPr>
              <w:pStyle w:val="TableParagraph"/>
              <w:spacing w:before="18" w:line="268" w:lineRule="auto"/>
              <w:ind w:left="334" w:right="67"/>
              <w:rPr>
                <w:sz w:val="18"/>
              </w:rPr>
            </w:pPr>
            <w:r>
              <w:rPr>
                <w:sz w:val="18"/>
              </w:rPr>
              <w:t>de réglementation (2025 REG 002) et</w:t>
            </w:r>
            <w:r>
              <w:rPr>
                <w:spacing w:val="-4"/>
                <w:sz w:val="18"/>
              </w:rPr>
              <w:t xml:space="preserve"> </w:t>
            </w:r>
            <w:r>
              <w:rPr>
                <w:sz w:val="18"/>
              </w:rPr>
              <w:t>élaborer</w:t>
            </w:r>
            <w:r>
              <w:rPr>
                <w:spacing w:val="-4"/>
                <w:sz w:val="18"/>
              </w:rPr>
              <w:t xml:space="preserve"> </w:t>
            </w:r>
            <w:r>
              <w:rPr>
                <w:sz w:val="18"/>
              </w:rPr>
              <w:t>une</w:t>
            </w:r>
            <w:r>
              <w:rPr>
                <w:spacing w:val="-4"/>
                <w:sz w:val="18"/>
              </w:rPr>
              <w:t xml:space="preserve"> </w:t>
            </w:r>
            <w:r>
              <w:rPr>
                <w:sz w:val="18"/>
              </w:rPr>
              <w:t>politique</w:t>
            </w:r>
            <w:r>
              <w:rPr>
                <w:spacing w:val="-4"/>
                <w:sz w:val="18"/>
              </w:rPr>
              <w:t xml:space="preserve"> </w:t>
            </w:r>
            <w:r>
              <w:rPr>
                <w:sz w:val="18"/>
              </w:rPr>
              <w:t>municipale encadrant leur utilisation.</w:t>
            </w:r>
          </w:p>
        </w:tc>
        <w:tc>
          <w:tcPr>
            <w:tcW w:w="1145" w:type="dxa"/>
          </w:tcPr>
          <w:p w14:paraId="358A9F2D" w14:textId="77777777" w:rsidR="00B17297" w:rsidRDefault="00C04B04">
            <w:pPr>
              <w:pStyle w:val="TableParagraph"/>
              <w:rPr>
                <w:sz w:val="18"/>
              </w:rPr>
            </w:pPr>
            <w:r>
              <w:rPr>
                <w:sz w:val="18"/>
              </w:rPr>
              <w:t>2025,</w:t>
            </w:r>
            <w:r>
              <w:rPr>
                <w:spacing w:val="-3"/>
                <w:sz w:val="18"/>
              </w:rPr>
              <w:t xml:space="preserve"> </w:t>
            </w:r>
            <w:r>
              <w:rPr>
                <w:spacing w:val="-4"/>
                <w:sz w:val="18"/>
              </w:rPr>
              <w:t>2026</w:t>
            </w:r>
          </w:p>
        </w:tc>
        <w:tc>
          <w:tcPr>
            <w:tcW w:w="1193" w:type="dxa"/>
            <w:shd w:val="clear" w:color="auto" w:fill="2DCD6E"/>
          </w:tcPr>
          <w:p w14:paraId="22093FD7"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2F82B7"/>
          </w:tcPr>
          <w:p w14:paraId="57E2E150" w14:textId="77777777" w:rsidR="00B17297" w:rsidRDefault="00C04B04">
            <w:pPr>
              <w:pStyle w:val="TableParagraph"/>
              <w:rPr>
                <w:sz w:val="18"/>
              </w:rPr>
            </w:pPr>
            <w:r>
              <w:rPr>
                <w:color w:val="FFFFFF"/>
                <w:spacing w:val="-2"/>
                <w:sz w:val="18"/>
              </w:rPr>
              <w:t>Actions</w:t>
            </w:r>
          </w:p>
        </w:tc>
        <w:tc>
          <w:tcPr>
            <w:tcW w:w="5205" w:type="dxa"/>
          </w:tcPr>
          <w:p w14:paraId="35EA9B78" w14:textId="7EDEC9C0" w:rsidR="00B17297" w:rsidRDefault="00C04B04">
            <w:pPr>
              <w:pStyle w:val="TableParagraph"/>
              <w:spacing w:line="268" w:lineRule="auto"/>
              <w:ind w:right="4"/>
              <w:rPr>
                <w:sz w:val="18"/>
              </w:rPr>
            </w:pPr>
            <w:r>
              <w:rPr>
                <w:sz w:val="18"/>
              </w:rPr>
              <w:t>Ce projet vise à</w:t>
            </w:r>
            <w:r w:rsidR="00C55308">
              <w:rPr>
                <w:spacing w:val="80"/>
                <w:sz w:val="18"/>
              </w:rPr>
              <w:t xml:space="preserve"> </w:t>
            </w:r>
            <w:r>
              <w:rPr>
                <w:sz w:val="18"/>
              </w:rPr>
              <w:t>équiper l’agent de réglementation d’un système de caméras corporelles, accompagné d’une station d’accueil pour le chargement et le stockage de données. Ce dispositif permettra de documenter les interactions entre l’agent et le public, renforçant ainsi la transparence et la responsabilité</w:t>
            </w:r>
            <w:r>
              <w:rPr>
                <w:spacing w:val="-1"/>
                <w:sz w:val="18"/>
              </w:rPr>
              <w:t xml:space="preserve"> </w:t>
            </w:r>
            <w:r>
              <w:rPr>
                <w:sz w:val="18"/>
              </w:rPr>
              <w:t>dans</w:t>
            </w:r>
            <w:r>
              <w:rPr>
                <w:spacing w:val="-2"/>
                <w:sz w:val="18"/>
              </w:rPr>
              <w:t xml:space="preserve"> </w:t>
            </w:r>
            <w:r>
              <w:rPr>
                <w:sz w:val="18"/>
              </w:rPr>
              <w:t>l’exercice</w:t>
            </w:r>
            <w:r>
              <w:rPr>
                <w:spacing w:val="-1"/>
                <w:sz w:val="18"/>
              </w:rPr>
              <w:t xml:space="preserve"> </w:t>
            </w:r>
            <w:r>
              <w:rPr>
                <w:sz w:val="18"/>
              </w:rPr>
              <w:t>des</w:t>
            </w:r>
            <w:r>
              <w:rPr>
                <w:spacing w:val="-2"/>
                <w:sz w:val="18"/>
              </w:rPr>
              <w:t xml:space="preserve"> </w:t>
            </w:r>
            <w:r>
              <w:rPr>
                <w:sz w:val="18"/>
              </w:rPr>
              <w:t>fonctions</w:t>
            </w:r>
            <w:r>
              <w:rPr>
                <w:spacing w:val="-2"/>
                <w:sz w:val="18"/>
              </w:rPr>
              <w:t xml:space="preserve"> </w:t>
            </w:r>
            <w:r>
              <w:rPr>
                <w:sz w:val="18"/>
              </w:rPr>
              <w:t>de</w:t>
            </w:r>
            <w:r>
              <w:rPr>
                <w:spacing w:val="-1"/>
                <w:sz w:val="18"/>
              </w:rPr>
              <w:t xml:space="preserve"> </w:t>
            </w:r>
            <w:r>
              <w:rPr>
                <w:sz w:val="18"/>
              </w:rPr>
              <w:t>réglementation. Les enregistrements capturés</w:t>
            </w:r>
            <w:r>
              <w:rPr>
                <w:spacing w:val="40"/>
                <w:sz w:val="18"/>
              </w:rPr>
              <w:t xml:space="preserve"> </w:t>
            </w:r>
            <w:r>
              <w:rPr>
                <w:sz w:val="18"/>
              </w:rPr>
              <w:t>peuvent également servir de preuves fiables en cas d’incidents nécessitant une enquête ou une intervention judiciaire, garantissant ainsi un traitement équitable et factuel des situations.</w:t>
            </w:r>
          </w:p>
          <w:p w14:paraId="045B2988" w14:textId="3C0957A9" w:rsidR="00B17297" w:rsidRDefault="00C04B04">
            <w:pPr>
              <w:pStyle w:val="TableParagraph"/>
              <w:spacing w:before="5"/>
              <w:rPr>
                <w:sz w:val="18"/>
              </w:rPr>
            </w:pPr>
            <w:r>
              <w:rPr>
                <w:sz w:val="18"/>
              </w:rPr>
              <w:t>La caméra a été</w:t>
            </w:r>
            <w:r>
              <w:rPr>
                <w:spacing w:val="1"/>
                <w:sz w:val="18"/>
              </w:rPr>
              <w:t xml:space="preserve"> </w:t>
            </w:r>
            <w:r w:rsidR="00C55308">
              <w:rPr>
                <w:sz w:val="18"/>
              </w:rPr>
              <w:t>reçue</w:t>
            </w:r>
            <w:r>
              <w:rPr>
                <w:spacing w:val="1"/>
                <w:sz w:val="18"/>
              </w:rPr>
              <w:t xml:space="preserve"> </w:t>
            </w:r>
            <w:r>
              <w:rPr>
                <w:sz w:val="18"/>
              </w:rPr>
              <w:t>et</w:t>
            </w:r>
            <w:r>
              <w:rPr>
                <w:spacing w:val="1"/>
                <w:sz w:val="18"/>
              </w:rPr>
              <w:t xml:space="preserve"> </w:t>
            </w:r>
            <w:r>
              <w:rPr>
                <w:sz w:val="18"/>
              </w:rPr>
              <w:t>est</w:t>
            </w:r>
            <w:r>
              <w:rPr>
                <w:spacing w:val="1"/>
                <w:sz w:val="18"/>
              </w:rPr>
              <w:t xml:space="preserve"> </w:t>
            </w:r>
            <w:r>
              <w:rPr>
                <w:sz w:val="18"/>
              </w:rPr>
              <w:t>en</w:t>
            </w:r>
            <w:r>
              <w:rPr>
                <w:spacing w:val="1"/>
                <w:sz w:val="18"/>
              </w:rPr>
              <w:t xml:space="preserve"> </w:t>
            </w:r>
            <w:r>
              <w:rPr>
                <w:spacing w:val="-2"/>
                <w:sz w:val="18"/>
              </w:rPr>
              <w:t>fonction.</w:t>
            </w:r>
          </w:p>
        </w:tc>
        <w:tc>
          <w:tcPr>
            <w:tcW w:w="5978" w:type="dxa"/>
            <w:tcBorders>
              <w:right w:val="single" w:sz="18" w:space="0" w:color="000000"/>
            </w:tcBorders>
          </w:tcPr>
          <w:p w14:paraId="3854FF34" w14:textId="73832C04" w:rsidR="00B17297" w:rsidRDefault="00C04B04">
            <w:pPr>
              <w:pStyle w:val="TableParagraph"/>
              <w:ind w:left="45"/>
              <w:rPr>
                <w:sz w:val="18"/>
              </w:rPr>
            </w:pPr>
            <w:r>
              <w:rPr>
                <w:sz w:val="18"/>
              </w:rPr>
              <w:t>La</w:t>
            </w:r>
            <w:r>
              <w:rPr>
                <w:spacing w:val="-1"/>
                <w:sz w:val="18"/>
              </w:rPr>
              <w:t xml:space="preserve"> </w:t>
            </w:r>
            <w:r>
              <w:rPr>
                <w:sz w:val="18"/>
              </w:rPr>
              <w:t>politique d'utilisation est presque</w:t>
            </w:r>
            <w:r>
              <w:rPr>
                <w:spacing w:val="1"/>
                <w:sz w:val="18"/>
              </w:rPr>
              <w:t xml:space="preserve"> </w:t>
            </w:r>
            <w:r w:rsidR="00C55308">
              <w:rPr>
                <w:spacing w:val="-2"/>
                <w:sz w:val="18"/>
              </w:rPr>
              <w:t>terminée.</w:t>
            </w:r>
          </w:p>
        </w:tc>
      </w:tr>
    </w:tbl>
    <w:p w14:paraId="3C2DF78F" w14:textId="77777777" w:rsidR="00B17297" w:rsidRDefault="00B17297">
      <w:pPr>
        <w:pStyle w:val="TableParagraph"/>
        <w:rPr>
          <w:sz w:val="18"/>
        </w:rPr>
        <w:sectPr w:rsidR="00B17297">
          <w:type w:val="continuous"/>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5B9F2330" w14:textId="77777777">
        <w:trPr>
          <w:trHeight w:val="4422"/>
        </w:trPr>
        <w:tc>
          <w:tcPr>
            <w:tcW w:w="3353" w:type="dxa"/>
            <w:tcBorders>
              <w:left w:val="single" w:sz="18" w:space="0" w:color="000000"/>
            </w:tcBorders>
          </w:tcPr>
          <w:p w14:paraId="4A7EEB69" w14:textId="51433FFB" w:rsidR="00B17297" w:rsidRDefault="00C04B04">
            <w:pPr>
              <w:pStyle w:val="TableParagraph"/>
              <w:spacing w:line="268" w:lineRule="auto"/>
              <w:ind w:left="335"/>
              <w:rPr>
                <w:sz w:val="18"/>
              </w:rPr>
            </w:pPr>
            <w:r>
              <w:rPr>
                <w:sz w:val="18"/>
              </w:rPr>
              <w:lastRenderedPageBreak/>
              <w:t xml:space="preserve">3.4.6 - Faire la mise en </w:t>
            </w:r>
            <w:r w:rsidR="00C55308">
              <w:rPr>
                <w:sz w:val="18"/>
              </w:rPr>
              <w:t>œuvre</w:t>
            </w:r>
            <w:r>
              <w:rPr>
                <w:sz w:val="18"/>
              </w:rPr>
              <w:t xml:space="preserve"> d'un logiciel</w:t>
            </w:r>
            <w:r>
              <w:rPr>
                <w:spacing w:val="-5"/>
                <w:sz w:val="18"/>
              </w:rPr>
              <w:t xml:space="preserve"> </w:t>
            </w:r>
            <w:r>
              <w:rPr>
                <w:sz w:val="18"/>
              </w:rPr>
              <w:t>pour</w:t>
            </w:r>
            <w:r>
              <w:rPr>
                <w:spacing w:val="-5"/>
                <w:sz w:val="18"/>
              </w:rPr>
              <w:t xml:space="preserve"> </w:t>
            </w:r>
            <w:r>
              <w:rPr>
                <w:sz w:val="18"/>
              </w:rPr>
              <w:t>l'application</w:t>
            </w:r>
            <w:r>
              <w:rPr>
                <w:spacing w:val="-5"/>
                <w:sz w:val="18"/>
              </w:rPr>
              <w:t xml:space="preserve"> </w:t>
            </w:r>
            <w:r>
              <w:rPr>
                <w:sz w:val="18"/>
              </w:rPr>
              <w:t>des</w:t>
            </w:r>
            <w:r>
              <w:rPr>
                <w:spacing w:val="-6"/>
                <w:sz w:val="18"/>
              </w:rPr>
              <w:t xml:space="preserve"> </w:t>
            </w:r>
            <w:r>
              <w:rPr>
                <w:sz w:val="18"/>
              </w:rPr>
              <w:t>autres permis et licences dans le but d'assurer une meilleure communication interne qui se répercutera sur l'excellence du service à la clientèle (CityWide).</w:t>
            </w:r>
          </w:p>
        </w:tc>
        <w:tc>
          <w:tcPr>
            <w:tcW w:w="1145" w:type="dxa"/>
          </w:tcPr>
          <w:p w14:paraId="0219F969" w14:textId="77777777" w:rsidR="00B17297" w:rsidRDefault="00C04B04">
            <w:pPr>
              <w:pStyle w:val="TableParagraph"/>
              <w:rPr>
                <w:sz w:val="18"/>
              </w:rPr>
            </w:pPr>
            <w:r>
              <w:rPr>
                <w:sz w:val="18"/>
              </w:rPr>
              <w:t>2025,</w:t>
            </w:r>
            <w:r>
              <w:rPr>
                <w:spacing w:val="-3"/>
                <w:sz w:val="18"/>
              </w:rPr>
              <w:t xml:space="preserve"> </w:t>
            </w:r>
            <w:r>
              <w:rPr>
                <w:spacing w:val="-4"/>
                <w:sz w:val="18"/>
              </w:rPr>
              <w:t>2026</w:t>
            </w:r>
          </w:p>
        </w:tc>
        <w:tc>
          <w:tcPr>
            <w:tcW w:w="1193" w:type="dxa"/>
            <w:shd w:val="clear" w:color="auto" w:fill="F8D900"/>
          </w:tcPr>
          <w:p w14:paraId="3981D197" w14:textId="77777777" w:rsidR="00B17297" w:rsidRDefault="00C04B04">
            <w:pPr>
              <w:pStyle w:val="TableParagraph"/>
              <w:rPr>
                <w:sz w:val="18"/>
              </w:rPr>
            </w:pPr>
            <w:r>
              <w:rPr>
                <w:sz w:val="18"/>
              </w:rPr>
              <w:t>À</w:t>
            </w:r>
            <w:r>
              <w:rPr>
                <w:spacing w:val="1"/>
                <w:sz w:val="18"/>
              </w:rPr>
              <w:t xml:space="preserve"> </w:t>
            </w:r>
            <w:r>
              <w:rPr>
                <w:spacing w:val="-2"/>
                <w:sz w:val="18"/>
              </w:rPr>
              <w:t>risque</w:t>
            </w:r>
          </w:p>
        </w:tc>
        <w:tc>
          <w:tcPr>
            <w:tcW w:w="1159" w:type="dxa"/>
            <w:shd w:val="clear" w:color="auto" w:fill="2F82B7"/>
          </w:tcPr>
          <w:p w14:paraId="44525A49" w14:textId="77777777" w:rsidR="00B17297" w:rsidRDefault="00C04B04">
            <w:pPr>
              <w:pStyle w:val="TableParagraph"/>
              <w:rPr>
                <w:sz w:val="18"/>
              </w:rPr>
            </w:pPr>
            <w:r>
              <w:rPr>
                <w:color w:val="FFFFFF"/>
                <w:spacing w:val="-2"/>
                <w:sz w:val="18"/>
              </w:rPr>
              <w:t>Actions</w:t>
            </w:r>
          </w:p>
        </w:tc>
        <w:tc>
          <w:tcPr>
            <w:tcW w:w="5205" w:type="dxa"/>
          </w:tcPr>
          <w:p w14:paraId="265E777D" w14:textId="77777777" w:rsidR="00B17297" w:rsidRDefault="00C04B04">
            <w:pPr>
              <w:pStyle w:val="TableParagraph"/>
              <w:spacing w:line="268" w:lineRule="auto"/>
              <w:ind w:right="177"/>
              <w:rPr>
                <w:sz w:val="18"/>
              </w:rPr>
            </w:pPr>
            <w:r>
              <w:rPr>
                <w:sz w:val="18"/>
              </w:rPr>
              <w:t>Au cours</w:t>
            </w:r>
            <w:r>
              <w:rPr>
                <w:spacing w:val="-1"/>
                <w:sz w:val="18"/>
              </w:rPr>
              <w:t xml:space="preserve"> </w:t>
            </w:r>
            <w:r>
              <w:rPr>
                <w:sz w:val="18"/>
              </w:rPr>
              <w:t>du trimestre, le module de gestion des</w:t>
            </w:r>
            <w:r>
              <w:rPr>
                <w:spacing w:val="-1"/>
                <w:sz w:val="18"/>
              </w:rPr>
              <w:t xml:space="preserve"> </w:t>
            </w:r>
            <w:r>
              <w:rPr>
                <w:sz w:val="18"/>
              </w:rPr>
              <w:t>licences</w:t>
            </w:r>
            <w:r>
              <w:rPr>
                <w:spacing w:val="-1"/>
                <w:sz w:val="18"/>
              </w:rPr>
              <w:t xml:space="preserve"> </w:t>
            </w:r>
            <w:r>
              <w:rPr>
                <w:sz w:val="18"/>
              </w:rPr>
              <w:t>de chiens a été déployé avec succès et est maintenant pleinement opérationnel. L’intégration avec le système financier permet désormais aux résidents d’effectuer le paiement en ligne de leurs licences, facilitant ainsi les démarches et améliorant l’expérience client.</w:t>
            </w:r>
          </w:p>
          <w:p w14:paraId="111ACF81" w14:textId="77777777" w:rsidR="00B17297" w:rsidRDefault="00C04B04">
            <w:pPr>
              <w:pStyle w:val="TableParagraph"/>
              <w:spacing w:before="3" w:line="268" w:lineRule="auto"/>
              <w:ind w:right="93"/>
              <w:rPr>
                <w:sz w:val="18"/>
              </w:rPr>
            </w:pPr>
            <w:r>
              <w:rPr>
                <w:sz w:val="18"/>
              </w:rPr>
              <w:t>Un guide d’utilisation a également été développé et rendu disponible afin d’accompagner les citoyens dans l’utilisation du nouveau système. Cette première implantation constitue une</w:t>
            </w:r>
            <w:r>
              <w:rPr>
                <w:spacing w:val="-1"/>
                <w:sz w:val="18"/>
              </w:rPr>
              <w:t xml:space="preserve"> </w:t>
            </w:r>
            <w:r>
              <w:rPr>
                <w:sz w:val="18"/>
              </w:rPr>
              <w:t>étape</w:t>
            </w:r>
            <w:r>
              <w:rPr>
                <w:spacing w:val="-1"/>
                <w:sz w:val="18"/>
              </w:rPr>
              <w:t xml:space="preserve"> </w:t>
            </w:r>
            <w:r>
              <w:rPr>
                <w:sz w:val="18"/>
              </w:rPr>
              <w:t>importante</w:t>
            </w:r>
            <w:r>
              <w:rPr>
                <w:spacing w:val="-1"/>
                <w:sz w:val="18"/>
              </w:rPr>
              <w:t xml:space="preserve"> </w:t>
            </w:r>
            <w:r>
              <w:rPr>
                <w:sz w:val="18"/>
              </w:rPr>
              <w:t>vers</w:t>
            </w:r>
            <w:r>
              <w:rPr>
                <w:spacing w:val="-2"/>
                <w:sz w:val="18"/>
              </w:rPr>
              <w:t xml:space="preserve"> </w:t>
            </w:r>
            <w:r>
              <w:rPr>
                <w:sz w:val="18"/>
              </w:rPr>
              <w:t>la</w:t>
            </w:r>
            <w:r>
              <w:rPr>
                <w:spacing w:val="-2"/>
                <w:sz w:val="18"/>
              </w:rPr>
              <w:t xml:space="preserve"> </w:t>
            </w:r>
            <w:r>
              <w:rPr>
                <w:sz w:val="18"/>
              </w:rPr>
              <w:t>modernisation</w:t>
            </w:r>
            <w:r>
              <w:rPr>
                <w:spacing w:val="-1"/>
                <w:sz w:val="18"/>
              </w:rPr>
              <w:t xml:space="preserve"> </w:t>
            </w:r>
            <w:r>
              <w:rPr>
                <w:sz w:val="18"/>
              </w:rPr>
              <w:t>des</w:t>
            </w:r>
            <w:r>
              <w:rPr>
                <w:spacing w:val="-2"/>
                <w:sz w:val="18"/>
              </w:rPr>
              <w:t xml:space="preserve"> </w:t>
            </w:r>
            <w:r>
              <w:rPr>
                <w:sz w:val="18"/>
              </w:rPr>
              <w:t>processus</w:t>
            </w:r>
            <w:r>
              <w:rPr>
                <w:spacing w:val="-2"/>
                <w:sz w:val="18"/>
              </w:rPr>
              <w:t xml:space="preserve"> </w:t>
            </w:r>
            <w:r>
              <w:rPr>
                <w:sz w:val="18"/>
              </w:rPr>
              <w:t>de gestion des permis et licences.</w:t>
            </w:r>
          </w:p>
          <w:p w14:paraId="4C973A37" w14:textId="77777777" w:rsidR="00B17297" w:rsidRDefault="00C04B04">
            <w:pPr>
              <w:pStyle w:val="TableParagraph"/>
              <w:spacing w:before="3" w:line="268" w:lineRule="auto"/>
              <w:rPr>
                <w:sz w:val="18"/>
              </w:rPr>
            </w:pPr>
            <w:r>
              <w:rPr>
                <w:sz w:val="18"/>
              </w:rPr>
              <w:t>Toutefois, le développement et l’implantation des modules supplémentaires sont actuellement en pause, en raison de l’absence</w:t>
            </w:r>
            <w:r>
              <w:rPr>
                <w:spacing w:val="-1"/>
                <w:sz w:val="18"/>
              </w:rPr>
              <w:t xml:space="preserve"> </w:t>
            </w:r>
            <w:r>
              <w:rPr>
                <w:sz w:val="18"/>
              </w:rPr>
              <w:t>d’un</w:t>
            </w:r>
            <w:r>
              <w:rPr>
                <w:spacing w:val="-1"/>
                <w:sz w:val="18"/>
              </w:rPr>
              <w:t xml:space="preserve"> </w:t>
            </w:r>
            <w:r>
              <w:rPr>
                <w:sz w:val="18"/>
              </w:rPr>
              <w:t>directeur</w:t>
            </w:r>
            <w:r>
              <w:rPr>
                <w:spacing w:val="-1"/>
                <w:sz w:val="18"/>
              </w:rPr>
              <w:t xml:space="preserve"> </w:t>
            </w:r>
            <w:r>
              <w:rPr>
                <w:sz w:val="18"/>
              </w:rPr>
              <w:t>et</w:t>
            </w:r>
            <w:r>
              <w:rPr>
                <w:spacing w:val="-1"/>
                <w:sz w:val="18"/>
              </w:rPr>
              <w:t xml:space="preserve"> </w:t>
            </w:r>
            <w:r>
              <w:rPr>
                <w:sz w:val="18"/>
              </w:rPr>
              <w:t>d’une</w:t>
            </w:r>
            <w:r>
              <w:rPr>
                <w:spacing w:val="-1"/>
                <w:sz w:val="18"/>
              </w:rPr>
              <w:t xml:space="preserve"> </w:t>
            </w:r>
            <w:r>
              <w:rPr>
                <w:sz w:val="18"/>
              </w:rPr>
              <w:t>charge</w:t>
            </w:r>
            <w:r>
              <w:rPr>
                <w:spacing w:val="-1"/>
                <w:sz w:val="18"/>
              </w:rPr>
              <w:t xml:space="preserve"> </w:t>
            </w:r>
            <w:r>
              <w:rPr>
                <w:sz w:val="18"/>
              </w:rPr>
              <w:t>de</w:t>
            </w:r>
            <w:r>
              <w:rPr>
                <w:spacing w:val="-1"/>
                <w:sz w:val="18"/>
              </w:rPr>
              <w:t xml:space="preserve"> </w:t>
            </w:r>
            <w:r>
              <w:rPr>
                <w:sz w:val="18"/>
              </w:rPr>
              <w:t>travail</w:t>
            </w:r>
            <w:r>
              <w:rPr>
                <w:spacing w:val="-1"/>
                <w:sz w:val="18"/>
              </w:rPr>
              <w:t xml:space="preserve"> </w:t>
            </w:r>
            <w:r>
              <w:rPr>
                <w:sz w:val="18"/>
              </w:rPr>
              <w:t>accrue</w:t>
            </w:r>
            <w:r>
              <w:rPr>
                <w:spacing w:val="-1"/>
                <w:sz w:val="18"/>
              </w:rPr>
              <w:t xml:space="preserve"> </w:t>
            </w:r>
            <w:r>
              <w:rPr>
                <w:sz w:val="18"/>
              </w:rPr>
              <w:t>au sein de l’équipe.</w:t>
            </w:r>
          </w:p>
        </w:tc>
        <w:tc>
          <w:tcPr>
            <w:tcW w:w="5978" w:type="dxa"/>
            <w:tcBorders>
              <w:right w:val="single" w:sz="18" w:space="0" w:color="000000"/>
            </w:tcBorders>
          </w:tcPr>
          <w:p w14:paraId="60A12C37" w14:textId="77777777" w:rsidR="00B17297" w:rsidRDefault="00C04B04">
            <w:pPr>
              <w:pStyle w:val="TableParagraph"/>
              <w:spacing w:line="268" w:lineRule="auto"/>
              <w:ind w:left="45" w:right="359"/>
              <w:jc w:val="both"/>
              <w:rPr>
                <w:sz w:val="18"/>
              </w:rPr>
            </w:pPr>
            <w:r>
              <w:rPr>
                <w:sz w:val="18"/>
              </w:rPr>
              <w:t>Assurer le suivi et l’optimisation du module de licences</w:t>
            </w:r>
            <w:r>
              <w:rPr>
                <w:spacing w:val="-1"/>
                <w:sz w:val="18"/>
              </w:rPr>
              <w:t xml:space="preserve"> </w:t>
            </w:r>
            <w:r>
              <w:rPr>
                <w:sz w:val="18"/>
              </w:rPr>
              <w:t>de chiens</w:t>
            </w:r>
            <w:r>
              <w:rPr>
                <w:spacing w:val="-1"/>
                <w:sz w:val="18"/>
              </w:rPr>
              <w:t xml:space="preserve"> </w:t>
            </w:r>
            <w:r>
              <w:rPr>
                <w:sz w:val="18"/>
              </w:rPr>
              <w:t>en fonction des retours des utilisateurs.</w:t>
            </w:r>
          </w:p>
          <w:p w14:paraId="222A2AD3" w14:textId="77777777" w:rsidR="00B17297" w:rsidRDefault="00C04B04">
            <w:pPr>
              <w:pStyle w:val="TableParagraph"/>
              <w:spacing w:before="1" w:line="268" w:lineRule="auto"/>
              <w:ind w:left="45" w:right="894"/>
              <w:jc w:val="both"/>
              <w:rPr>
                <w:sz w:val="18"/>
              </w:rPr>
            </w:pPr>
            <w:r>
              <w:rPr>
                <w:sz w:val="18"/>
              </w:rPr>
              <w:t>Maintenir le soutien aux utilisateurs internes et aux citoyens. Réévaluer</w:t>
            </w:r>
            <w:r>
              <w:rPr>
                <w:spacing w:val="-1"/>
                <w:sz w:val="18"/>
              </w:rPr>
              <w:t xml:space="preserve"> </w:t>
            </w:r>
            <w:r>
              <w:rPr>
                <w:sz w:val="18"/>
              </w:rPr>
              <w:t>les</w:t>
            </w:r>
            <w:r>
              <w:rPr>
                <w:spacing w:val="-2"/>
                <w:sz w:val="18"/>
              </w:rPr>
              <w:t xml:space="preserve"> </w:t>
            </w:r>
            <w:r>
              <w:rPr>
                <w:sz w:val="18"/>
              </w:rPr>
              <w:t>priorités</w:t>
            </w:r>
            <w:r>
              <w:rPr>
                <w:spacing w:val="-2"/>
                <w:sz w:val="18"/>
              </w:rPr>
              <w:t xml:space="preserve"> </w:t>
            </w:r>
            <w:r>
              <w:rPr>
                <w:sz w:val="18"/>
              </w:rPr>
              <w:t>et</w:t>
            </w:r>
            <w:r>
              <w:rPr>
                <w:spacing w:val="-1"/>
                <w:sz w:val="18"/>
              </w:rPr>
              <w:t xml:space="preserve"> </w:t>
            </w:r>
            <w:r>
              <w:rPr>
                <w:sz w:val="18"/>
              </w:rPr>
              <w:t>la</w:t>
            </w:r>
            <w:r>
              <w:rPr>
                <w:spacing w:val="-2"/>
                <w:sz w:val="18"/>
              </w:rPr>
              <w:t xml:space="preserve"> </w:t>
            </w:r>
            <w:r>
              <w:rPr>
                <w:sz w:val="18"/>
              </w:rPr>
              <w:t>capacité</w:t>
            </w:r>
            <w:r>
              <w:rPr>
                <w:spacing w:val="-1"/>
                <w:sz w:val="18"/>
              </w:rPr>
              <w:t xml:space="preserve"> </w:t>
            </w:r>
            <w:r>
              <w:rPr>
                <w:sz w:val="18"/>
              </w:rPr>
              <w:t>organisationnelle</w:t>
            </w:r>
            <w:r>
              <w:rPr>
                <w:spacing w:val="-1"/>
                <w:sz w:val="18"/>
              </w:rPr>
              <w:t xml:space="preserve"> </w:t>
            </w:r>
            <w:r>
              <w:rPr>
                <w:sz w:val="18"/>
              </w:rPr>
              <w:t>pour</w:t>
            </w:r>
            <w:r>
              <w:rPr>
                <w:spacing w:val="-1"/>
                <w:sz w:val="18"/>
              </w:rPr>
              <w:t xml:space="preserve"> </w:t>
            </w:r>
            <w:r>
              <w:rPr>
                <w:sz w:val="18"/>
              </w:rPr>
              <w:t>le développement des prochains modules.</w:t>
            </w:r>
          </w:p>
          <w:p w14:paraId="46B9A942" w14:textId="77777777" w:rsidR="00B17297" w:rsidRDefault="00C04B04">
            <w:pPr>
              <w:pStyle w:val="TableParagraph"/>
              <w:spacing w:before="2" w:line="268" w:lineRule="auto"/>
              <w:ind w:left="45" w:right="39"/>
              <w:jc w:val="both"/>
              <w:rPr>
                <w:sz w:val="18"/>
              </w:rPr>
            </w:pPr>
            <w:r>
              <w:rPr>
                <w:sz w:val="18"/>
              </w:rPr>
              <w:t>Planifier la</w:t>
            </w:r>
            <w:r>
              <w:rPr>
                <w:spacing w:val="-1"/>
                <w:sz w:val="18"/>
              </w:rPr>
              <w:t xml:space="preserve"> </w:t>
            </w:r>
            <w:r>
              <w:rPr>
                <w:sz w:val="18"/>
              </w:rPr>
              <w:t>reprise du déploiement des</w:t>
            </w:r>
            <w:r>
              <w:rPr>
                <w:spacing w:val="-1"/>
                <w:sz w:val="18"/>
              </w:rPr>
              <w:t xml:space="preserve"> </w:t>
            </w:r>
            <w:r>
              <w:rPr>
                <w:sz w:val="18"/>
              </w:rPr>
              <w:t>autres</w:t>
            </w:r>
            <w:r>
              <w:rPr>
                <w:spacing w:val="-1"/>
                <w:sz w:val="18"/>
              </w:rPr>
              <w:t xml:space="preserve"> </w:t>
            </w:r>
            <w:r>
              <w:rPr>
                <w:sz w:val="18"/>
              </w:rPr>
              <w:t>permis</w:t>
            </w:r>
            <w:r>
              <w:rPr>
                <w:spacing w:val="-1"/>
                <w:sz w:val="18"/>
              </w:rPr>
              <w:t xml:space="preserve"> </w:t>
            </w:r>
            <w:r>
              <w:rPr>
                <w:sz w:val="18"/>
              </w:rPr>
              <w:t>et licences</w:t>
            </w:r>
            <w:r>
              <w:rPr>
                <w:spacing w:val="-1"/>
                <w:sz w:val="18"/>
              </w:rPr>
              <w:t xml:space="preserve"> </w:t>
            </w:r>
            <w:r>
              <w:rPr>
                <w:sz w:val="18"/>
              </w:rPr>
              <w:t>lorsque les ressources le permettront.</w:t>
            </w:r>
          </w:p>
        </w:tc>
      </w:tr>
      <w:tr w:rsidR="00B17297" w14:paraId="69733FA8" w14:textId="77777777">
        <w:trPr>
          <w:trHeight w:val="2855"/>
        </w:trPr>
        <w:tc>
          <w:tcPr>
            <w:tcW w:w="3353" w:type="dxa"/>
            <w:tcBorders>
              <w:left w:val="single" w:sz="18" w:space="0" w:color="000000"/>
            </w:tcBorders>
          </w:tcPr>
          <w:p w14:paraId="0315DCF4" w14:textId="77777777" w:rsidR="00B17297" w:rsidRDefault="00C04B04">
            <w:pPr>
              <w:pStyle w:val="TableParagraph"/>
              <w:spacing w:line="268" w:lineRule="auto"/>
              <w:ind w:left="637" w:right="592"/>
              <w:jc w:val="both"/>
              <w:rPr>
                <w:sz w:val="18"/>
              </w:rPr>
            </w:pPr>
            <w:r>
              <w:rPr>
                <w:sz w:val="18"/>
              </w:rPr>
              <w:t>3.4.6.1</w:t>
            </w:r>
            <w:r>
              <w:rPr>
                <w:spacing w:val="-8"/>
                <w:sz w:val="18"/>
              </w:rPr>
              <w:t xml:space="preserve"> </w:t>
            </w:r>
            <w:r>
              <w:rPr>
                <w:sz w:val="18"/>
              </w:rPr>
              <w:t>-</w:t>
            </w:r>
            <w:r>
              <w:rPr>
                <w:spacing w:val="-8"/>
                <w:sz w:val="18"/>
              </w:rPr>
              <w:t xml:space="preserve"> </w:t>
            </w:r>
            <w:r>
              <w:rPr>
                <w:sz w:val="18"/>
              </w:rPr>
              <w:t>Projet</w:t>
            </w:r>
            <w:r>
              <w:rPr>
                <w:spacing w:val="-8"/>
                <w:sz w:val="18"/>
              </w:rPr>
              <w:t xml:space="preserve"> </w:t>
            </w:r>
            <w:r>
              <w:rPr>
                <w:sz w:val="18"/>
              </w:rPr>
              <w:t>-</w:t>
            </w:r>
            <w:r>
              <w:rPr>
                <w:spacing w:val="-8"/>
                <w:sz w:val="18"/>
              </w:rPr>
              <w:t xml:space="preserve"> </w:t>
            </w:r>
            <w:r>
              <w:rPr>
                <w:sz w:val="18"/>
              </w:rPr>
              <w:t>Demande d'application pour permis d'entreprise (Citywide)</w:t>
            </w:r>
          </w:p>
        </w:tc>
        <w:tc>
          <w:tcPr>
            <w:tcW w:w="1145" w:type="dxa"/>
          </w:tcPr>
          <w:p w14:paraId="78CA416C" w14:textId="77777777" w:rsidR="00B17297" w:rsidRDefault="00B17297">
            <w:pPr>
              <w:pStyle w:val="TableParagraph"/>
              <w:ind w:left="0"/>
              <w:rPr>
                <w:rFonts w:ascii="Times New Roman"/>
                <w:sz w:val="18"/>
              </w:rPr>
            </w:pPr>
          </w:p>
        </w:tc>
        <w:tc>
          <w:tcPr>
            <w:tcW w:w="1193" w:type="dxa"/>
            <w:shd w:val="clear" w:color="auto" w:fill="F8D900"/>
          </w:tcPr>
          <w:p w14:paraId="023CC2B4" w14:textId="77777777" w:rsidR="00B17297" w:rsidRDefault="00C04B04">
            <w:pPr>
              <w:pStyle w:val="TableParagraph"/>
              <w:rPr>
                <w:sz w:val="18"/>
              </w:rPr>
            </w:pPr>
            <w:r>
              <w:rPr>
                <w:sz w:val="18"/>
              </w:rPr>
              <w:t>À</w:t>
            </w:r>
            <w:r>
              <w:rPr>
                <w:spacing w:val="1"/>
                <w:sz w:val="18"/>
              </w:rPr>
              <w:t xml:space="preserve"> </w:t>
            </w:r>
            <w:r>
              <w:rPr>
                <w:spacing w:val="-2"/>
                <w:sz w:val="18"/>
              </w:rPr>
              <w:t>risque</w:t>
            </w:r>
          </w:p>
        </w:tc>
        <w:tc>
          <w:tcPr>
            <w:tcW w:w="1159" w:type="dxa"/>
            <w:shd w:val="clear" w:color="auto" w:fill="3E7542"/>
          </w:tcPr>
          <w:p w14:paraId="70061E2C" w14:textId="77777777" w:rsidR="00B17297" w:rsidRDefault="00C04B04">
            <w:pPr>
              <w:pStyle w:val="TableParagraph"/>
              <w:rPr>
                <w:sz w:val="18"/>
              </w:rPr>
            </w:pPr>
            <w:r>
              <w:rPr>
                <w:color w:val="FFFFFF"/>
                <w:spacing w:val="-2"/>
                <w:sz w:val="18"/>
              </w:rPr>
              <w:t>Projet</w:t>
            </w:r>
          </w:p>
        </w:tc>
        <w:tc>
          <w:tcPr>
            <w:tcW w:w="5205" w:type="dxa"/>
          </w:tcPr>
          <w:p w14:paraId="35C07353" w14:textId="77777777" w:rsidR="00B17297" w:rsidRDefault="00C04B04">
            <w:pPr>
              <w:pStyle w:val="TableParagraph"/>
              <w:spacing w:line="268" w:lineRule="auto"/>
              <w:ind w:right="13"/>
              <w:rPr>
                <w:sz w:val="18"/>
              </w:rPr>
            </w:pPr>
            <w:r>
              <w:rPr>
                <w:sz w:val="18"/>
              </w:rPr>
              <w:t>Ce projet, prévu pour l’année 2026, n’a pas connu</w:t>
            </w:r>
            <w:r>
              <w:rPr>
                <w:spacing w:val="40"/>
                <w:sz w:val="18"/>
              </w:rPr>
              <w:t xml:space="preserve"> </w:t>
            </w:r>
            <w:r>
              <w:rPr>
                <w:sz w:val="18"/>
              </w:rPr>
              <w:t>d’avancement au cours du trimestre. L’absence du directeur responsable a un impact direct sur la capacité de</w:t>
            </w:r>
            <w:r>
              <w:rPr>
                <w:spacing w:val="80"/>
                <w:sz w:val="18"/>
              </w:rPr>
              <w:t xml:space="preserve"> </w:t>
            </w:r>
            <w:r>
              <w:rPr>
                <w:sz w:val="18"/>
              </w:rPr>
              <w:t>l’organisation</w:t>
            </w:r>
            <w:r>
              <w:rPr>
                <w:spacing w:val="-1"/>
                <w:sz w:val="18"/>
              </w:rPr>
              <w:t xml:space="preserve"> </w:t>
            </w:r>
            <w:r>
              <w:rPr>
                <w:sz w:val="18"/>
              </w:rPr>
              <w:t>à</w:t>
            </w:r>
            <w:r>
              <w:rPr>
                <w:spacing w:val="-2"/>
                <w:sz w:val="18"/>
              </w:rPr>
              <w:t xml:space="preserve"> </w:t>
            </w:r>
            <w:r>
              <w:rPr>
                <w:sz w:val="18"/>
              </w:rPr>
              <w:t>initier</w:t>
            </w:r>
            <w:r>
              <w:rPr>
                <w:spacing w:val="-1"/>
                <w:sz w:val="18"/>
              </w:rPr>
              <w:t xml:space="preserve"> </w:t>
            </w:r>
            <w:r>
              <w:rPr>
                <w:sz w:val="18"/>
              </w:rPr>
              <w:t>ce</w:t>
            </w:r>
            <w:r>
              <w:rPr>
                <w:spacing w:val="-1"/>
                <w:sz w:val="18"/>
              </w:rPr>
              <w:t xml:space="preserve"> </w:t>
            </w:r>
            <w:r>
              <w:rPr>
                <w:sz w:val="18"/>
              </w:rPr>
              <w:t>dossier,</w:t>
            </w:r>
            <w:r>
              <w:rPr>
                <w:spacing w:val="-1"/>
                <w:sz w:val="18"/>
              </w:rPr>
              <w:t xml:space="preserve"> </w:t>
            </w:r>
            <w:r>
              <w:rPr>
                <w:sz w:val="18"/>
              </w:rPr>
              <w:t>le</w:t>
            </w:r>
            <w:r>
              <w:rPr>
                <w:spacing w:val="-1"/>
                <w:sz w:val="18"/>
              </w:rPr>
              <w:t xml:space="preserve"> </w:t>
            </w:r>
            <w:r>
              <w:rPr>
                <w:sz w:val="18"/>
              </w:rPr>
              <w:t>rendant</w:t>
            </w:r>
            <w:r>
              <w:rPr>
                <w:spacing w:val="-1"/>
                <w:sz w:val="18"/>
              </w:rPr>
              <w:t xml:space="preserve"> </w:t>
            </w:r>
            <w:r>
              <w:rPr>
                <w:sz w:val="18"/>
              </w:rPr>
              <w:t>à</w:t>
            </w:r>
            <w:r>
              <w:rPr>
                <w:spacing w:val="-2"/>
                <w:sz w:val="18"/>
              </w:rPr>
              <w:t xml:space="preserve"> </w:t>
            </w:r>
            <w:r>
              <w:rPr>
                <w:sz w:val="18"/>
              </w:rPr>
              <w:t>risque</w:t>
            </w:r>
            <w:r>
              <w:rPr>
                <w:spacing w:val="-1"/>
                <w:sz w:val="18"/>
              </w:rPr>
              <w:t xml:space="preserve"> </w:t>
            </w:r>
            <w:r>
              <w:rPr>
                <w:sz w:val="18"/>
              </w:rPr>
              <w:t>quant</w:t>
            </w:r>
            <w:r>
              <w:rPr>
                <w:spacing w:val="-1"/>
                <w:sz w:val="18"/>
              </w:rPr>
              <w:t xml:space="preserve"> </w:t>
            </w:r>
            <w:r>
              <w:rPr>
                <w:sz w:val="18"/>
              </w:rPr>
              <w:t>à</w:t>
            </w:r>
            <w:r>
              <w:rPr>
                <w:spacing w:val="-2"/>
                <w:sz w:val="18"/>
              </w:rPr>
              <w:t xml:space="preserve"> </w:t>
            </w:r>
            <w:r>
              <w:rPr>
                <w:sz w:val="18"/>
              </w:rPr>
              <w:t>sa réalisation dans l’année en cours.</w:t>
            </w:r>
          </w:p>
          <w:p w14:paraId="331512F1" w14:textId="77777777" w:rsidR="00B17297" w:rsidRDefault="00C04B04">
            <w:pPr>
              <w:pStyle w:val="TableParagraph"/>
              <w:spacing w:before="3" w:line="268" w:lineRule="auto"/>
              <w:ind w:right="177"/>
              <w:rPr>
                <w:sz w:val="18"/>
              </w:rPr>
            </w:pPr>
            <w:r>
              <w:rPr>
                <w:sz w:val="18"/>
              </w:rPr>
              <w:t>Par ailleurs, il a été identifié que la révision du règlement encadrant les permis d’entreprise constitue une étape préalable</w:t>
            </w:r>
            <w:r>
              <w:rPr>
                <w:spacing w:val="-2"/>
                <w:sz w:val="18"/>
              </w:rPr>
              <w:t xml:space="preserve"> </w:t>
            </w:r>
            <w:r>
              <w:rPr>
                <w:sz w:val="18"/>
              </w:rPr>
              <w:t>essentielle</w:t>
            </w:r>
            <w:r>
              <w:rPr>
                <w:spacing w:val="-2"/>
                <w:sz w:val="18"/>
              </w:rPr>
              <w:t xml:space="preserve"> </w:t>
            </w:r>
            <w:r>
              <w:rPr>
                <w:sz w:val="18"/>
              </w:rPr>
              <w:t>avant</w:t>
            </w:r>
            <w:r>
              <w:rPr>
                <w:spacing w:val="-2"/>
                <w:sz w:val="18"/>
              </w:rPr>
              <w:t xml:space="preserve"> </w:t>
            </w:r>
            <w:r>
              <w:rPr>
                <w:sz w:val="18"/>
              </w:rPr>
              <w:t>l’implantation</w:t>
            </w:r>
            <w:r>
              <w:rPr>
                <w:spacing w:val="-2"/>
                <w:sz w:val="18"/>
              </w:rPr>
              <w:t xml:space="preserve"> </w:t>
            </w:r>
            <w:r>
              <w:rPr>
                <w:sz w:val="18"/>
              </w:rPr>
              <w:t>du</w:t>
            </w:r>
            <w:r>
              <w:rPr>
                <w:spacing w:val="-2"/>
                <w:sz w:val="18"/>
              </w:rPr>
              <w:t xml:space="preserve"> </w:t>
            </w:r>
            <w:r>
              <w:rPr>
                <w:sz w:val="18"/>
              </w:rPr>
              <w:t>module</w:t>
            </w:r>
            <w:r>
              <w:rPr>
                <w:spacing w:val="-2"/>
                <w:sz w:val="18"/>
              </w:rPr>
              <w:t xml:space="preserve"> </w:t>
            </w:r>
            <w:r>
              <w:rPr>
                <w:sz w:val="18"/>
              </w:rPr>
              <w:t>dans CityWide, afin d’assurer la cohérence des processus et l’efficacité du système.</w:t>
            </w:r>
          </w:p>
        </w:tc>
        <w:tc>
          <w:tcPr>
            <w:tcW w:w="5978" w:type="dxa"/>
            <w:tcBorders>
              <w:right w:val="single" w:sz="18" w:space="0" w:color="000000"/>
            </w:tcBorders>
          </w:tcPr>
          <w:p w14:paraId="4A846E95" w14:textId="77777777" w:rsidR="00B17297" w:rsidRDefault="00C04B04">
            <w:pPr>
              <w:pStyle w:val="TableParagraph"/>
              <w:spacing w:line="268" w:lineRule="auto"/>
              <w:ind w:left="45"/>
              <w:rPr>
                <w:sz w:val="18"/>
              </w:rPr>
            </w:pPr>
            <w:r>
              <w:rPr>
                <w:sz w:val="18"/>
              </w:rPr>
              <w:t>Réévaluer la capacité organisationnelle à faire progresser le projet. Procéder à</w:t>
            </w:r>
            <w:r>
              <w:rPr>
                <w:spacing w:val="-1"/>
                <w:sz w:val="18"/>
              </w:rPr>
              <w:t xml:space="preserve"> </w:t>
            </w:r>
            <w:r>
              <w:rPr>
                <w:sz w:val="18"/>
              </w:rPr>
              <w:t>la</w:t>
            </w:r>
            <w:r>
              <w:rPr>
                <w:spacing w:val="-1"/>
                <w:sz w:val="18"/>
              </w:rPr>
              <w:t xml:space="preserve"> </w:t>
            </w:r>
            <w:r>
              <w:rPr>
                <w:sz w:val="18"/>
              </w:rPr>
              <w:t>révision du règlement sur les</w:t>
            </w:r>
            <w:r>
              <w:rPr>
                <w:spacing w:val="-1"/>
                <w:sz w:val="18"/>
              </w:rPr>
              <w:t xml:space="preserve"> </w:t>
            </w:r>
            <w:r>
              <w:rPr>
                <w:sz w:val="18"/>
              </w:rPr>
              <w:t>permis</w:t>
            </w:r>
            <w:r>
              <w:rPr>
                <w:spacing w:val="-1"/>
                <w:sz w:val="18"/>
              </w:rPr>
              <w:t xml:space="preserve"> </w:t>
            </w:r>
            <w:r>
              <w:rPr>
                <w:sz w:val="18"/>
              </w:rPr>
              <w:t xml:space="preserve">d’entreprise afin de </w:t>
            </w:r>
            <w:r>
              <w:rPr>
                <w:spacing w:val="-2"/>
                <w:sz w:val="18"/>
              </w:rPr>
              <w:t>l’actualiser.</w:t>
            </w:r>
          </w:p>
          <w:p w14:paraId="55932B76" w14:textId="77777777" w:rsidR="00B17297" w:rsidRDefault="00C04B04">
            <w:pPr>
              <w:pStyle w:val="TableParagraph"/>
              <w:spacing w:before="2" w:line="268" w:lineRule="auto"/>
              <w:ind w:left="45"/>
              <w:rPr>
                <w:sz w:val="18"/>
              </w:rPr>
            </w:pPr>
            <w:r>
              <w:rPr>
                <w:sz w:val="18"/>
              </w:rPr>
              <w:t>Planifier</w:t>
            </w:r>
            <w:r>
              <w:rPr>
                <w:spacing w:val="-1"/>
                <w:sz w:val="18"/>
              </w:rPr>
              <w:t xml:space="preserve"> </w:t>
            </w:r>
            <w:r>
              <w:rPr>
                <w:sz w:val="18"/>
              </w:rPr>
              <w:t>le</w:t>
            </w:r>
            <w:r>
              <w:rPr>
                <w:spacing w:val="-1"/>
                <w:sz w:val="18"/>
              </w:rPr>
              <w:t xml:space="preserve"> </w:t>
            </w:r>
            <w:r>
              <w:rPr>
                <w:sz w:val="18"/>
              </w:rPr>
              <w:t>développement</w:t>
            </w:r>
            <w:r>
              <w:rPr>
                <w:spacing w:val="-1"/>
                <w:sz w:val="18"/>
              </w:rPr>
              <w:t xml:space="preserve"> </w:t>
            </w:r>
            <w:r>
              <w:rPr>
                <w:sz w:val="18"/>
              </w:rPr>
              <w:t>et</w:t>
            </w:r>
            <w:r>
              <w:rPr>
                <w:spacing w:val="-1"/>
                <w:sz w:val="18"/>
              </w:rPr>
              <w:t xml:space="preserve"> </w:t>
            </w:r>
            <w:r>
              <w:rPr>
                <w:sz w:val="18"/>
              </w:rPr>
              <w:t>l’implantation</w:t>
            </w:r>
            <w:r>
              <w:rPr>
                <w:spacing w:val="-1"/>
                <w:sz w:val="18"/>
              </w:rPr>
              <w:t xml:space="preserve"> </w:t>
            </w:r>
            <w:r>
              <w:rPr>
                <w:sz w:val="18"/>
              </w:rPr>
              <w:t>du</w:t>
            </w:r>
            <w:r>
              <w:rPr>
                <w:spacing w:val="-1"/>
                <w:sz w:val="18"/>
              </w:rPr>
              <w:t xml:space="preserve"> </w:t>
            </w:r>
            <w:r>
              <w:rPr>
                <w:sz w:val="18"/>
              </w:rPr>
              <w:t>module</w:t>
            </w:r>
            <w:r>
              <w:rPr>
                <w:spacing w:val="-1"/>
                <w:sz w:val="18"/>
              </w:rPr>
              <w:t xml:space="preserve"> </w:t>
            </w:r>
            <w:r>
              <w:rPr>
                <w:sz w:val="18"/>
              </w:rPr>
              <w:t>dans</w:t>
            </w:r>
            <w:r>
              <w:rPr>
                <w:spacing w:val="-2"/>
                <w:sz w:val="18"/>
              </w:rPr>
              <w:t xml:space="preserve"> </w:t>
            </w:r>
            <w:r>
              <w:rPr>
                <w:sz w:val="18"/>
              </w:rPr>
              <w:t>CityWide, une fois le cadre réglementaire mis à jour.</w:t>
            </w:r>
          </w:p>
          <w:p w14:paraId="09F725D6" w14:textId="77777777" w:rsidR="00B17297" w:rsidRDefault="00C04B04">
            <w:pPr>
              <w:pStyle w:val="TableParagraph"/>
              <w:spacing w:before="1"/>
              <w:ind w:left="45" w:right="-15"/>
              <w:rPr>
                <w:sz w:val="18"/>
              </w:rPr>
            </w:pPr>
            <w:r>
              <w:rPr>
                <w:sz w:val="18"/>
              </w:rPr>
              <w:t>Déterminer</w:t>
            </w:r>
            <w:r>
              <w:rPr>
                <w:spacing w:val="-2"/>
                <w:sz w:val="18"/>
              </w:rPr>
              <w:t xml:space="preserve"> </w:t>
            </w:r>
            <w:r>
              <w:rPr>
                <w:sz w:val="18"/>
              </w:rPr>
              <w:t>un</w:t>
            </w:r>
            <w:r>
              <w:rPr>
                <w:spacing w:val="1"/>
                <w:sz w:val="18"/>
              </w:rPr>
              <w:t xml:space="preserve"> </w:t>
            </w:r>
            <w:r>
              <w:rPr>
                <w:sz w:val="18"/>
              </w:rPr>
              <w:t>échéancier révisé en</w:t>
            </w:r>
            <w:r>
              <w:rPr>
                <w:spacing w:val="1"/>
                <w:sz w:val="18"/>
              </w:rPr>
              <w:t xml:space="preserve"> </w:t>
            </w:r>
            <w:r>
              <w:rPr>
                <w:sz w:val="18"/>
              </w:rPr>
              <w:t xml:space="preserve">fonction des ressources </w:t>
            </w:r>
            <w:r>
              <w:rPr>
                <w:spacing w:val="-2"/>
                <w:sz w:val="18"/>
              </w:rPr>
              <w:t>disponibles.</w:t>
            </w:r>
          </w:p>
        </w:tc>
      </w:tr>
    </w:tbl>
    <w:p w14:paraId="055E03B9" w14:textId="77777777" w:rsidR="00B17297" w:rsidRDefault="00B17297">
      <w:pPr>
        <w:pStyle w:val="TableParagraph"/>
        <w:rPr>
          <w:sz w:val="18"/>
        </w:rPr>
        <w:sectPr w:rsidR="00B17297">
          <w:type w:val="continuous"/>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37A8E9E5" w14:textId="77777777">
        <w:trPr>
          <w:trHeight w:val="2855"/>
        </w:trPr>
        <w:tc>
          <w:tcPr>
            <w:tcW w:w="3353" w:type="dxa"/>
            <w:tcBorders>
              <w:left w:val="single" w:sz="18" w:space="0" w:color="000000"/>
            </w:tcBorders>
          </w:tcPr>
          <w:p w14:paraId="02C19512" w14:textId="77777777" w:rsidR="00B17297" w:rsidRDefault="00C04B04">
            <w:pPr>
              <w:pStyle w:val="TableParagraph"/>
              <w:spacing w:line="268" w:lineRule="auto"/>
              <w:ind w:left="637"/>
              <w:rPr>
                <w:sz w:val="18"/>
              </w:rPr>
            </w:pPr>
            <w:r>
              <w:rPr>
                <w:sz w:val="18"/>
              </w:rPr>
              <w:lastRenderedPageBreak/>
              <w:t>3.4.6.2 - Projet - Demande d'application</w:t>
            </w:r>
            <w:r>
              <w:rPr>
                <w:spacing w:val="-12"/>
                <w:sz w:val="18"/>
              </w:rPr>
              <w:t xml:space="preserve"> </w:t>
            </w:r>
            <w:r>
              <w:rPr>
                <w:sz w:val="18"/>
              </w:rPr>
              <w:t>pour</w:t>
            </w:r>
            <w:r>
              <w:rPr>
                <w:spacing w:val="-11"/>
                <w:sz w:val="18"/>
              </w:rPr>
              <w:t xml:space="preserve"> </w:t>
            </w:r>
            <w:r>
              <w:rPr>
                <w:sz w:val="18"/>
              </w:rPr>
              <w:t xml:space="preserve">vendeur </w:t>
            </w:r>
            <w:r>
              <w:rPr>
                <w:spacing w:val="-2"/>
                <w:sz w:val="18"/>
              </w:rPr>
              <w:t>itinérant</w:t>
            </w:r>
          </w:p>
        </w:tc>
        <w:tc>
          <w:tcPr>
            <w:tcW w:w="1145" w:type="dxa"/>
          </w:tcPr>
          <w:p w14:paraId="5780843E" w14:textId="77777777" w:rsidR="00B17297" w:rsidRDefault="00B17297">
            <w:pPr>
              <w:pStyle w:val="TableParagraph"/>
              <w:ind w:left="0"/>
              <w:rPr>
                <w:rFonts w:ascii="Times New Roman"/>
                <w:sz w:val="18"/>
              </w:rPr>
            </w:pPr>
          </w:p>
        </w:tc>
        <w:tc>
          <w:tcPr>
            <w:tcW w:w="1193" w:type="dxa"/>
            <w:shd w:val="clear" w:color="auto" w:fill="F8D900"/>
          </w:tcPr>
          <w:p w14:paraId="785E1AE9" w14:textId="77777777" w:rsidR="00B17297" w:rsidRDefault="00C04B04">
            <w:pPr>
              <w:pStyle w:val="TableParagraph"/>
              <w:rPr>
                <w:sz w:val="18"/>
              </w:rPr>
            </w:pPr>
            <w:r>
              <w:rPr>
                <w:sz w:val="18"/>
              </w:rPr>
              <w:t>À</w:t>
            </w:r>
            <w:r>
              <w:rPr>
                <w:spacing w:val="1"/>
                <w:sz w:val="18"/>
              </w:rPr>
              <w:t xml:space="preserve"> </w:t>
            </w:r>
            <w:r>
              <w:rPr>
                <w:spacing w:val="-2"/>
                <w:sz w:val="18"/>
              </w:rPr>
              <w:t>risque</w:t>
            </w:r>
          </w:p>
        </w:tc>
        <w:tc>
          <w:tcPr>
            <w:tcW w:w="1159" w:type="dxa"/>
            <w:shd w:val="clear" w:color="auto" w:fill="3E7542"/>
          </w:tcPr>
          <w:p w14:paraId="4D3B4C10" w14:textId="77777777" w:rsidR="00B17297" w:rsidRDefault="00C04B04">
            <w:pPr>
              <w:pStyle w:val="TableParagraph"/>
              <w:rPr>
                <w:sz w:val="18"/>
              </w:rPr>
            </w:pPr>
            <w:r>
              <w:rPr>
                <w:color w:val="FFFFFF"/>
                <w:spacing w:val="-2"/>
                <w:sz w:val="18"/>
              </w:rPr>
              <w:t>Projet</w:t>
            </w:r>
          </w:p>
        </w:tc>
        <w:tc>
          <w:tcPr>
            <w:tcW w:w="5205" w:type="dxa"/>
          </w:tcPr>
          <w:p w14:paraId="76E1DF8B" w14:textId="77777777" w:rsidR="00B17297" w:rsidRDefault="00C04B04">
            <w:pPr>
              <w:pStyle w:val="TableParagraph"/>
              <w:spacing w:line="268" w:lineRule="auto"/>
              <w:ind w:right="61"/>
              <w:rPr>
                <w:sz w:val="18"/>
              </w:rPr>
            </w:pPr>
            <w:r>
              <w:rPr>
                <w:sz w:val="18"/>
              </w:rPr>
              <w:t>Ce projet, prévu pour l’année 2026, n’a pas connu d’avancement au cours du trimestre. L’absence du directeur responsable</w:t>
            </w:r>
            <w:r>
              <w:rPr>
                <w:spacing w:val="-2"/>
                <w:sz w:val="18"/>
              </w:rPr>
              <w:t xml:space="preserve"> </w:t>
            </w:r>
            <w:r>
              <w:rPr>
                <w:sz w:val="18"/>
              </w:rPr>
              <w:t>limite</w:t>
            </w:r>
            <w:r>
              <w:rPr>
                <w:spacing w:val="-2"/>
                <w:sz w:val="18"/>
              </w:rPr>
              <w:t xml:space="preserve"> </w:t>
            </w:r>
            <w:r>
              <w:rPr>
                <w:sz w:val="18"/>
              </w:rPr>
              <w:t>actuellement</w:t>
            </w:r>
            <w:r>
              <w:rPr>
                <w:spacing w:val="-2"/>
                <w:sz w:val="18"/>
              </w:rPr>
              <w:t xml:space="preserve"> </w:t>
            </w:r>
            <w:r>
              <w:rPr>
                <w:sz w:val="18"/>
              </w:rPr>
              <w:t>la</w:t>
            </w:r>
            <w:r>
              <w:rPr>
                <w:spacing w:val="-3"/>
                <w:sz w:val="18"/>
              </w:rPr>
              <w:t xml:space="preserve"> </w:t>
            </w:r>
            <w:r>
              <w:rPr>
                <w:sz w:val="18"/>
              </w:rPr>
              <w:t>capacité</w:t>
            </w:r>
            <w:r>
              <w:rPr>
                <w:spacing w:val="-2"/>
                <w:sz w:val="18"/>
              </w:rPr>
              <w:t xml:space="preserve"> </w:t>
            </w:r>
            <w:r>
              <w:rPr>
                <w:sz w:val="18"/>
              </w:rPr>
              <w:t>de</w:t>
            </w:r>
            <w:r>
              <w:rPr>
                <w:spacing w:val="-2"/>
                <w:sz w:val="18"/>
              </w:rPr>
              <w:t xml:space="preserve"> </w:t>
            </w:r>
            <w:r>
              <w:rPr>
                <w:sz w:val="18"/>
              </w:rPr>
              <w:t>l’organisation</w:t>
            </w:r>
            <w:r>
              <w:rPr>
                <w:spacing w:val="-2"/>
                <w:sz w:val="18"/>
              </w:rPr>
              <w:t xml:space="preserve"> </w:t>
            </w:r>
            <w:r>
              <w:rPr>
                <w:sz w:val="18"/>
              </w:rPr>
              <w:t>à initier et faire progresser ce dossier, le positionnant à risque pour l’année en cours.</w:t>
            </w:r>
          </w:p>
          <w:p w14:paraId="5249E09D" w14:textId="77777777" w:rsidR="00B17297" w:rsidRDefault="00C04B04">
            <w:pPr>
              <w:pStyle w:val="TableParagraph"/>
              <w:spacing w:before="3" w:line="268" w:lineRule="auto"/>
              <w:ind w:right="47"/>
              <w:rPr>
                <w:sz w:val="18"/>
              </w:rPr>
            </w:pPr>
            <w:r>
              <w:rPr>
                <w:sz w:val="18"/>
              </w:rPr>
              <w:t>De plus, une révision du règlement encadrant les vendeurs itinérants</w:t>
            </w:r>
            <w:r>
              <w:rPr>
                <w:spacing w:val="-2"/>
                <w:sz w:val="18"/>
              </w:rPr>
              <w:t xml:space="preserve"> </w:t>
            </w:r>
            <w:r>
              <w:rPr>
                <w:sz w:val="18"/>
              </w:rPr>
              <w:t>est</w:t>
            </w:r>
            <w:r>
              <w:rPr>
                <w:spacing w:val="-1"/>
                <w:sz w:val="18"/>
              </w:rPr>
              <w:t xml:space="preserve"> </w:t>
            </w:r>
            <w:r>
              <w:rPr>
                <w:sz w:val="18"/>
              </w:rPr>
              <w:t>identifiée</w:t>
            </w:r>
            <w:r>
              <w:rPr>
                <w:spacing w:val="-1"/>
                <w:sz w:val="18"/>
              </w:rPr>
              <w:t xml:space="preserve"> </w:t>
            </w:r>
            <w:r>
              <w:rPr>
                <w:sz w:val="18"/>
              </w:rPr>
              <w:t>comme</w:t>
            </w:r>
            <w:r>
              <w:rPr>
                <w:spacing w:val="-1"/>
                <w:sz w:val="18"/>
              </w:rPr>
              <w:t xml:space="preserve"> </w:t>
            </w:r>
            <w:r>
              <w:rPr>
                <w:sz w:val="18"/>
              </w:rPr>
              <w:t>une</w:t>
            </w:r>
            <w:r>
              <w:rPr>
                <w:spacing w:val="-1"/>
                <w:sz w:val="18"/>
              </w:rPr>
              <w:t xml:space="preserve"> </w:t>
            </w:r>
            <w:r>
              <w:rPr>
                <w:sz w:val="18"/>
              </w:rPr>
              <w:t>étape</w:t>
            </w:r>
            <w:r>
              <w:rPr>
                <w:spacing w:val="-1"/>
                <w:sz w:val="18"/>
              </w:rPr>
              <w:t xml:space="preserve"> </w:t>
            </w:r>
            <w:r>
              <w:rPr>
                <w:sz w:val="18"/>
              </w:rPr>
              <w:t>préalable</w:t>
            </w:r>
            <w:r>
              <w:rPr>
                <w:spacing w:val="-1"/>
                <w:sz w:val="18"/>
              </w:rPr>
              <w:t xml:space="preserve"> </w:t>
            </w:r>
            <w:r>
              <w:rPr>
                <w:sz w:val="18"/>
              </w:rPr>
              <w:t>essentielle afin d’assurer que les processus administratifs et les</w:t>
            </w:r>
            <w:r>
              <w:rPr>
                <w:spacing w:val="40"/>
                <w:sz w:val="18"/>
              </w:rPr>
              <w:t xml:space="preserve"> </w:t>
            </w:r>
            <w:r>
              <w:rPr>
                <w:sz w:val="18"/>
              </w:rPr>
              <w:t>exigences soient bien définis avant l’implantation du module dans CityWide.</w:t>
            </w:r>
          </w:p>
        </w:tc>
        <w:tc>
          <w:tcPr>
            <w:tcW w:w="5978" w:type="dxa"/>
            <w:tcBorders>
              <w:right w:val="single" w:sz="18" w:space="0" w:color="000000"/>
            </w:tcBorders>
          </w:tcPr>
          <w:p w14:paraId="773AD075" w14:textId="77777777" w:rsidR="00B17297" w:rsidRDefault="00C04B04">
            <w:pPr>
              <w:pStyle w:val="TableParagraph"/>
              <w:spacing w:line="268" w:lineRule="auto"/>
              <w:ind w:left="45" w:right="491"/>
              <w:rPr>
                <w:sz w:val="18"/>
              </w:rPr>
            </w:pPr>
            <w:r>
              <w:rPr>
                <w:sz w:val="18"/>
              </w:rPr>
              <w:t>Réévaluer la capacité organisationnelle à réaliser le projet. Procéder à</w:t>
            </w:r>
            <w:r>
              <w:rPr>
                <w:spacing w:val="-1"/>
                <w:sz w:val="18"/>
              </w:rPr>
              <w:t xml:space="preserve"> </w:t>
            </w:r>
            <w:r>
              <w:rPr>
                <w:sz w:val="18"/>
              </w:rPr>
              <w:t>la</w:t>
            </w:r>
            <w:r>
              <w:rPr>
                <w:spacing w:val="-1"/>
                <w:sz w:val="18"/>
              </w:rPr>
              <w:t xml:space="preserve"> </w:t>
            </w:r>
            <w:r>
              <w:rPr>
                <w:sz w:val="18"/>
              </w:rPr>
              <w:t>révision du règlement sur les</w:t>
            </w:r>
            <w:r>
              <w:rPr>
                <w:spacing w:val="-1"/>
                <w:sz w:val="18"/>
              </w:rPr>
              <w:t xml:space="preserve"> </w:t>
            </w:r>
            <w:r>
              <w:rPr>
                <w:sz w:val="18"/>
              </w:rPr>
              <w:t>vendeurs</w:t>
            </w:r>
            <w:r>
              <w:rPr>
                <w:spacing w:val="-1"/>
                <w:sz w:val="18"/>
              </w:rPr>
              <w:t xml:space="preserve"> </w:t>
            </w:r>
            <w:r>
              <w:rPr>
                <w:sz w:val="18"/>
              </w:rPr>
              <w:t>itinérants.</w:t>
            </w:r>
          </w:p>
          <w:p w14:paraId="265C0826" w14:textId="77777777" w:rsidR="00B17297" w:rsidRDefault="00C04B04">
            <w:pPr>
              <w:pStyle w:val="TableParagraph"/>
              <w:spacing w:before="1" w:line="268" w:lineRule="auto"/>
              <w:ind w:left="45"/>
              <w:rPr>
                <w:sz w:val="18"/>
              </w:rPr>
            </w:pPr>
            <w:r>
              <w:rPr>
                <w:sz w:val="18"/>
              </w:rPr>
              <w:t>Planifier</w:t>
            </w:r>
            <w:r>
              <w:rPr>
                <w:spacing w:val="-1"/>
                <w:sz w:val="18"/>
              </w:rPr>
              <w:t xml:space="preserve"> </w:t>
            </w:r>
            <w:r>
              <w:rPr>
                <w:sz w:val="18"/>
              </w:rPr>
              <w:t>le</w:t>
            </w:r>
            <w:r>
              <w:rPr>
                <w:spacing w:val="-1"/>
                <w:sz w:val="18"/>
              </w:rPr>
              <w:t xml:space="preserve"> </w:t>
            </w:r>
            <w:r>
              <w:rPr>
                <w:sz w:val="18"/>
              </w:rPr>
              <w:t>développement</w:t>
            </w:r>
            <w:r>
              <w:rPr>
                <w:spacing w:val="-1"/>
                <w:sz w:val="18"/>
              </w:rPr>
              <w:t xml:space="preserve"> </w:t>
            </w:r>
            <w:r>
              <w:rPr>
                <w:sz w:val="18"/>
              </w:rPr>
              <w:t>et</w:t>
            </w:r>
            <w:r>
              <w:rPr>
                <w:spacing w:val="-1"/>
                <w:sz w:val="18"/>
              </w:rPr>
              <w:t xml:space="preserve"> </w:t>
            </w:r>
            <w:r>
              <w:rPr>
                <w:sz w:val="18"/>
              </w:rPr>
              <w:t>l’implantation</w:t>
            </w:r>
            <w:r>
              <w:rPr>
                <w:spacing w:val="-1"/>
                <w:sz w:val="18"/>
              </w:rPr>
              <w:t xml:space="preserve"> </w:t>
            </w:r>
            <w:r>
              <w:rPr>
                <w:sz w:val="18"/>
              </w:rPr>
              <w:t>du</w:t>
            </w:r>
            <w:r>
              <w:rPr>
                <w:spacing w:val="-1"/>
                <w:sz w:val="18"/>
              </w:rPr>
              <w:t xml:space="preserve"> </w:t>
            </w:r>
            <w:r>
              <w:rPr>
                <w:sz w:val="18"/>
              </w:rPr>
              <w:t>module</w:t>
            </w:r>
            <w:r>
              <w:rPr>
                <w:spacing w:val="-1"/>
                <w:sz w:val="18"/>
              </w:rPr>
              <w:t xml:space="preserve"> </w:t>
            </w:r>
            <w:r>
              <w:rPr>
                <w:sz w:val="18"/>
              </w:rPr>
              <w:t>dans</w:t>
            </w:r>
            <w:r>
              <w:rPr>
                <w:spacing w:val="-2"/>
                <w:sz w:val="18"/>
              </w:rPr>
              <w:t xml:space="preserve"> </w:t>
            </w:r>
            <w:r>
              <w:rPr>
                <w:sz w:val="18"/>
              </w:rPr>
              <w:t>CityWide, une fois le cadre réglementaire mis à jour.</w:t>
            </w:r>
          </w:p>
          <w:p w14:paraId="33B16628" w14:textId="77777777" w:rsidR="00B17297" w:rsidRDefault="00C04B04">
            <w:pPr>
              <w:pStyle w:val="TableParagraph"/>
              <w:spacing w:before="1"/>
              <w:ind w:left="45"/>
              <w:rPr>
                <w:sz w:val="18"/>
              </w:rPr>
            </w:pPr>
            <w:r>
              <w:rPr>
                <w:sz w:val="18"/>
              </w:rPr>
              <w:t>Ajuster l’échéancier en fonction des</w:t>
            </w:r>
            <w:r>
              <w:rPr>
                <w:spacing w:val="-1"/>
                <w:sz w:val="18"/>
              </w:rPr>
              <w:t xml:space="preserve"> </w:t>
            </w:r>
            <w:r>
              <w:rPr>
                <w:sz w:val="18"/>
              </w:rPr>
              <w:t xml:space="preserve">ressources </w:t>
            </w:r>
            <w:r>
              <w:rPr>
                <w:spacing w:val="-2"/>
                <w:sz w:val="18"/>
              </w:rPr>
              <w:t>disponibles.</w:t>
            </w:r>
          </w:p>
        </w:tc>
      </w:tr>
      <w:tr w:rsidR="00B17297" w14:paraId="676B4C17" w14:textId="77777777">
        <w:trPr>
          <w:trHeight w:val="2855"/>
        </w:trPr>
        <w:tc>
          <w:tcPr>
            <w:tcW w:w="3353" w:type="dxa"/>
            <w:tcBorders>
              <w:left w:val="single" w:sz="18" w:space="0" w:color="000000"/>
            </w:tcBorders>
          </w:tcPr>
          <w:p w14:paraId="6621B61A" w14:textId="77777777" w:rsidR="00B17297" w:rsidRDefault="00C04B04">
            <w:pPr>
              <w:pStyle w:val="TableParagraph"/>
              <w:spacing w:line="268" w:lineRule="auto"/>
              <w:ind w:left="637"/>
              <w:rPr>
                <w:sz w:val="18"/>
              </w:rPr>
            </w:pPr>
            <w:r>
              <w:rPr>
                <w:sz w:val="18"/>
              </w:rPr>
              <w:t>3.4.6.3</w:t>
            </w:r>
            <w:r>
              <w:rPr>
                <w:spacing w:val="-6"/>
                <w:sz w:val="18"/>
              </w:rPr>
              <w:t xml:space="preserve"> </w:t>
            </w:r>
            <w:r>
              <w:rPr>
                <w:sz w:val="18"/>
              </w:rPr>
              <w:t>-</w:t>
            </w:r>
            <w:r>
              <w:rPr>
                <w:spacing w:val="-6"/>
                <w:sz w:val="18"/>
              </w:rPr>
              <w:t xml:space="preserve"> </w:t>
            </w:r>
            <w:r>
              <w:rPr>
                <w:sz w:val="18"/>
              </w:rPr>
              <w:t>Projet</w:t>
            </w:r>
            <w:r>
              <w:rPr>
                <w:spacing w:val="-6"/>
                <w:sz w:val="18"/>
              </w:rPr>
              <w:t xml:space="preserve"> </w:t>
            </w:r>
            <w:r>
              <w:rPr>
                <w:sz w:val="18"/>
              </w:rPr>
              <w:t>-</w:t>
            </w:r>
            <w:r>
              <w:rPr>
                <w:spacing w:val="-6"/>
                <w:sz w:val="18"/>
              </w:rPr>
              <w:t xml:space="preserve"> </w:t>
            </w:r>
            <w:r>
              <w:rPr>
                <w:sz w:val="18"/>
              </w:rPr>
              <w:t>Demande</w:t>
            </w:r>
            <w:r>
              <w:rPr>
                <w:spacing w:val="-6"/>
                <w:sz w:val="18"/>
              </w:rPr>
              <w:t xml:space="preserve"> </w:t>
            </w:r>
            <w:r>
              <w:rPr>
                <w:sz w:val="18"/>
              </w:rPr>
              <w:t>de permis pour enseigne</w:t>
            </w:r>
          </w:p>
        </w:tc>
        <w:tc>
          <w:tcPr>
            <w:tcW w:w="1145" w:type="dxa"/>
          </w:tcPr>
          <w:p w14:paraId="36540153" w14:textId="77777777" w:rsidR="00B17297" w:rsidRDefault="00B17297">
            <w:pPr>
              <w:pStyle w:val="TableParagraph"/>
              <w:ind w:left="0"/>
              <w:rPr>
                <w:rFonts w:ascii="Times New Roman"/>
                <w:sz w:val="18"/>
              </w:rPr>
            </w:pPr>
          </w:p>
        </w:tc>
        <w:tc>
          <w:tcPr>
            <w:tcW w:w="1193" w:type="dxa"/>
            <w:shd w:val="clear" w:color="auto" w:fill="F8D900"/>
          </w:tcPr>
          <w:p w14:paraId="4FC3ACFC" w14:textId="77777777" w:rsidR="00B17297" w:rsidRDefault="00C04B04">
            <w:pPr>
              <w:pStyle w:val="TableParagraph"/>
              <w:rPr>
                <w:sz w:val="18"/>
              </w:rPr>
            </w:pPr>
            <w:r>
              <w:rPr>
                <w:sz w:val="18"/>
              </w:rPr>
              <w:t>À</w:t>
            </w:r>
            <w:r>
              <w:rPr>
                <w:spacing w:val="1"/>
                <w:sz w:val="18"/>
              </w:rPr>
              <w:t xml:space="preserve"> </w:t>
            </w:r>
            <w:r>
              <w:rPr>
                <w:spacing w:val="-2"/>
                <w:sz w:val="18"/>
              </w:rPr>
              <w:t>risque</w:t>
            </w:r>
          </w:p>
        </w:tc>
        <w:tc>
          <w:tcPr>
            <w:tcW w:w="1159" w:type="dxa"/>
            <w:shd w:val="clear" w:color="auto" w:fill="3E7542"/>
          </w:tcPr>
          <w:p w14:paraId="20D0259A" w14:textId="77777777" w:rsidR="00B17297" w:rsidRDefault="00C04B04">
            <w:pPr>
              <w:pStyle w:val="TableParagraph"/>
              <w:rPr>
                <w:sz w:val="18"/>
              </w:rPr>
            </w:pPr>
            <w:r>
              <w:rPr>
                <w:color w:val="FFFFFF"/>
                <w:spacing w:val="-2"/>
                <w:sz w:val="18"/>
              </w:rPr>
              <w:t>Projet</w:t>
            </w:r>
          </w:p>
        </w:tc>
        <w:tc>
          <w:tcPr>
            <w:tcW w:w="5205" w:type="dxa"/>
          </w:tcPr>
          <w:p w14:paraId="6C3F478E" w14:textId="77777777" w:rsidR="00B17297" w:rsidRDefault="00C04B04">
            <w:pPr>
              <w:pStyle w:val="TableParagraph"/>
              <w:spacing w:line="268" w:lineRule="auto"/>
              <w:ind w:right="74"/>
              <w:rPr>
                <w:sz w:val="18"/>
              </w:rPr>
            </w:pPr>
            <w:r>
              <w:rPr>
                <w:sz w:val="18"/>
              </w:rPr>
              <w:t>Ce projet, prévu pour l’année 2026, n’a pas connu d’avancement au cours du trimestre. L’absence du directeur responsable a un impact sur la capacité organisationnelle à amorcer et structurer ce dossier, ce qui le rend actuellement à risque pour l’année en cours.</w:t>
            </w:r>
          </w:p>
          <w:p w14:paraId="52A8FEC8" w14:textId="77777777" w:rsidR="00B17297" w:rsidRDefault="00C04B04">
            <w:pPr>
              <w:pStyle w:val="TableParagraph"/>
              <w:spacing w:before="3" w:line="268" w:lineRule="auto"/>
              <w:rPr>
                <w:sz w:val="18"/>
              </w:rPr>
            </w:pPr>
            <w:r>
              <w:rPr>
                <w:sz w:val="18"/>
              </w:rPr>
              <w:t>Par ailleurs, la révision du règlement relatif aux enseignes est identifiée comme une étape préalable essentielle afin de s’assurer que les exigences réglementaires et les processus administratifs</w:t>
            </w:r>
            <w:r>
              <w:rPr>
                <w:spacing w:val="-3"/>
                <w:sz w:val="18"/>
              </w:rPr>
              <w:t xml:space="preserve"> </w:t>
            </w:r>
            <w:r>
              <w:rPr>
                <w:sz w:val="18"/>
              </w:rPr>
              <w:t>soient</w:t>
            </w:r>
            <w:r>
              <w:rPr>
                <w:spacing w:val="-2"/>
                <w:sz w:val="18"/>
              </w:rPr>
              <w:t xml:space="preserve"> </w:t>
            </w:r>
            <w:r>
              <w:rPr>
                <w:sz w:val="18"/>
              </w:rPr>
              <w:t>à</w:t>
            </w:r>
            <w:r>
              <w:rPr>
                <w:spacing w:val="-3"/>
                <w:sz w:val="18"/>
              </w:rPr>
              <w:t xml:space="preserve"> </w:t>
            </w:r>
            <w:r>
              <w:rPr>
                <w:sz w:val="18"/>
              </w:rPr>
              <w:t>jour</w:t>
            </w:r>
            <w:r>
              <w:rPr>
                <w:spacing w:val="-2"/>
                <w:sz w:val="18"/>
              </w:rPr>
              <w:t xml:space="preserve"> </w:t>
            </w:r>
            <w:r>
              <w:rPr>
                <w:sz w:val="18"/>
              </w:rPr>
              <w:t>avant</w:t>
            </w:r>
            <w:r>
              <w:rPr>
                <w:spacing w:val="-2"/>
                <w:sz w:val="18"/>
              </w:rPr>
              <w:t xml:space="preserve"> </w:t>
            </w:r>
            <w:r>
              <w:rPr>
                <w:sz w:val="18"/>
              </w:rPr>
              <w:t>l’intégration</w:t>
            </w:r>
            <w:r>
              <w:rPr>
                <w:spacing w:val="-2"/>
                <w:sz w:val="18"/>
              </w:rPr>
              <w:t xml:space="preserve"> </w:t>
            </w:r>
            <w:r>
              <w:rPr>
                <w:sz w:val="18"/>
              </w:rPr>
              <w:t>dans</w:t>
            </w:r>
            <w:r>
              <w:rPr>
                <w:spacing w:val="-3"/>
                <w:sz w:val="18"/>
              </w:rPr>
              <w:t xml:space="preserve"> </w:t>
            </w:r>
            <w:r>
              <w:rPr>
                <w:sz w:val="18"/>
              </w:rPr>
              <w:t>le</w:t>
            </w:r>
            <w:r>
              <w:rPr>
                <w:spacing w:val="-2"/>
                <w:sz w:val="18"/>
              </w:rPr>
              <w:t xml:space="preserve"> </w:t>
            </w:r>
            <w:r>
              <w:rPr>
                <w:sz w:val="18"/>
              </w:rPr>
              <w:t xml:space="preserve">système </w:t>
            </w:r>
            <w:r>
              <w:rPr>
                <w:spacing w:val="-2"/>
                <w:sz w:val="18"/>
              </w:rPr>
              <w:t>CityWide.</w:t>
            </w:r>
          </w:p>
        </w:tc>
        <w:tc>
          <w:tcPr>
            <w:tcW w:w="5978" w:type="dxa"/>
            <w:tcBorders>
              <w:right w:val="single" w:sz="18" w:space="0" w:color="000000"/>
            </w:tcBorders>
          </w:tcPr>
          <w:p w14:paraId="38432396" w14:textId="77777777" w:rsidR="00B17297" w:rsidRDefault="00C04B04">
            <w:pPr>
              <w:pStyle w:val="TableParagraph"/>
              <w:spacing w:line="268" w:lineRule="auto"/>
              <w:ind w:left="45"/>
              <w:rPr>
                <w:sz w:val="18"/>
              </w:rPr>
            </w:pPr>
            <w:r>
              <w:rPr>
                <w:sz w:val="18"/>
              </w:rPr>
              <w:t>Réévaluer</w:t>
            </w:r>
            <w:r>
              <w:rPr>
                <w:spacing w:val="-1"/>
                <w:sz w:val="18"/>
              </w:rPr>
              <w:t xml:space="preserve"> </w:t>
            </w:r>
            <w:r>
              <w:rPr>
                <w:sz w:val="18"/>
              </w:rPr>
              <w:t>la</w:t>
            </w:r>
            <w:r>
              <w:rPr>
                <w:spacing w:val="-2"/>
                <w:sz w:val="18"/>
              </w:rPr>
              <w:t xml:space="preserve"> </w:t>
            </w:r>
            <w:r>
              <w:rPr>
                <w:sz w:val="18"/>
              </w:rPr>
              <w:t>capacité</w:t>
            </w:r>
            <w:r>
              <w:rPr>
                <w:spacing w:val="-1"/>
                <w:sz w:val="18"/>
              </w:rPr>
              <w:t xml:space="preserve"> </w:t>
            </w:r>
            <w:r>
              <w:rPr>
                <w:sz w:val="18"/>
              </w:rPr>
              <w:t>organisationnelle</w:t>
            </w:r>
            <w:r>
              <w:rPr>
                <w:spacing w:val="-1"/>
                <w:sz w:val="18"/>
              </w:rPr>
              <w:t xml:space="preserve"> </w:t>
            </w:r>
            <w:r>
              <w:rPr>
                <w:sz w:val="18"/>
              </w:rPr>
              <w:t>à</w:t>
            </w:r>
            <w:r>
              <w:rPr>
                <w:spacing w:val="-2"/>
                <w:sz w:val="18"/>
              </w:rPr>
              <w:t xml:space="preserve"> </w:t>
            </w:r>
            <w:r>
              <w:rPr>
                <w:sz w:val="18"/>
              </w:rPr>
              <w:t>faire</w:t>
            </w:r>
            <w:r>
              <w:rPr>
                <w:spacing w:val="-1"/>
                <w:sz w:val="18"/>
              </w:rPr>
              <w:t xml:space="preserve"> </w:t>
            </w:r>
            <w:r>
              <w:rPr>
                <w:sz w:val="18"/>
              </w:rPr>
              <w:t>progresser</w:t>
            </w:r>
            <w:r>
              <w:rPr>
                <w:spacing w:val="-1"/>
                <w:sz w:val="18"/>
              </w:rPr>
              <w:t xml:space="preserve"> </w:t>
            </w:r>
            <w:r>
              <w:rPr>
                <w:sz w:val="18"/>
              </w:rPr>
              <w:t>le</w:t>
            </w:r>
            <w:r>
              <w:rPr>
                <w:spacing w:val="-1"/>
                <w:sz w:val="18"/>
              </w:rPr>
              <w:t xml:space="preserve"> </w:t>
            </w:r>
            <w:r>
              <w:rPr>
                <w:sz w:val="18"/>
              </w:rPr>
              <w:t>projet. Procéder à la révision du règlement sur les enseignes.</w:t>
            </w:r>
          </w:p>
          <w:p w14:paraId="02B8FEAC" w14:textId="77777777" w:rsidR="00B17297" w:rsidRDefault="00C04B04">
            <w:pPr>
              <w:pStyle w:val="TableParagraph"/>
              <w:spacing w:before="1" w:line="268" w:lineRule="auto"/>
              <w:ind w:left="45"/>
              <w:rPr>
                <w:sz w:val="18"/>
              </w:rPr>
            </w:pPr>
            <w:r>
              <w:rPr>
                <w:sz w:val="18"/>
              </w:rPr>
              <w:t>Planifier</w:t>
            </w:r>
            <w:r>
              <w:rPr>
                <w:spacing w:val="-1"/>
                <w:sz w:val="18"/>
              </w:rPr>
              <w:t xml:space="preserve"> </w:t>
            </w:r>
            <w:r>
              <w:rPr>
                <w:sz w:val="18"/>
              </w:rPr>
              <w:t>le</w:t>
            </w:r>
            <w:r>
              <w:rPr>
                <w:spacing w:val="-1"/>
                <w:sz w:val="18"/>
              </w:rPr>
              <w:t xml:space="preserve"> </w:t>
            </w:r>
            <w:r>
              <w:rPr>
                <w:sz w:val="18"/>
              </w:rPr>
              <w:t>développement</w:t>
            </w:r>
            <w:r>
              <w:rPr>
                <w:spacing w:val="-1"/>
                <w:sz w:val="18"/>
              </w:rPr>
              <w:t xml:space="preserve"> </w:t>
            </w:r>
            <w:r>
              <w:rPr>
                <w:sz w:val="18"/>
              </w:rPr>
              <w:t>et</w:t>
            </w:r>
            <w:r>
              <w:rPr>
                <w:spacing w:val="-1"/>
                <w:sz w:val="18"/>
              </w:rPr>
              <w:t xml:space="preserve"> </w:t>
            </w:r>
            <w:r>
              <w:rPr>
                <w:sz w:val="18"/>
              </w:rPr>
              <w:t>l’implantation</w:t>
            </w:r>
            <w:r>
              <w:rPr>
                <w:spacing w:val="-1"/>
                <w:sz w:val="18"/>
              </w:rPr>
              <w:t xml:space="preserve"> </w:t>
            </w:r>
            <w:r>
              <w:rPr>
                <w:sz w:val="18"/>
              </w:rPr>
              <w:t>du</w:t>
            </w:r>
            <w:r>
              <w:rPr>
                <w:spacing w:val="-1"/>
                <w:sz w:val="18"/>
              </w:rPr>
              <w:t xml:space="preserve"> </w:t>
            </w:r>
            <w:r>
              <w:rPr>
                <w:sz w:val="18"/>
              </w:rPr>
              <w:t>module</w:t>
            </w:r>
            <w:r>
              <w:rPr>
                <w:spacing w:val="-1"/>
                <w:sz w:val="18"/>
              </w:rPr>
              <w:t xml:space="preserve"> </w:t>
            </w:r>
            <w:r>
              <w:rPr>
                <w:sz w:val="18"/>
              </w:rPr>
              <w:t>dans</w:t>
            </w:r>
            <w:r>
              <w:rPr>
                <w:spacing w:val="-2"/>
                <w:sz w:val="18"/>
              </w:rPr>
              <w:t xml:space="preserve"> </w:t>
            </w:r>
            <w:r>
              <w:rPr>
                <w:sz w:val="18"/>
              </w:rPr>
              <w:t>CityWide, une fois le cadre réglementaire actualisé.</w:t>
            </w:r>
          </w:p>
          <w:p w14:paraId="0E0EC369" w14:textId="77777777" w:rsidR="00B17297" w:rsidRDefault="00C04B04">
            <w:pPr>
              <w:pStyle w:val="TableParagraph"/>
              <w:spacing w:before="1"/>
              <w:ind w:left="45"/>
              <w:rPr>
                <w:sz w:val="18"/>
              </w:rPr>
            </w:pPr>
            <w:r>
              <w:rPr>
                <w:sz w:val="18"/>
              </w:rPr>
              <w:t>Ajuster</w:t>
            </w:r>
            <w:r>
              <w:rPr>
                <w:spacing w:val="-2"/>
                <w:sz w:val="18"/>
              </w:rPr>
              <w:t xml:space="preserve"> </w:t>
            </w:r>
            <w:r>
              <w:rPr>
                <w:sz w:val="18"/>
              </w:rPr>
              <w:t>l’échéancier du projet en</w:t>
            </w:r>
            <w:r>
              <w:rPr>
                <w:spacing w:val="1"/>
                <w:sz w:val="18"/>
              </w:rPr>
              <w:t xml:space="preserve"> </w:t>
            </w:r>
            <w:r>
              <w:rPr>
                <w:sz w:val="18"/>
              </w:rPr>
              <w:t>fonction des</w:t>
            </w:r>
            <w:r>
              <w:rPr>
                <w:spacing w:val="-1"/>
                <w:sz w:val="18"/>
              </w:rPr>
              <w:t xml:space="preserve"> </w:t>
            </w:r>
            <w:r>
              <w:rPr>
                <w:sz w:val="18"/>
              </w:rPr>
              <w:t xml:space="preserve">ressources </w:t>
            </w:r>
            <w:r>
              <w:rPr>
                <w:spacing w:val="-2"/>
                <w:sz w:val="18"/>
              </w:rPr>
              <w:t>disponibles.</w:t>
            </w:r>
          </w:p>
        </w:tc>
      </w:tr>
      <w:tr w:rsidR="00B17297" w14:paraId="2C1C4934" w14:textId="77777777">
        <w:trPr>
          <w:trHeight w:val="762"/>
        </w:trPr>
        <w:tc>
          <w:tcPr>
            <w:tcW w:w="3353" w:type="dxa"/>
            <w:tcBorders>
              <w:left w:val="single" w:sz="18" w:space="0" w:color="000000"/>
            </w:tcBorders>
          </w:tcPr>
          <w:p w14:paraId="1A530100" w14:textId="77777777" w:rsidR="00B17297" w:rsidRDefault="00C04B04">
            <w:pPr>
              <w:pStyle w:val="TableParagraph"/>
              <w:ind w:left="32"/>
              <w:rPr>
                <w:b/>
                <w:sz w:val="18"/>
              </w:rPr>
            </w:pPr>
            <w:r>
              <w:rPr>
                <w:b/>
                <w:sz w:val="18"/>
              </w:rPr>
              <w:t>3.5</w:t>
            </w:r>
            <w:r>
              <w:rPr>
                <w:b/>
                <w:spacing w:val="-1"/>
                <w:sz w:val="18"/>
              </w:rPr>
              <w:t xml:space="preserve"> </w:t>
            </w:r>
            <w:r>
              <w:rPr>
                <w:b/>
                <w:sz w:val="18"/>
              </w:rPr>
              <w:t>-</w:t>
            </w:r>
            <w:r>
              <w:rPr>
                <w:b/>
                <w:spacing w:val="-2"/>
                <w:sz w:val="18"/>
              </w:rPr>
              <w:t xml:space="preserve"> </w:t>
            </w:r>
            <w:r>
              <w:rPr>
                <w:b/>
                <w:sz w:val="18"/>
              </w:rPr>
              <w:t>Veiller</w:t>
            </w:r>
            <w:r>
              <w:rPr>
                <w:b/>
                <w:spacing w:val="-1"/>
                <w:sz w:val="18"/>
              </w:rPr>
              <w:t xml:space="preserve"> </w:t>
            </w:r>
            <w:r>
              <w:rPr>
                <w:b/>
                <w:sz w:val="18"/>
              </w:rPr>
              <w:t>à</w:t>
            </w:r>
            <w:r>
              <w:rPr>
                <w:b/>
                <w:spacing w:val="-1"/>
                <w:sz w:val="18"/>
              </w:rPr>
              <w:t xml:space="preserve"> </w:t>
            </w:r>
            <w:r>
              <w:rPr>
                <w:b/>
                <w:sz w:val="18"/>
              </w:rPr>
              <w:t xml:space="preserve">ce que les </w:t>
            </w:r>
            <w:r>
              <w:rPr>
                <w:b/>
                <w:spacing w:val="-2"/>
                <w:sz w:val="18"/>
              </w:rPr>
              <w:t>processus</w:t>
            </w:r>
          </w:p>
          <w:p w14:paraId="7D5A0D07" w14:textId="77777777" w:rsidR="00B17297" w:rsidRDefault="00C04B04">
            <w:pPr>
              <w:pStyle w:val="TableParagraph"/>
              <w:spacing w:line="260" w:lineRule="atLeast"/>
              <w:ind w:left="32"/>
              <w:rPr>
                <w:b/>
                <w:sz w:val="18"/>
              </w:rPr>
            </w:pPr>
            <w:r>
              <w:rPr>
                <w:b/>
                <w:sz w:val="18"/>
              </w:rPr>
              <w:t>internes</w:t>
            </w:r>
            <w:r>
              <w:rPr>
                <w:b/>
                <w:spacing w:val="-8"/>
                <w:sz w:val="18"/>
              </w:rPr>
              <w:t xml:space="preserve"> </w:t>
            </w:r>
            <w:r>
              <w:rPr>
                <w:b/>
                <w:sz w:val="18"/>
              </w:rPr>
              <w:t>pour</w:t>
            </w:r>
            <w:r>
              <w:rPr>
                <w:b/>
                <w:spacing w:val="-9"/>
                <w:sz w:val="18"/>
              </w:rPr>
              <w:t xml:space="preserve"> </w:t>
            </w:r>
            <w:r>
              <w:rPr>
                <w:b/>
                <w:sz w:val="18"/>
              </w:rPr>
              <w:t>la</w:t>
            </w:r>
            <w:r>
              <w:rPr>
                <w:b/>
                <w:spacing w:val="-9"/>
                <w:sz w:val="18"/>
              </w:rPr>
              <w:t xml:space="preserve"> </w:t>
            </w:r>
            <w:r>
              <w:rPr>
                <w:b/>
                <w:sz w:val="18"/>
              </w:rPr>
              <w:t>prestation</w:t>
            </w:r>
            <w:r>
              <w:rPr>
                <w:b/>
                <w:spacing w:val="-9"/>
                <w:sz w:val="18"/>
              </w:rPr>
              <w:t xml:space="preserve"> </w:t>
            </w:r>
            <w:r>
              <w:rPr>
                <w:b/>
                <w:sz w:val="18"/>
              </w:rPr>
              <w:t>de</w:t>
            </w:r>
            <w:r>
              <w:rPr>
                <w:b/>
                <w:spacing w:val="-8"/>
                <w:sz w:val="18"/>
              </w:rPr>
              <w:t xml:space="preserve"> </w:t>
            </w:r>
            <w:r>
              <w:rPr>
                <w:b/>
                <w:sz w:val="18"/>
              </w:rPr>
              <w:t>service soient optimisés</w:t>
            </w:r>
          </w:p>
        </w:tc>
        <w:tc>
          <w:tcPr>
            <w:tcW w:w="1145" w:type="dxa"/>
          </w:tcPr>
          <w:p w14:paraId="02B2AFF2" w14:textId="77777777" w:rsidR="00B17297" w:rsidRDefault="00C04B04">
            <w:pPr>
              <w:pStyle w:val="TableParagraph"/>
              <w:rPr>
                <w:sz w:val="18"/>
              </w:rPr>
            </w:pPr>
            <w:r>
              <w:rPr>
                <w:sz w:val="18"/>
              </w:rPr>
              <w:t>2024,</w:t>
            </w:r>
            <w:r>
              <w:rPr>
                <w:spacing w:val="-3"/>
                <w:sz w:val="18"/>
              </w:rPr>
              <w:t xml:space="preserve"> </w:t>
            </w:r>
            <w:r>
              <w:rPr>
                <w:spacing w:val="-2"/>
                <w:sz w:val="18"/>
              </w:rPr>
              <w:t>2025,</w:t>
            </w:r>
          </w:p>
          <w:p w14:paraId="1C1487B2" w14:textId="77777777" w:rsidR="00B17297" w:rsidRDefault="00C04B04">
            <w:pPr>
              <w:pStyle w:val="TableParagraph"/>
              <w:spacing w:before="29"/>
              <w:rPr>
                <w:sz w:val="18"/>
              </w:rPr>
            </w:pPr>
            <w:r>
              <w:rPr>
                <w:spacing w:val="-4"/>
                <w:sz w:val="18"/>
              </w:rPr>
              <w:t>2026</w:t>
            </w:r>
          </w:p>
        </w:tc>
        <w:tc>
          <w:tcPr>
            <w:tcW w:w="1193" w:type="dxa"/>
            <w:shd w:val="clear" w:color="auto" w:fill="2DCD6E"/>
          </w:tcPr>
          <w:p w14:paraId="5AA674A8"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81B0FF"/>
          </w:tcPr>
          <w:p w14:paraId="3ED63C54" w14:textId="77777777" w:rsidR="00B17297" w:rsidRDefault="00C04B04">
            <w:pPr>
              <w:pStyle w:val="TableParagraph"/>
              <w:rPr>
                <w:sz w:val="18"/>
              </w:rPr>
            </w:pPr>
            <w:r>
              <w:rPr>
                <w:color w:val="FFFFFF"/>
                <w:spacing w:val="-2"/>
                <w:sz w:val="18"/>
              </w:rPr>
              <w:t>Objectifs</w:t>
            </w:r>
          </w:p>
        </w:tc>
        <w:tc>
          <w:tcPr>
            <w:tcW w:w="5205" w:type="dxa"/>
          </w:tcPr>
          <w:p w14:paraId="3BD5408D" w14:textId="77777777" w:rsidR="00B17297" w:rsidRDefault="00C04B04">
            <w:pPr>
              <w:pStyle w:val="TableParagraph"/>
              <w:rPr>
                <w:sz w:val="18"/>
              </w:rPr>
            </w:pPr>
            <w:r>
              <w:rPr>
                <w:sz w:val="18"/>
              </w:rPr>
              <w:t>Voir les détails</w:t>
            </w:r>
            <w:r>
              <w:rPr>
                <w:spacing w:val="-1"/>
                <w:sz w:val="18"/>
              </w:rPr>
              <w:t xml:space="preserve"> </w:t>
            </w:r>
            <w:r>
              <w:rPr>
                <w:sz w:val="18"/>
              </w:rPr>
              <w:t>sous les</w:t>
            </w:r>
            <w:r>
              <w:rPr>
                <w:spacing w:val="-1"/>
                <w:sz w:val="18"/>
              </w:rPr>
              <w:t xml:space="preserve"> </w:t>
            </w:r>
            <w:r>
              <w:rPr>
                <w:sz w:val="18"/>
              </w:rPr>
              <w:t xml:space="preserve">Actions </w:t>
            </w:r>
            <w:r>
              <w:rPr>
                <w:spacing w:val="-2"/>
                <w:sz w:val="18"/>
              </w:rPr>
              <w:t>stratégiques.</w:t>
            </w:r>
          </w:p>
        </w:tc>
        <w:tc>
          <w:tcPr>
            <w:tcW w:w="5978" w:type="dxa"/>
            <w:tcBorders>
              <w:right w:val="single" w:sz="18" w:space="0" w:color="000000"/>
            </w:tcBorders>
          </w:tcPr>
          <w:p w14:paraId="7F1A397C" w14:textId="77777777" w:rsidR="00B17297" w:rsidRDefault="00B17297">
            <w:pPr>
              <w:pStyle w:val="TableParagraph"/>
              <w:ind w:left="0"/>
              <w:rPr>
                <w:rFonts w:ascii="Times New Roman"/>
                <w:sz w:val="18"/>
              </w:rPr>
            </w:pPr>
          </w:p>
        </w:tc>
      </w:tr>
    </w:tbl>
    <w:p w14:paraId="54310CCE" w14:textId="77777777" w:rsidR="00B17297" w:rsidRDefault="00B17297">
      <w:pPr>
        <w:pStyle w:val="TableParagraph"/>
        <w:rPr>
          <w:rFonts w:ascii="Times New Roman"/>
          <w:sz w:val="18"/>
        </w:rPr>
        <w:sectPr w:rsidR="00B17297">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0F82900D" w14:textId="77777777">
        <w:trPr>
          <w:trHeight w:val="3637"/>
        </w:trPr>
        <w:tc>
          <w:tcPr>
            <w:tcW w:w="3353" w:type="dxa"/>
            <w:tcBorders>
              <w:left w:val="single" w:sz="18" w:space="0" w:color="000000"/>
            </w:tcBorders>
          </w:tcPr>
          <w:p w14:paraId="78C52E86" w14:textId="77777777" w:rsidR="00B17297" w:rsidRDefault="00C04B04">
            <w:pPr>
              <w:pStyle w:val="TableParagraph"/>
              <w:spacing w:line="268" w:lineRule="auto"/>
              <w:ind w:left="335" w:right="104"/>
              <w:rPr>
                <w:sz w:val="18"/>
              </w:rPr>
            </w:pPr>
            <w:r>
              <w:rPr>
                <w:sz w:val="18"/>
              </w:rPr>
              <w:lastRenderedPageBreak/>
              <w:t>3.5.1</w:t>
            </w:r>
            <w:r>
              <w:rPr>
                <w:spacing w:val="-4"/>
                <w:sz w:val="18"/>
              </w:rPr>
              <w:t xml:space="preserve"> </w:t>
            </w:r>
            <w:r>
              <w:rPr>
                <w:sz w:val="18"/>
              </w:rPr>
              <w:t>-</w:t>
            </w:r>
            <w:r>
              <w:rPr>
                <w:spacing w:val="-3"/>
                <w:sz w:val="18"/>
              </w:rPr>
              <w:t xml:space="preserve"> </w:t>
            </w:r>
            <w:r>
              <w:rPr>
                <w:sz w:val="18"/>
              </w:rPr>
              <w:t>Réviser</w:t>
            </w:r>
            <w:r>
              <w:rPr>
                <w:spacing w:val="-3"/>
                <w:sz w:val="18"/>
              </w:rPr>
              <w:t xml:space="preserve"> </w:t>
            </w:r>
            <w:r>
              <w:rPr>
                <w:sz w:val="18"/>
              </w:rPr>
              <w:t>la</w:t>
            </w:r>
            <w:r>
              <w:rPr>
                <w:spacing w:val="-4"/>
                <w:sz w:val="18"/>
              </w:rPr>
              <w:t xml:space="preserve"> </w:t>
            </w:r>
            <w:r>
              <w:rPr>
                <w:sz w:val="18"/>
              </w:rPr>
              <w:t>procédure</w:t>
            </w:r>
            <w:r>
              <w:rPr>
                <w:spacing w:val="-3"/>
                <w:sz w:val="18"/>
              </w:rPr>
              <w:t xml:space="preserve"> </w:t>
            </w:r>
            <w:r>
              <w:rPr>
                <w:sz w:val="18"/>
              </w:rPr>
              <w:t>pour</w:t>
            </w:r>
            <w:r>
              <w:rPr>
                <w:spacing w:val="-3"/>
                <w:sz w:val="18"/>
              </w:rPr>
              <w:t xml:space="preserve"> </w:t>
            </w:r>
            <w:r>
              <w:rPr>
                <w:sz w:val="18"/>
              </w:rPr>
              <w:t>le paiement des demandes de développement - assurer de récupérer tous les frais encourus - évaluer si on devrait procéder par des devis pour chaque projet.</w:t>
            </w:r>
          </w:p>
        </w:tc>
        <w:tc>
          <w:tcPr>
            <w:tcW w:w="1145" w:type="dxa"/>
          </w:tcPr>
          <w:p w14:paraId="3F96B5E7" w14:textId="77777777" w:rsidR="00B17297" w:rsidRDefault="00C04B04">
            <w:pPr>
              <w:pStyle w:val="TableParagraph"/>
              <w:rPr>
                <w:sz w:val="18"/>
              </w:rPr>
            </w:pPr>
            <w:r>
              <w:rPr>
                <w:sz w:val="18"/>
              </w:rPr>
              <w:t>2024,</w:t>
            </w:r>
            <w:r>
              <w:rPr>
                <w:spacing w:val="-3"/>
                <w:sz w:val="18"/>
              </w:rPr>
              <w:t xml:space="preserve"> </w:t>
            </w:r>
            <w:r>
              <w:rPr>
                <w:spacing w:val="-2"/>
                <w:sz w:val="18"/>
              </w:rPr>
              <w:t>2027,</w:t>
            </w:r>
          </w:p>
          <w:p w14:paraId="13CD3610" w14:textId="77777777" w:rsidR="00B17297" w:rsidRDefault="00C04B04">
            <w:pPr>
              <w:pStyle w:val="TableParagraph"/>
              <w:spacing w:before="29"/>
              <w:rPr>
                <w:sz w:val="18"/>
              </w:rPr>
            </w:pPr>
            <w:r>
              <w:rPr>
                <w:sz w:val="18"/>
              </w:rPr>
              <w:t>2025,</w:t>
            </w:r>
            <w:r>
              <w:rPr>
                <w:spacing w:val="-3"/>
                <w:sz w:val="18"/>
              </w:rPr>
              <w:t xml:space="preserve"> </w:t>
            </w:r>
            <w:r>
              <w:rPr>
                <w:spacing w:val="-4"/>
                <w:sz w:val="18"/>
              </w:rPr>
              <w:t>2026</w:t>
            </w:r>
          </w:p>
        </w:tc>
        <w:tc>
          <w:tcPr>
            <w:tcW w:w="1193" w:type="dxa"/>
            <w:shd w:val="clear" w:color="auto" w:fill="F8D900"/>
          </w:tcPr>
          <w:p w14:paraId="429FC0CE" w14:textId="77777777" w:rsidR="00B17297" w:rsidRDefault="00C04B04">
            <w:pPr>
              <w:pStyle w:val="TableParagraph"/>
              <w:rPr>
                <w:sz w:val="18"/>
              </w:rPr>
            </w:pPr>
            <w:r>
              <w:rPr>
                <w:sz w:val="18"/>
              </w:rPr>
              <w:t>À</w:t>
            </w:r>
            <w:r>
              <w:rPr>
                <w:spacing w:val="1"/>
                <w:sz w:val="18"/>
              </w:rPr>
              <w:t xml:space="preserve"> </w:t>
            </w:r>
            <w:r>
              <w:rPr>
                <w:spacing w:val="-2"/>
                <w:sz w:val="18"/>
              </w:rPr>
              <w:t>risque</w:t>
            </w:r>
          </w:p>
        </w:tc>
        <w:tc>
          <w:tcPr>
            <w:tcW w:w="1159" w:type="dxa"/>
            <w:shd w:val="clear" w:color="auto" w:fill="2F82B7"/>
          </w:tcPr>
          <w:p w14:paraId="05B47322" w14:textId="77777777" w:rsidR="00B17297" w:rsidRDefault="00C04B04">
            <w:pPr>
              <w:pStyle w:val="TableParagraph"/>
              <w:rPr>
                <w:sz w:val="18"/>
              </w:rPr>
            </w:pPr>
            <w:r>
              <w:rPr>
                <w:color w:val="FFFFFF"/>
                <w:spacing w:val="-2"/>
                <w:sz w:val="18"/>
              </w:rPr>
              <w:t>Actions</w:t>
            </w:r>
          </w:p>
        </w:tc>
        <w:tc>
          <w:tcPr>
            <w:tcW w:w="5205" w:type="dxa"/>
          </w:tcPr>
          <w:p w14:paraId="76B1A016" w14:textId="77777777" w:rsidR="00B17297" w:rsidRDefault="00C04B04">
            <w:pPr>
              <w:pStyle w:val="TableParagraph"/>
              <w:spacing w:line="268" w:lineRule="auto"/>
              <w:rPr>
                <w:sz w:val="18"/>
              </w:rPr>
            </w:pPr>
            <w:r>
              <w:rPr>
                <w:sz w:val="18"/>
              </w:rPr>
              <w:t>Les frais de services professionnels d'ingénierie et juridique sont facturés à l'entente de lotissement, l'entente de plan d'implantation et/ou avant la diffusion des commentaires du service</w:t>
            </w:r>
            <w:r>
              <w:rPr>
                <w:spacing w:val="-1"/>
                <w:sz w:val="18"/>
              </w:rPr>
              <w:t xml:space="preserve"> </w:t>
            </w:r>
            <w:r>
              <w:rPr>
                <w:sz w:val="18"/>
              </w:rPr>
              <w:t>professionnel,</w:t>
            </w:r>
            <w:r>
              <w:rPr>
                <w:spacing w:val="-1"/>
                <w:sz w:val="18"/>
              </w:rPr>
              <w:t xml:space="preserve"> </w:t>
            </w:r>
            <w:r>
              <w:rPr>
                <w:sz w:val="18"/>
              </w:rPr>
              <w:t>le</w:t>
            </w:r>
            <w:r>
              <w:rPr>
                <w:spacing w:val="-1"/>
                <w:sz w:val="18"/>
              </w:rPr>
              <w:t xml:space="preserve"> </w:t>
            </w:r>
            <w:r>
              <w:rPr>
                <w:sz w:val="18"/>
              </w:rPr>
              <w:t>cas</w:t>
            </w:r>
            <w:r>
              <w:rPr>
                <w:spacing w:val="-2"/>
                <w:sz w:val="18"/>
              </w:rPr>
              <w:t xml:space="preserve"> </w:t>
            </w:r>
            <w:r>
              <w:rPr>
                <w:sz w:val="18"/>
              </w:rPr>
              <w:t>échéant.</w:t>
            </w:r>
            <w:r>
              <w:rPr>
                <w:spacing w:val="-2"/>
                <w:sz w:val="18"/>
              </w:rPr>
              <w:t xml:space="preserve"> </w:t>
            </w:r>
            <w:r>
              <w:rPr>
                <w:sz w:val="18"/>
              </w:rPr>
              <w:t>Le</w:t>
            </w:r>
            <w:r>
              <w:rPr>
                <w:spacing w:val="-1"/>
                <w:sz w:val="18"/>
              </w:rPr>
              <w:t xml:space="preserve"> </w:t>
            </w:r>
            <w:r>
              <w:rPr>
                <w:sz w:val="18"/>
              </w:rPr>
              <w:t>service</w:t>
            </w:r>
            <w:r>
              <w:rPr>
                <w:spacing w:val="-1"/>
                <w:sz w:val="18"/>
              </w:rPr>
              <w:t xml:space="preserve"> </w:t>
            </w:r>
            <w:r>
              <w:rPr>
                <w:sz w:val="18"/>
              </w:rPr>
              <w:t>d'urbanisme tient maintenant à jour la facturation des services professionnels de consultants externes assumés par la municipalité pour la revue des plans et études et pour l'enregistrement et la revue des ententes.</w:t>
            </w:r>
          </w:p>
        </w:tc>
        <w:tc>
          <w:tcPr>
            <w:tcW w:w="5978" w:type="dxa"/>
            <w:tcBorders>
              <w:right w:val="single" w:sz="18" w:space="0" w:color="000000"/>
            </w:tcBorders>
          </w:tcPr>
          <w:p w14:paraId="175769CD" w14:textId="77777777" w:rsidR="00B17297" w:rsidRDefault="00C04B04">
            <w:pPr>
              <w:pStyle w:val="TableParagraph"/>
              <w:spacing w:line="268" w:lineRule="auto"/>
              <w:ind w:left="45" w:right="83"/>
              <w:jc w:val="both"/>
              <w:rPr>
                <w:sz w:val="18"/>
              </w:rPr>
            </w:pPr>
            <w:r>
              <w:rPr>
                <w:sz w:val="18"/>
              </w:rPr>
              <w:t>Considérer un rapport au conseil qui vise à proposer une augmentation des</w:t>
            </w:r>
            <w:r>
              <w:rPr>
                <w:spacing w:val="-1"/>
                <w:sz w:val="18"/>
              </w:rPr>
              <w:t xml:space="preserve"> </w:t>
            </w:r>
            <w:r>
              <w:rPr>
                <w:sz w:val="18"/>
              </w:rPr>
              <w:t>frais</w:t>
            </w:r>
            <w:r>
              <w:rPr>
                <w:spacing w:val="-1"/>
                <w:sz w:val="18"/>
              </w:rPr>
              <w:t xml:space="preserve"> </w:t>
            </w:r>
            <w:r>
              <w:rPr>
                <w:sz w:val="18"/>
              </w:rPr>
              <w:t>d'application pour certaines</w:t>
            </w:r>
            <w:r>
              <w:rPr>
                <w:spacing w:val="-1"/>
                <w:sz w:val="18"/>
              </w:rPr>
              <w:t xml:space="preserve"> </w:t>
            </w:r>
            <w:r>
              <w:rPr>
                <w:sz w:val="18"/>
              </w:rPr>
              <w:t>demandes</w:t>
            </w:r>
            <w:r>
              <w:rPr>
                <w:spacing w:val="-1"/>
                <w:sz w:val="18"/>
              </w:rPr>
              <w:t xml:space="preserve"> </w:t>
            </w:r>
            <w:r>
              <w:rPr>
                <w:sz w:val="18"/>
              </w:rPr>
              <w:t>qui sont faites</w:t>
            </w:r>
            <w:r>
              <w:rPr>
                <w:spacing w:val="-1"/>
                <w:sz w:val="18"/>
              </w:rPr>
              <w:t xml:space="preserve"> </w:t>
            </w:r>
            <w:r>
              <w:rPr>
                <w:sz w:val="18"/>
              </w:rPr>
              <w:t>en vertu de la Loi sur l'aménagement du territoire.</w:t>
            </w:r>
          </w:p>
        </w:tc>
      </w:tr>
      <w:tr w:rsidR="00B17297" w14:paraId="06980FA0" w14:textId="77777777">
        <w:trPr>
          <w:trHeight w:val="1285"/>
        </w:trPr>
        <w:tc>
          <w:tcPr>
            <w:tcW w:w="3353" w:type="dxa"/>
            <w:tcBorders>
              <w:left w:val="single" w:sz="18" w:space="0" w:color="000000"/>
            </w:tcBorders>
          </w:tcPr>
          <w:p w14:paraId="1EDD0D81" w14:textId="77777777" w:rsidR="00B17297" w:rsidRDefault="00C04B04">
            <w:pPr>
              <w:pStyle w:val="TableParagraph"/>
              <w:spacing w:line="268" w:lineRule="auto"/>
              <w:ind w:left="335" w:right="685"/>
              <w:jc w:val="both"/>
              <w:rPr>
                <w:sz w:val="18"/>
              </w:rPr>
            </w:pPr>
            <w:r>
              <w:rPr>
                <w:sz w:val="18"/>
              </w:rPr>
              <w:t>3.5.2</w:t>
            </w:r>
            <w:r>
              <w:rPr>
                <w:spacing w:val="-5"/>
                <w:sz w:val="18"/>
              </w:rPr>
              <w:t xml:space="preserve"> </w:t>
            </w:r>
            <w:r>
              <w:rPr>
                <w:sz w:val="18"/>
              </w:rPr>
              <w:t>-</w:t>
            </w:r>
            <w:r>
              <w:rPr>
                <w:spacing w:val="-4"/>
                <w:sz w:val="18"/>
              </w:rPr>
              <w:t xml:space="preserve"> </w:t>
            </w:r>
            <w:r>
              <w:rPr>
                <w:sz w:val="18"/>
              </w:rPr>
              <w:t>Bulletin</w:t>
            </w:r>
            <w:r>
              <w:rPr>
                <w:spacing w:val="-4"/>
                <w:sz w:val="18"/>
              </w:rPr>
              <w:t xml:space="preserve"> </w:t>
            </w:r>
            <w:r>
              <w:rPr>
                <w:sz w:val="18"/>
              </w:rPr>
              <w:t>d'information numérique</w:t>
            </w:r>
            <w:r>
              <w:rPr>
                <w:spacing w:val="-7"/>
                <w:sz w:val="18"/>
              </w:rPr>
              <w:t xml:space="preserve"> </w:t>
            </w:r>
            <w:r>
              <w:rPr>
                <w:sz w:val="18"/>
              </w:rPr>
              <w:t>pour</w:t>
            </w:r>
            <w:r>
              <w:rPr>
                <w:spacing w:val="-7"/>
                <w:sz w:val="18"/>
              </w:rPr>
              <w:t xml:space="preserve"> </w:t>
            </w:r>
            <w:r>
              <w:rPr>
                <w:sz w:val="18"/>
              </w:rPr>
              <w:t>partage</w:t>
            </w:r>
            <w:r>
              <w:rPr>
                <w:spacing w:val="-7"/>
                <w:sz w:val="18"/>
              </w:rPr>
              <w:t xml:space="preserve"> </w:t>
            </w:r>
            <w:r>
              <w:rPr>
                <w:sz w:val="18"/>
              </w:rPr>
              <w:t>des informations aux résidents</w:t>
            </w:r>
          </w:p>
        </w:tc>
        <w:tc>
          <w:tcPr>
            <w:tcW w:w="1145" w:type="dxa"/>
          </w:tcPr>
          <w:p w14:paraId="215BCBFB" w14:textId="77777777" w:rsidR="00B17297" w:rsidRDefault="00C04B04">
            <w:pPr>
              <w:pStyle w:val="TableParagraph"/>
              <w:rPr>
                <w:sz w:val="18"/>
              </w:rPr>
            </w:pPr>
            <w:r>
              <w:rPr>
                <w:sz w:val="18"/>
              </w:rPr>
              <w:t>2024,</w:t>
            </w:r>
            <w:r>
              <w:rPr>
                <w:spacing w:val="-3"/>
                <w:sz w:val="18"/>
              </w:rPr>
              <w:t xml:space="preserve"> </w:t>
            </w:r>
            <w:r>
              <w:rPr>
                <w:spacing w:val="-2"/>
                <w:sz w:val="18"/>
              </w:rPr>
              <w:t>2025,</w:t>
            </w:r>
          </w:p>
          <w:p w14:paraId="59AD25E9" w14:textId="77777777" w:rsidR="00B17297" w:rsidRDefault="00C04B04">
            <w:pPr>
              <w:pStyle w:val="TableParagraph"/>
              <w:spacing w:before="29"/>
              <w:rPr>
                <w:sz w:val="18"/>
              </w:rPr>
            </w:pPr>
            <w:r>
              <w:rPr>
                <w:spacing w:val="-4"/>
                <w:sz w:val="18"/>
              </w:rPr>
              <w:t>2026</w:t>
            </w:r>
          </w:p>
        </w:tc>
        <w:tc>
          <w:tcPr>
            <w:tcW w:w="1193" w:type="dxa"/>
            <w:shd w:val="clear" w:color="auto" w:fill="1A713B"/>
          </w:tcPr>
          <w:p w14:paraId="629451A8" w14:textId="77777777" w:rsidR="00B17297" w:rsidRDefault="00C04B04">
            <w:pPr>
              <w:pStyle w:val="TableParagraph"/>
              <w:rPr>
                <w:sz w:val="18"/>
              </w:rPr>
            </w:pPr>
            <w:r>
              <w:rPr>
                <w:color w:val="FFFFFF"/>
                <w:spacing w:val="-2"/>
                <w:sz w:val="18"/>
              </w:rPr>
              <w:t>Récurrent</w:t>
            </w:r>
          </w:p>
        </w:tc>
        <w:tc>
          <w:tcPr>
            <w:tcW w:w="1159" w:type="dxa"/>
            <w:shd w:val="clear" w:color="auto" w:fill="3E7542"/>
          </w:tcPr>
          <w:p w14:paraId="6F0D7717" w14:textId="77777777" w:rsidR="00B17297" w:rsidRDefault="00C04B04">
            <w:pPr>
              <w:pStyle w:val="TableParagraph"/>
              <w:rPr>
                <w:sz w:val="18"/>
              </w:rPr>
            </w:pPr>
            <w:r>
              <w:rPr>
                <w:color w:val="FFFFFF"/>
                <w:spacing w:val="-2"/>
                <w:sz w:val="18"/>
              </w:rPr>
              <w:t>Projet</w:t>
            </w:r>
          </w:p>
        </w:tc>
        <w:tc>
          <w:tcPr>
            <w:tcW w:w="5205" w:type="dxa"/>
          </w:tcPr>
          <w:p w14:paraId="729E9E1F" w14:textId="1BFA6BA2" w:rsidR="00B17297" w:rsidRDefault="00C04B04">
            <w:pPr>
              <w:pStyle w:val="TableParagraph"/>
              <w:spacing w:line="268" w:lineRule="auto"/>
              <w:ind w:right="143"/>
              <w:jc w:val="both"/>
              <w:rPr>
                <w:sz w:val="18"/>
              </w:rPr>
            </w:pPr>
            <w:r>
              <w:rPr>
                <w:sz w:val="18"/>
              </w:rPr>
              <w:t>La</w:t>
            </w:r>
            <w:r>
              <w:rPr>
                <w:spacing w:val="-1"/>
                <w:sz w:val="18"/>
              </w:rPr>
              <w:t xml:space="preserve"> </w:t>
            </w:r>
            <w:r>
              <w:rPr>
                <w:sz w:val="18"/>
              </w:rPr>
              <w:t>quatrième édition du bulletin d'information a</w:t>
            </w:r>
            <w:r>
              <w:rPr>
                <w:spacing w:val="-1"/>
                <w:sz w:val="18"/>
              </w:rPr>
              <w:t xml:space="preserve"> </w:t>
            </w:r>
            <w:r>
              <w:rPr>
                <w:sz w:val="18"/>
              </w:rPr>
              <w:t>été publié</w:t>
            </w:r>
            <w:r w:rsidR="00C55308">
              <w:rPr>
                <w:sz w:val="18"/>
              </w:rPr>
              <w:t>e</w:t>
            </w:r>
            <w:r>
              <w:rPr>
                <w:sz w:val="18"/>
              </w:rPr>
              <w:t xml:space="preserve"> sur les réseaux sociaux virtuellement durant le mois d'avril 2026. Des copies sont également disponibles à la réception.</w:t>
            </w:r>
          </w:p>
        </w:tc>
        <w:tc>
          <w:tcPr>
            <w:tcW w:w="5978" w:type="dxa"/>
            <w:tcBorders>
              <w:right w:val="single" w:sz="18" w:space="0" w:color="000000"/>
            </w:tcBorders>
          </w:tcPr>
          <w:p w14:paraId="4A24F356" w14:textId="77777777" w:rsidR="00B17297" w:rsidRDefault="00C04B04">
            <w:pPr>
              <w:pStyle w:val="TableParagraph"/>
              <w:spacing w:line="268" w:lineRule="auto"/>
              <w:ind w:left="45"/>
              <w:rPr>
                <w:sz w:val="18"/>
              </w:rPr>
            </w:pPr>
            <w:r>
              <w:rPr>
                <w:sz w:val="18"/>
              </w:rPr>
              <w:t>La</w:t>
            </w:r>
            <w:r>
              <w:rPr>
                <w:spacing w:val="-1"/>
                <w:sz w:val="18"/>
              </w:rPr>
              <w:t xml:space="preserve"> </w:t>
            </w:r>
            <w:r>
              <w:rPr>
                <w:sz w:val="18"/>
              </w:rPr>
              <w:t xml:space="preserve">prochaine édition du bulletin d'information est prévue pour octobre </w:t>
            </w:r>
            <w:r>
              <w:rPr>
                <w:spacing w:val="-2"/>
                <w:sz w:val="18"/>
              </w:rPr>
              <w:t>2026.</w:t>
            </w:r>
          </w:p>
        </w:tc>
      </w:tr>
      <w:tr w:rsidR="00B17297" w14:paraId="75464A7E" w14:textId="77777777">
        <w:trPr>
          <w:trHeight w:val="2593"/>
        </w:trPr>
        <w:tc>
          <w:tcPr>
            <w:tcW w:w="3353" w:type="dxa"/>
            <w:tcBorders>
              <w:left w:val="single" w:sz="18" w:space="0" w:color="000000"/>
            </w:tcBorders>
          </w:tcPr>
          <w:p w14:paraId="129C1763" w14:textId="77777777" w:rsidR="00B17297" w:rsidRDefault="00C04B04">
            <w:pPr>
              <w:pStyle w:val="TableParagraph"/>
              <w:spacing w:line="268" w:lineRule="auto"/>
              <w:ind w:left="335"/>
              <w:rPr>
                <w:sz w:val="18"/>
              </w:rPr>
            </w:pPr>
            <w:r>
              <w:rPr>
                <w:sz w:val="18"/>
              </w:rPr>
              <w:t>3.5.3</w:t>
            </w:r>
            <w:r>
              <w:rPr>
                <w:spacing w:val="-6"/>
                <w:sz w:val="18"/>
              </w:rPr>
              <w:t xml:space="preserve"> </w:t>
            </w:r>
            <w:r>
              <w:rPr>
                <w:sz w:val="18"/>
              </w:rPr>
              <w:t>-</w:t>
            </w:r>
            <w:r>
              <w:rPr>
                <w:spacing w:val="-5"/>
                <w:sz w:val="18"/>
              </w:rPr>
              <w:t xml:space="preserve"> </w:t>
            </w:r>
            <w:r>
              <w:rPr>
                <w:sz w:val="18"/>
              </w:rPr>
              <w:t>Trousse</w:t>
            </w:r>
            <w:r>
              <w:rPr>
                <w:spacing w:val="-5"/>
                <w:sz w:val="18"/>
              </w:rPr>
              <w:t xml:space="preserve"> </w:t>
            </w:r>
            <w:r>
              <w:rPr>
                <w:sz w:val="18"/>
              </w:rPr>
              <w:t>d'accueil</w:t>
            </w:r>
            <w:r>
              <w:rPr>
                <w:spacing w:val="-5"/>
                <w:sz w:val="18"/>
              </w:rPr>
              <w:t xml:space="preserve"> </w:t>
            </w:r>
            <w:r>
              <w:rPr>
                <w:sz w:val="18"/>
              </w:rPr>
              <w:t>pour</w:t>
            </w:r>
            <w:r>
              <w:rPr>
                <w:spacing w:val="-5"/>
                <w:sz w:val="18"/>
              </w:rPr>
              <w:t xml:space="preserve"> </w:t>
            </w:r>
            <w:r>
              <w:rPr>
                <w:sz w:val="18"/>
              </w:rPr>
              <w:t xml:space="preserve">les nouveaux résidents (mise à jour </w:t>
            </w:r>
            <w:r>
              <w:rPr>
                <w:spacing w:val="-2"/>
                <w:sz w:val="18"/>
              </w:rPr>
              <w:t>annuel)</w:t>
            </w:r>
          </w:p>
        </w:tc>
        <w:tc>
          <w:tcPr>
            <w:tcW w:w="1145" w:type="dxa"/>
          </w:tcPr>
          <w:p w14:paraId="0939F587" w14:textId="77777777" w:rsidR="00B17297" w:rsidRDefault="00C04B04">
            <w:pPr>
              <w:pStyle w:val="TableParagraph"/>
              <w:rPr>
                <w:sz w:val="18"/>
              </w:rPr>
            </w:pPr>
            <w:r>
              <w:rPr>
                <w:sz w:val="18"/>
              </w:rPr>
              <w:t>2024,</w:t>
            </w:r>
            <w:r>
              <w:rPr>
                <w:spacing w:val="-3"/>
                <w:sz w:val="18"/>
              </w:rPr>
              <w:t xml:space="preserve"> </w:t>
            </w:r>
            <w:r>
              <w:rPr>
                <w:spacing w:val="-2"/>
                <w:sz w:val="18"/>
              </w:rPr>
              <w:t>2025,</w:t>
            </w:r>
          </w:p>
          <w:p w14:paraId="0F8CF73D" w14:textId="77777777" w:rsidR="00B17297" w:rsidRDefault="00C04B04">
            <w:pPr>
              <w:pStyle w:val="TableParagraph"/>
              <w:spacing w:before="29"/>
              <w:rPr>
                <w:sz w:val="18"/>
              </w:rPr>
            </w:pPr>
            <w:r>
              <w:rPr>
                <w:spacing w:val="-4"/>
                <w:sz w:val="18"/>
              </w:rPr>
              <w:t>2026</w:t>
            </w:r>
          </w:p>
        </w:tc>
        <w:tc>
          <w:tcPr>
            <w:tcW w:w="1193" w:type="dxa"/>
            <w:shd w:val="clear" w:color="auto" w:fill="1A713B"/>
          </w:tcPr>
          <w:p w14:paraId="2DF5A5AB" w14:textId="77777777" w:rsidR="00B17297" w:rsidRDefault="00C04B04">
            <w:pPr>
              <w:pStyle w:val="TableParagraph"/>
              <w:rPr>
                <w:sz w:val="18"/>
              </w:rPr>
            </w:pPr>
            <w:r>
              <w:rPr>
                <w:color w:val="FFFFFF"/>
                <w:spacing w:val="-2"/>
                <w:sz w:val="18"/>
              </w:rPr>
              <w:t>Récurrent</w:t>
            </w:r>
          </w:p>
        </w:tc>
        <w:tc>
          <w:tcPr>
            <w:tcW w:w="1159" w:type="dxa"/>
            <w:shd w:val="clear" w:color="auto" w:fill="3E7542"/>
          </w:tcPr>
          <w:p w14:paraId="43E1680A" w14:textId="77777777" w:rsidR="00B17297" w:rsidRDefault="00C04B04">
            <w:pPr>
              <w:pStyle w:val="TableParagraph"/>
              <w:rPr>
                <w:sz w:val="18"/>
              </w:rPr>
            </w:pPr>
            <w:r>
              <w:rPr>
                <w:color w:val="FFFFFF"/>
                <w:spacing w:val="-2"/>
                <w:sz w:val="18"/>
              </w:rPr>
              <w:t>Projet</w:t>
            </w:r>
          </w:p>
        </w:tc>
        <w:tc>
          <w:tcPr>
            <w:tcW w:w="5205" w:type="dxa"/>
          </w:tcPr>
          <w:p w14:paraId="39611615" w14:textId="77777777" w:rsidR="00B17297" w:rsidRDefault="00C04B04">
            <w:pPr>
              <w:pStyle w:val="TableParagraph"/>
              <w:spacing w:line="268" w:lineRule="auto"/>
              <w:rPr>
                <w:sz w:val="18"/>
              </w:rPr>
            </w:pPr>
            <w:r>
              <w:rPr>
                <w:sz w:val="18"/>
              </w:rPr>
              <w:t>Le guide du nouveau résident est complet et disponible depuis la semaine du 12 août 2024. De nombreuses copies sont disponibles à la réception et sont distribuées aux nouveaux arrivants. Cela dit, si un résident existant souhaite obtenir une copie, elle lui sera acheminée. Le guide du résident est un outil très</w:t>
            </w:r>
            <w:r>
              <w:rPr>
                <w:spacing w:val="-1"/>
                <w:sz w:val="18"/>
              </w:rPr>
              <w:t xml:space="preserve"> </w:t>
            </w:r>
            <w:r>
              <w:rPr>
                <w:sz w:val="18"/>
              </w:rPr>
              <w:t>utile qui peut orienter les</w:t>
            </w:r>
            <w:r>
              <w:rPr>
                <w:spacing w:val="-1"/>
                <w:sz w:val="18"/>
              </w:rPr>
              <w:t xml:space="preserve"> </w:t>
            </w:r>
            <w:r>
              <w:rPr>
                <w:sz w:val="18"/>
              </w:rPr>
              <w:t>résidents</w:t>
            </w:r>
            <w:r>
              <w:rPr>
                <w:spacing w:val="-1"/>
                <w:sz w:val="18"/>
              </w:rPr>
              <w:t xml:space="preserve"> </w:t>
            </w:r>
            <w:r>
              <w:rPr>
                <w:sz w:val="18"/>
              </w:rPr>
              <w:t>vers</w:t>
            </w:r>
            <w:r>
              <w:rPr>
                <w:spacing w:val="-1"/>
                <w:sz w:val="18"/>
              </w:rPr>
              <w:t xml:space="preserve"> </w:t>
            </w:r>
            <w:r>
              <w:rPr>
                <w:sz w:val="18"/>
              </w:rPr>
              <w:t>différents</w:t>
            </w:r>
            <w:r>
              <w:rPr>
                <w:spacing w:val="-1"/>
                <w:sz w:val="18"/>
              </w:rPr>
              <w:t xml:space="preserve"> </w:t>
            </w:r>
            <w:r>
              <w:rPr>
                <w:sz w:val="18"/>
              </w:rPr>
              <w:t>services municipaux et répondre aux questions fréquentes habituellement reçues par le personnel.</w:t>
            </w:r>
          </w:p>
        </w:tc>
        <w:tc>
          <w:tcPr>
            <w:tcW w:w="5978" w:type="dxa"/>
            <w:tcBorders>
              <w:right w:val="single" w:sz="18" w:space="0" w:color="000000"/>
            </w:tcBorders>
          </w:tcPr>
          <w:p w14:paraId="5C990449" w14:textId="1B55EB50" w:rsidR="00B17297" w:rsidRDefault="00C04B04">
            <w:pPr>
              <w:pStyle w:val="TableParagraph"/>
              <w:spacing w:line="268" w:lineRule="auto"/>
              <w:ind w:left="45"/>
              <w:rPr>
                <w:sz w:val="18"/>
              </w:rPr>
            </w:pPr>
            <w:r>
              <w:rPr>
                <w:sz w:val="18"/>
              </w:rPr>
              <w:t>Nous</w:t>
            </w:r>
            <w:r>
              <w:rPr>
                <w:spacing w:val="-1"/>
                <w:sz w:val="18"/>
              </w:rPr>
              <w:t xml:space="preserve"> </w:t>
            </w:r>
            <w:r>
              <w:rPr>
                <w:sz w:val="18"/>
              </w:rPr>
              <w:t>effectuons</w:t>
            </w:r>
            <w:r>
              <w:rPr>
                <w:spacing w:val="-1"/>
                <w:sz w:val="18"/>
              </w:rPr>
              <w:t xml:space="preserve"> </w:t>
            </w:r>
            <w:r>
              <w:rPr>
                <w:sz w:val="18"/>
              </w:rPr>
              <w:t>une mise à</w:t>
            </w:r>
            <w:r>
              <w:rPr>
                <w:spacing w:val="-1"/>
                <w:sz w:val="18"/>
              </w:rPr>
              <w:t xml:space="preserve"> </w:t>
            </w:r>
            <w:r>
              <w:rPr>
                <w:sz w:val="18"/>
              </w:rPr>
              <w:t xml:space="preserve">jour du document de façon </w:t>
            </w:r>
            <w:r w:rsidR="00C55308">
              <w:rPr>
                <w:sz w:val="18"/>
              </w:rPr>
              <w:t>biannuelle</w:t>
            </w:r>
            <w:r>
              <w:rPr>
                <w:sz w:val="18"/>
              </w:rPr>
              <w:t>.</w:t>
            </w:r>
            <w:r>
              <w:rPr>
                <w:spacing w:val="-1"/>
                <w:sz w:val="18"/>
              </w:rPr>
              <w:t xml:space="preserve"> </w:t>
            </w:r>
            <w:r>
              <w:rPr>
                <w:sz w:val="18"/>
              </w:rPr>
              <w:t>La prochaine mise à jour est prévue pour le mois de Mai 2026.</w:t>
            </w:r>
          </w:p>
        </w:tc>
      </w:tr>
    </w:tbl>
    <w:p w14:paraId="24A4CC25" w14:textId="77777777" w:rsidR="00B17297" w:rsidRDefault="00B17297">
      <w:pPr>
        <w:pStyle w:val="TableParagraph"/>
        <w:spacing w:line="268" w:lineRule="auto"/>
        <w:rPr>
          <w:sz w:val="18"/>
        </w:rPr>
        <w:sectPr w:rsidR="00B17297">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23C1F411" w14:textId="77777777">
        <w:trPr>
          <w:trHeight w:val="3899"/>
        </w:trPr>
        <w:tc>
          <w:tcPr>
            <w:tcW w:w="3353" w:type="dxa"/>
            <w:tcBorders>
              <w:left w:val="single" w:sz="18" w:space="0" w:color="000000"/>
            </w:tcBorders>
          </w:tcPr>
          <w:p w14:paraId="61387165" w14:textId="77777777" w:rsidR="00B17297" w:rsidRDefault="00C04B04">
            <w:pPr>
              <w:pStyle w:val="TableParagraph"/>
              <w:spacing w:line="268" w:lineRule="auto"/>
              <w:ind w:left="335"/>
              <w:rPr>
                <w:sz w:val="18"/>
              </w:rPr>
            </w:pPr>
            <w:r>
              <w:rPr>
                <w:sz w:val="18"/>
              </w:rPr>
              <w:lastRenderedPageBreak/>
              <w:t>3.5.4</w:t>
            </w:r>
            <w:r>
              <w:rPr>
                <w:spacing w:val="-7"/>
                <w:sz w:val="18"/>
              </w:rPr>
              <w:t xml:space="preserve"> </w:t>
            </w:r>
            <w:r>
              <w:rPr>
                <w:sz w:val="18"/>
              </w:rPr>
              <w:t>-</w:t>
            </w:r>
            <w:r>
              <w:rPr>
                <w:spacing w:val="-7"/>
                <w:sz w:val="18"/>
              </w:rPr>
              <w:t xml:space="preserve"> </w:t>
            </w:r>
            <w:r>
              <w:rPr>
                <w:sz w:val="18"/>
              </w:rPr>
              <w:t>Établissement</w:t>
            </w:r>
            <w:r>
              <w:rPr>
                <w:spacing w:val="-7"/>
                <w:sz w:val="18"/>
              </w:rPr>
              <w:t xml:space="preserve"> </w:t>
            </w:r>
            <w:r>
              <w:rPr>
                <w:sz w:val="18"/>
              </w:rPr>
              <w:t>des</w:t>
            </w:r>
            <w:r>
              <w:rPr>
                <w:spacing w:val="-7"/>
                <w:sz w:val="18"/>
              </w:rPr>
              <w:t xml:space="preserve"> </w:t>
            </w:r>
            <w:r>
              <w:rPr>
                <w:sz w:val="18"/>
              </w:rPr>
              <w:t>standards de communications régulières qui devraient être faites au minimum (publication automatique dès que l'agenda</w:t>
            </w:r>
            <w:r>
              <w:rPr>
                <w:spacing w:val="-5"/>
                <w:sz w:val="18"/>
              </w:rPr>
              <w:t xml:space="preserve"> </w:t>
            </w:r>
            <w:r>
              <w:rPr>
                <w:sz w:val="18"/>
              </w:rPr>
              <w:t>est</w:t>
            </w:r>
            <w:r>
              <w:rPr>
                <w:spacing w:val="-5"/>
                <w:sz w:val="18"/>
              </w:rPr>
              <w:t xml:space="preserve"> </w:t>
            </w:r>
            <w:r>
              <w:rPr>
                <w:sz w:val="18"/>
              </w:rPr>
              <w:t>publié),</w:t>
            </w:r>
            <w:r>
              <w:rPr>
                <w:spacing w:val="-5"/>
                <w:sz w:val="18"/>
              </w:rPr>
              <w:t xml:space="preserve"> </w:t>
            </w:r>
            <w:r>
              <w:rPr>
                <w:sz w:val="18"/>
              </w:rPr>
              <w:t>développer</w:t>
            </w:r>
            <w:r>
              <w:rPr>
                <w:spacing w:val="-5"/>
                <w:sz w:val="18"/>
              </w:rPr>
              <w:t xml:space="preserve"> </w:t>
            </w:r>
            <w:r>
              <w:rPr>
                <w:sz w:val="18"/>
              </w:rPr>
              <w:t>une série de messages et d'image à réutiliser au fil de l'année.</w:t>
            </w:r>
          </w:p>
        </w:tc>
        <w:tc>
          <w:tcPr>
            <w:tcW w:w="1145" w:type="dxa"/>
          </w:tcPr>
          <w:p w14:paraId="4D63143F" w14:textId="77777777" w:rsidR="00B17297" w:rsidRDefault="00C04B04">
            <w:pPr>
              <w:pStyle w:val="TableParagraph"/>
              <w:rPr>
                <w:sz w:val="18"/>
              </w:rPr>
            </w:pPr>
            <w:r>
              <w:rPr>
                <w:sz w:val="18"/>
              </w:rPr>
              <w:t>2024,</w:t>
            </w:r>
            <w:r>
              <w:rPr>
                <w:spacing w:val="-3"/>
                <w:sz w:val="18"/>
              </w:rPr>
              <w:t xml:space="preserve"> </w:t>
            </w:r>
            <w:r>
              <w:rPr>
                <w:spacing w:val="-4"/>
                <w:sz w:val="18"/>
              </w:rPr>
              <w:t>2025</w:t>
            </w:r>
          </w:p>
        </w:tc>
        <w:tc>
          <w:tcPr>
            <w:tcW w:w="1193" w:type="dxa"/>
            <w:shd w:val="clear" w:color="auto" w:fill="BE54EB"/>
          </w:tcPr>
          <w:p w14:paraId="6D0C8595" w14:textId="77777777" w:rsidR="00B17297" w:rsidRDefault="00C04B04">
            <w:pPr>
              <w:pStyle w:val="TableParagraph"/>
              <w:rPr>
                <w:sz w:val="18"/>
              </w:rPr>
            </w:pPr>
            <w:r>
              <w:rPr>
                <w:color w:val="FFFFFF"/>
                <w:spacing w:val="-2"/>
                <w:sz w:val="18"/>
              </w:rPr>
              <w:t>Terminé</w:t>
            </w:r>
          </w:p>
        </w:tc>
        <w:tc>
          <w:tcPr>
            <w:tcW w:w="1159" w:type="dxa"/>
            <w:shd w:val="clear" w:color="auto" w:fill="2F82B7"/>
          </w:tcPr>
          <w:p w14:paraId="146D9706" w14:textId="77777777" w:rsidR="00B17297" w:rsidRDefault="00C04B04">
            <w:pPr>
              <w:pStyle w:val="TableParagraph"/>
              <w:rPr>
                <w:sz w:val="18"/>
              </w:rPr>
            </w:pPr>
            <w:r>
              <w:rPr>
                <w:color w:val="FFFFFF"/>
                <w:spacing w:val="-2"/>
                <w:sz w:val="18"/>
              </w:rPr>
              <w:t>Actions</w:t>
            </w:r>
          </w:p>
        </w:tc>
        <w:tc>
          <w:tcPr>
            <w:tcW w:w="5205" w:type="dxa"/>
          </w:tcPr>
          <w:p w14:paraId="4B477840" w14:textId="77777777" w:rsidR="00B17297" w:rsidRDefault="00C04B04">
            <w:pPr>
              <w:pStyle w:val="TableParagraph"/>
              <w:spacing w:line="268" w:lineRule="auto"/>
              <w:ind w:right="74"/>
              <w:rPr>
                <w:sz w:val="18"/>
              </w:rPr>
            </w:pPr>
            <w:r>
              <w:rPr>
                <w:sz w:val="18"/>
              </w:rPr>
              <w:t>De nombreuses procédures opérationnelles ont été rédigées afin</w:t>
            </w:r>
            <w:r>
              <w:rPr>
                <w:spacing w:val="-1"/>
                <w:sz w:val="18"/>
              </w:rPr>
              <w:t xml:space="preserve"> </w:t>
            </w:r>
            <w:r>
              <w:rPr>
                <w:sz w:val="18"/>
              </w:rPr>
              <w:t>de</w:t>
            </w:r>
            <w:r>
              <w:rPr>
                <w:spacing w:val="-1"/>
                <w:sz w:val="18"/>
              </w:rPr>
              <w:t xml:space="preserve"> </w:t>
            </w:r>
            <w:r>
              <w:rPr>
                <w:sz w:val="18"/>
              </w:rPr>
              <w:t>faciliter</w:t>
            </w:r>
            <w:r>
              <w:rPr>
                <w:spacing w:val="-1"/>
                <w:sz w:val="18"/>
              </w:rPr>
              <w:t xml:space="preserve"> </w:t>
            </w:r>
            <w:r>
              <w:rPr>
                <w:sz w:val="18"/>
              </w:rPr>
              <w:t>la</w:t>
            </w:r>
            <w:r>
              <w:rPr>
                <w:spacing w:val="-2"/>
                <w:sz w:val="18"/>
              </w:rPr>
              <w:t xml:space="preserve"> </w:t>
            </w:r>
            <w:r>
              <w:rPr>
                <w:sz w:val="18"/>
              </w:rPr>
              <w:t>transition</w:t>
            </w:r>
            <w:r>
              <w:rPr>
                <w:spacing w:val="-1"/>
                <w:sz w:val="18"/>
              </w:rPr>
              <w:t xml:space="preserve"> </w:t>
            </w:r>
            <w:r>
              <w:rPr>
                <w:sz w:val="18"/>
              </w:rPr>
              <w:t>entre</w:t>
            </w:r>
            <w:r>
              <w:rPr>
                <w:spacing w:val="-1"/>
                <w:sz w:val="18"/>
              </w:rPr>
              <w:t xml:space="preserve"> </w:t>
            </w:r>
            <w:r>
              <w:rPr>
                <w:sz w:val="18"/>
              </w:rPr>
              <w:t>les</w:t>
            </w:r>
            <w:r>
              <w:rPr>
                <w:spacing w:val="-2"/>
                <w:sz w:val="18"/>
              </w:rPr>
              <w:t xml:space="preserve"> </w:t>
            </w:r>
            <w:r>
              <w:rPr>
                <w:sz w:val="18"/>
              </w:rPr>
              <w:t>employés</w:t>
            </w:r>
            <w:r>
              <w:rPr>
                <w:spacing w:val="-2"/>
                <w:sz w:val="18"/>
              </w:rPr>
              <w:t xml:space="preserve"> </w:t>
            </w:r>
            <w:r>
              <w:rPr>
                <w:sz w:val="18"/>
              </w:rPr>
              <w:t>et</w:t>
            </w:r>
            <w:r>
              <w:rPr>
                <w:spacing w:val="-1"/>
                <w:sz w:val="18"/>
              </w:rPr>
              <w:t xml:space="preserve"> </w:t>
            </w:r>
            <w:r>
              <w:rPr>
                <w:sz w:val="18"/>
              </w:rPr>
              <w:t>d'assurer</w:t>
            </w:r>
            <w:r>
              <w:rPr>
                <w:spacing w:val="-1"/>
                <w:sz w:val="18"/>
              </w:rPr>
              <w:t xml:space="preserve"> </w:t>
            </w:r>
            <w:r>
              <w:rPr>
                <w:sz w:val="18"/>
              </w:rPr>
              <w:t>la cohérence des communications. Ces procédures incluent, entre autres :</w:t>
            </w:r>
          </w:p>
          <w:p w14:paraId="0FDD1C80" w14:textId="77777777" w:rsidR="00B17297" w:rsidRDefault="00C04B04">
            <w:pPr>
              <w:pStyle w:val="TableParagraph"/>
              <w:spacing w:before="2" w:line="268" w:lineRule="auto"/>
              <w:ind w:right="2650"/>
              <w:rPr>
                <w:sz w:val="18"/>
              </w:rPr>
            </w:pPr>
            <w:r>
              <w:rPr>
                <w:sz w:val="18"/>
              </w:rPr>
              <w:t>Gestion du site internet Gestion</w:t>
            </w:r>
            <w:r>
              <w:rPr>
                <w:spacing w:val="-9"/>
                <w:sz w:val="18"/>
              </w:rPr>
              <w:t xml:space="preserve"> </w:t>
            </w:r>
            <w:r>
              <w:rPr>
                <w:sz w:val="18"/>
              </w:rPr>
              <w:t>de</w:t>
            </w:r>
            <w:r>
              <w:rPr>
                <w:spacing w:val="-9"/>
                <w:sz w:val="18"/>
              </w:rPr>
              <w:t xml:space="preserve"> </w:t>
            </w:r>
            <w:r>
              <w:rPr>
                <w:sz w:val="18"/>
              </w:rPr>
              <w:t>l'application</w:t>
            </w:r>
            <w:r>
              <w:rPr>
                <w:spacing w:val="-9"/>
                <w:sz w:val="18"/>
              </w:rPr>
              <w:t xml:space="preserve"> </w:t>
            </w:r>
            <w:r>
              <w:rPr>
                <w:sz w:val="18"/>
              </w:rPr>
              <w:t>Bciti+</w:t>
            </w:r>
          </w:p>
          <w:p w14:paraId="309B0788" w14:textId="77777777" w:rsidR="00B17297" w:rsidRDefault="00C04B04">
            <w:pPr>
              <w:pStyle w:val="TableParagraph"/>
              <w:spacing w:before="1" w:line="268" w:lineRule="auto"/>
              <w:ind w:right="810"/>
              <w:rPr>
                <w:sz w:val="18"/>
              </w:rPr>
            </w:pPr>
            <w:r>
              <w:rPr>
                <w:sz w:val="18"/>
              </w:rPr>
              <w:t>Gestion</w:t>
            </w:r>
            <w:r>
              <w:rPr>
                <w:spacing w:val="-4"/>
                <w:sz w:val="18"/>
              </w:rPr>
              <w:t xml:space="preserve"> </w:t>
            </w:r>
            <w:r>
              <w:rPr>
                <w:sz w:val="18"/>
              </w:rPr>
              <w:t>des</w:t>
            </w:r>
            <w:r>
              <w:rPr>
                <w:spacing w:val="-5"/>
                <w:sz w:val="18"/>
              </w:rPr>
              <w:t xml:space="preserve"> </w:t>
            </w:r>
            <w:r>
              <w:rPr>
                <w:sz w:val="18"/>
              </w:rPr>
              <w:t>publications</w:t>
            </w:r>
            <w:r>
              <w:rPr>
                <w:spacing w:val="-5"/>
                <w:sz w:val="18"/>
              </w:rPr>
              <w:t xml:space="preserve"> </w:t>
            </w:r>
            <w:r>
              <w:rPr>
                <w:sz w:val="18"/>
              </w:rPr>
              <w:t>dans</w:t>
            </w:r>
            <w:r>
              <w:rPr>
                <w:spacing w:val="-5"/>
                <w:sz w:val="18"/>
              </w:rPr>
              <w:t xml:space="preserve"> </w:t>
            </w:r>
            <w:r>
              <w:rPr>
                <w:sz w:val="18"/>
              </w:rPr>
              <w:t>l'application</w:t>
            </w:r>
            <w:r>
              <w:rPr>
                <w:spacing w:val="-4"/>
                <w:sz w:val="18"/>
              </w:rPr>
              <w:t xml:space="preserve"> </w:t>
            </w:r>
            <w:r>
              <w:rPr>
                <w:sz w:val="18"/>
              </w:rPr>
              <w:t>Canvas Gestion des dates à souligner en ligne</w:t>
            </w:r>
          </w:p>
          <w:p w14:paraId="467CCC9D" w14:textId="77777777" w:rsidR="00B17297" w:rsidRDefault="00B17297">
            <w:pPr>
              <w:pStyle w:val="TableParagraph"/>
              <w:spacing w:before="61"/>
              <w:ind w:left="0"/>
              <w:rPr>
                <w:rFonts w:ascii="Times New Roman"/>
                <w:sz w:val="18"/>
              </w:rPr>
            </w:pPr>
          </w:p>
          <w:p w14:paraId="3CC28591" w14:textId="77777777" w:rsidR="00B17297" w:rsidRDefault="00C04B04">
            <w:pPr>
              <w:pStyle w:val="TableParagraph"/>
              <w:spacing w:line="268" w:lineRule="auto"/>
              <w:rPr>
                <w:sz w:val="18"/>
              </w:rPr>
            </w:pPr>
            <w:r>
              <w:rPr>
                <w:sz w:val="18"/>
              </w:rPr>
              <w:t>Des formulaires internes pour soumettre les demandes de publication et de mise à jour du site internet ont été développées afin de rendre le processus efficace et bien documenter chaque demande en fonction des</w:t>
            </w:r>
            <w:r>
              <w:rPr>
                <w:spacing w:val="-1"/>
                <w:sz w:val="18"/>
              </w:rPr>
              <w:t xml:space="preserve"> </w:t>
            </w:r>
            <w:r>
              <w:rPr>
                <w:sz w:val="18"/>
              </w:rPr>
              <w:t>besoins</w:t>
            </w:r>
            <w:r>
              <w:rPr>
                <w:spacing w:val="-1"/>
                <w:sz w:val="18"/>
              </w:rPr>
              <w:t xml:space="preserve"> </w:t>
            </w:r>
            <w:r>
              <w:rPr>
                <w:sz w:val="18"/>
              </w:rPr>
              <w:t xml:space="preserve">et des </w:t>
            </w:r>
            <w:r>
              <w:rPr>
                <w:spacing w:val="-2"/>
                <w:sz w:val="18"/>
              </w:rPr>
              <w:t>priorités.</w:t>
            </w:r>
          </w:p>
        </w:tc>
        <w:tc>
          <w:tcPr>
            <w:tcW w:w="5978" w:type="dxa"/>
            <w:tcBorders>
              <w:right w:val="single" w:sz="18" w:space="0" w:color="000000"/>
            </w:tcBorders>
          </w:tcPr>
          <w:p w14:paraId="0D8AE00C" w14:textId="77777777" w:rsidR="00B17297" w:rsidRDefault="00C04B04">
            <w:pPr>
              <w:pStyle w:val="TableParagraph"/>
              <w:spacing w:line="268" w:lineRule="auto"/>
              <w:ind w:left="45"/>
              <w:rPr>
                <w:sz w:val="18"/>
              </w:rPr>
            </w:pPr>
            <w:r>
              <w:rPr>
                <w:sz w:val="18"/>
              </w:rPr>
              <w:t>Veiller à</w:t>
            </w:r>
            <w:r>
              <w:rPr>
                <w:spacing w:val="-1"/>
                <w:sz w:val="18"/>
              </w:rPr>
              <w:t xml:space="preserve"> </w:t>
            </w:r>
            <w:r>
              <w:rPr>
                <w:sz w:val="18"/>
              </w:rPr>
              <w:t>ce que les</w:t>
            </w:r>
            <w:r>
              <w:rPr>
                <w:spacing w:val="-1"/>
                <w:sz w:val="18"/>
              </w:rPr>
              <w:t xml:space="preserve"> </w:t>
            </w:r>
            <w:r>
              <w:rPr>
                <w:sz w:val="18"/>
              </w:rPr>
              <w:t>procédures</w:t>
            </w:r>
            <w:r>
              <w:rPr>
                <w:spacing w:val="-1"/>
                <w:sz w:val="18"/>
              </w:rPr>
              <w:t xml:space="preserve"> </w:t>
            </w:r>
            <w:r>
              <w:rPr>
                <w:sz w:val="18"/>
              </w:rPr>
              <w:t>soient à</w:t>
            </w:r>
            <w:r>
              <w:rPr>
                <w:spacing w:val="-1"/>
                <w:sz w:val="18"/>
              </w:rPr>
              <w:t xml:space="preserve"> </w:t>
            </w:r>
            <w:r>
              <w:rPr>
                <w:sz w:val="18"/>
              </w:rPr>
              <w:t>jour pour garantir leur pertinence et ajouter d'autres procédures appropriées.</w:t>
            </w:r>
          </w:p>
        </w:tc>
      </w:tr>
      <w:tr w:rsidR="00B17297" w14:paraId="34BD0624" w14:textId="77777777">
        <w:trPr>
          <w:trHeight w:val="3637"/>
        </w:trPr>
        <w:tc>
          <w:tcPr>
            <w:tcW w:w="3353" w:type="dxa"/>
            <w:tcBorders>
              <w:left w:val="single" w:sz="18" w:space="0" w:color="000000"/>
            </w:tcBorders>
          </w:tcPr>
          <w:p w14:paraId="62BD037F" w14:textId="599AD6DE" w:rsidR="00B17297" w:rsidRDefault="00C04B04">
            <w:pPr>
              <w:pStyle w:val="TableParagraph"/>
              <w:spacing w:line="268" w:lineRule="auto"/>
              <w:ind w:left="335"/>
              <w:rPr>
                <w:sz w:val="18"/>
              </w:rPr>
            </w:pPr>
            <w:r>
              <w:rPr>
                <w:sz w:val="18"/>
              </w:rPr>
              <w:t xml:space="preserve">3.5.5 - Revoir l'étude 'Examen du système et processus financiers' et faire un plan de mise en </w:t>
            </w:r>
            <w:r w:rsidR="00C55308">
              <w:rPr>
                <w:sz w:val="18"/>
              </w:rPr>
              <w:t>œuvre</w:t>
            </w:r>
            <w:r>
              <w:rPr>
                <w:sz w:val="18"/>
              </w:rPr>
              <w:t xml:space="preserve"> réaliste</w:t>
            </w:r>
            <w:r>
              <w:rPr>
                <w:spacing w:val="-7"/>
                <w:sz w:val="18"/>
              </w:rPr>
              <w:t xml:space="preserve"> </w:t>
            </w:r>
            <w:r>
              <w:rPr>
                <w:sz w:val="18"/>
              </w:rPr>
              <w:t>des</w:t>
            </w:r>
            <w:r>
              <w:rPr>
                <w:spacing w:val="-8"/>
                <w:sz w:val="18"/>
              </w:rPr>
              <w:t xml:space="preserve"> </w:t>
            </w:r>
            <w:r>
              <w:rPr>
                <w:sz w:val="18"/>
              </w:rPr>
              <w:t>recommandations</w:t>
            </w:r>
            <w:r>
              <w:rPr>
                <w:spacing w:val="-8"/>
                <w:sz w:val="18"/>
              </w:rPr>
              <w:t xml:space="preserve"> </w:t>
            </w:r>
            <w:r>
              <w:rPr>
                <w:sz w:val="18"/>
              </w:rPr>
              <w:t xml:space="preserve">(MNP </w:t>
            </w:r>
            <w:r>
              <w:rPr>
                <w:spacing w:val="-2"/>
                <w:sz w:val="18"/>
              </w:rPr>
              <w:t>2022)</w:t>
            </w:r>
          </w:p>
        </w:tc>
        <w:tc>
          <w:tcPr>
            <w:tcW w:w="1145" w:type="dxa"/>
          </w:tcPr>
          <w:p w14:paraId="083BF861" w14:textId="77777777" w:rsidR="00B17297" w:rsidRDefault="00C04B04">
            <w:pPr>
              <w:pStyle w:val="TableParagraph"/>
              <w:rPr>
                <w:sz w:val="18"/>
              </w:rPr>
            </w:pPr>
            <w:r>
              <w:rPr>
                <w:sz w:val="18"/>
              </w:rPr>
              <w:t>2024,</w:t>
            </w:r>
            <w:r>
              <w:rPr>
                <w:spacing w:val="-3"/>
                <w:sz w:val="18"/>
              </w:rPr>
              <w:t xml:space="preserve"> </w:t>
            </w:r>
            <w:r>
              <w:rPr>
                <w:spacing w:val="-2"/>
                <w:sz w:val="18"/>
              </w:rPr>
              <w:t>2028,</w:t>
            </w:r>
          </w:p>
          <w:p w14:paraId="7FB46186" w14:textId="77777777" w:rsidR="00B17297" w:rsidRDefault="00C04B04">
            <w:pPr>
              <w:pStyle w:val="TableParagraph"/>
              <w:spacing w:before="29"/>
              <w:rPr>
                <w:sz w:val="18"/>
              </w:rPr>
            </w:pPr>
            <w:r>
              <w:rPr>
                <w:sz w:val="18"/>
              </w:rPr>
              <w:t>2027,</w:t>
            </w:r>
            <w:r>
              <w:rPr>
                <w:spacing w:val="-3"/>
                <w:sz w:val="18"/>
              </w:rPr>
              <w:t xml:space="preserve"> </w:t>
            </w:r>
            <w:r>
              <w:rPr>
                <w:spacing w:val="-2"/>
                <w:sz w:val="18"/>
              </w:rPr>
              <w:t>2025,</w:t>
            </w:r>
          </w:p>
          <w:p w14:paraId="460E4C0A" w14:textId="77777777" w:rsidR="00B17297" w:rsidRDefault="00C04B04">
            <w:pPr>
              <w:pStyle w:val="TableParagraph"/>
              <w:spacing w:before="29"/>
              <w:rPr>
                <w:sz w:val="18"/>
              </w:rPr>
            </w:pPr>
            <w:r>
              <w:rPr>
                <w:spacing w:val="-4"/>
                <w:sz w:val="18"/>
              </w:rPr>
              <w:t>2026</w:t>
            </w:r>
          </w:p>
        </w:tc>
        <w:tc>
          <w:tcPr>
            <w:tcW w:w="1193" w:type="dxa"/>
            <w:shd w:val="clear" w:color="auto" w:fill="1A713B"/>
          </w:tcPr>
          <w:p w14:paraId="2D87E6F0" w14:textId="77777777" w:rsidR="00B17297" w:rsidRDefault="00C04B04">
            <w:pPr>
              <w:pStyle w:val="TableParagraph"/>
              <w:rPr>
                <w:sz w:val="18"/>
              </w:rPr>
            </w:pPr>
            <w:r>
              <w:rPr>
                <w:color w:val="FFFFFF"/>
                <w:spacing w:val="-2"/>
                <w:sz w:val="18"/>
              </w:rPr>
              <w:t>Récurrent</w:t>
            </w:r>
          </w:p>
        </w:tc>
        <w:tc>
          <w:tcPr>
            <w:tcW w:w="1159" w:type="dxa"/>
            <w:shd w:val="clear" w:color="auto" w:fill="2F82B7"/>
          </w:tcPr>
          <w:p w14:paraId="51B34DB8" w14:textId="77777777" w:rsidR="00B17297" w:rsidRDefault="00C04B04">
            <w:pPr>
              <w:pStyle w:val="TableParagraph"/>
              <w:rPr>
                <w:sz w:val="18"/>
              </w:rPr>
            </w:pPr>
            <w:r>
              <w:rPr>
                <w:color w:val="FFFFFF"/>
                <w:spacing w:val="-2"/>
                <w:sz w:val="18"/>
              </w:rPr>
              <w:t>Actions</w:t>
            </w:r>
          </w:p>
        </w:tc>
        <w:tc>
          <w:tcPr>
            <w:tcW w:w="5205" w:type="dxa"/>
          </w:tcPr>
          <w:p w14:paraId="66B95F16" w14:textId="77777777" w:rsidR="00B17297" w:rsidRDefault="00C04B04">
            <w:pPr>
              <w:pStyle w:val="TableParagraph"/>
              <w:spacing w:line="268" w:lineRule="auto"/>
              <w:ind w:right="27"/>
              <w:rPr>
                <w:sz w:val="18"/>
              </w:rPr>
            </w:pPr>
            <w:r>
              <w:rPr>
                <w:sz w:val="18"/>
              </w:rPr>
              <w:t>Il y a eu des changements au niveau des postes liés aux processus</w:t>
            </w:r>
            <w:r>
              <w:rPr>
                <w:spacing w:val="-2"/>
                <w:sz w:val="18"/>
              </w:rPr>
              <w:t xml:space="preserve"> </w:t>
            </w:r>
            <w:r>
              <w:rPr>
                <w:sz w:val="18"/>
              </w:rPr>
              <w:t>d’achats</w:t>
            </w:r>
            <w:r>
              <w:rPr>
                <w:spacing w:val="-2"/>
                <w:sz w:val="18"/>
              </w:rPr>
              <w:t xml:space="preserve"> </w:t>
            </w:r>
            <w:r>
              <w:rPr>
                <w:sz w:val="18"/>
              </w:rPr>
              <w:t>et</w:t>
            </w:r>
            <w:r>
              <w:rPr>
                <w:spacing w:val="-1"/>
                <w:sz w:val="18"/>
              </w:rPr>
              <w:t xml:space="preserve"> </w:t>
            </w:r>
            <w:r>
              <w:rPr>
                <w:sz w:val="18"/>
              </w:rPr>
              <w:t>aux</w:t>
            </w:r>
            <w:r>
              <w:rPr>
                <w:spacing w:val="-1"/>
                <w:sz w:val="18"/>
              </w:rPr>
              <w:t xml:space="preserve"> </w:t>
            </w:r>
            <w:r>
              <w:rPr>
                <w:sz w:val="18"/>
              </w:rPr>
              <w:t>comptes</w:t>
            </w:r>
            <w:r>
              <w:rPr>
                <w:spacing w:val="-2"/>
                <w:sz w:val="18"/>
              </w:rPr>
              <w:t xml:space="preserve"> </w:t>
            </w:r>
            <w:r>
              <w:rPr>
                <w:sz w:val="18"/>
              </w:rPr>
              <w:t>clients</w:t>
            </w:r>
            <w:r>
              <w:rPr>
                <w:spacing w:val="-2"/>
                <w:sz w:val="18"/>
              </w:rPr>
              <w:t xml:space="preserve"> </w:t>
            </w:r>
            <w:r>
              <w:rPr>
                <w:sz w:val="18"/>
              </w:rPr>
              <w:t>de</w:t>
            </w:r>
            <w:r>
              <w:rPr>
                <w:spacing w:val="-1"/>
                <w:sz w:val="18"/>
              </w:rPr>
              <w:t xml:space="preserve"> </w:t>
            </w:r>
            <w:r>
              <w:rPr>
                <w:sz w:val="18"/>
              </w:rPr>
              <w:t>l’aréna.</w:t>
            </w:r>
            <w:r>
              <w:rPr>
                <w:spacing w:val="-2"/>
                <w:sz w:val="18"/>
              </w:rPr>
              <w:t xml:space="preserve"> </w:t>
            </w:r>
            <w:r>
              <w:rPr>
                <w:sz w:val="18"/>
              </w:rPr>
              <w:t>Le</w:t>
            </w:r>
            <w:r>
              <w:rPr>
                <w:spacing w:val="-1"/>
                <w:sz w:val="18"/>
              </w:rPr>
              <w:t xml:space="preserve"> </w:t>
            </w:r>
            <w:r>
              <w:rPr>
                <w:sz w:val="18"/>
              </w:rPr>
              <w:t>poste a été ramené à l’hôtel de ville, et la gestion des dépôts de l’aréna a été transférée à l’aréna. Certaines des anciennes tâches effectuées à l’aréna ont toutefois été conservées.</w:t>
            </w:r>
          </w:p>
          <w:p w14:paraId="7081C7A0" w14:textId="77777777" w:rsidR="00B17297" w:rsidRDefault="00C04B04">
            <w:pPr>
              <w:pStyle w:val="TableParagraph"/>
              <w:spacing w:before="3" w:line="268" w:lineRule="auto"/>
              <w:ind w:right="27"/>
              <w:rPr>
                <w:sz w:val="18"/>
              </w:rPr>
            </w:pPr>
            <w:r>
              <w:rPr>
                <w:sz w:val="18"/>
              </w:rPr>
              <w:t>Depuis</w:t>
            </w:r>
            <w:r>
              <w:rPr>
                <w:spacing w:val="-3"/>
                <w:sz w:val="18"/>
              </w:rPr>
              <w:t xml:space="preserve"> </w:t>
            </w:r>
            <w:r>
              <w:rPr>
                <w:sz w:val="18"/>
              </w:rPr>
              <w:t>2026,</w:t>
            </w:r>
            <w:r>
              <w:rPr>
                <w:spacing w:val="-2"/>
                <w:sz w:val="18"/>
              </w:rPr>
              <w:t xml:space="preserve"> </w:t>
            </w:r>
            <w:r>
              <w:rPr>
                <w:sz w:val="18"/>
              </w:rPr>
              <w:t>plusieurs</w:t>
            </w:r>
            <w:r>
              <w:rPr>
                <w:spacing w:val="-3"/>
                <w:sz w:val="18"/>
              </w:rPr>
              <w:t xml:space="preserve"> </w:t>
            </w:r>
            <w:r>
              <w:rPr>
                <w:sz w:val="18"/>
              </w:rPr>
              <w:t>documents</w:t>
            </w:r>
            <w:r>
              <w:rPr>
                <w:spacing w:val="-3"/>
                <w:sz w:val="18"/>
              </w:rPr>
              <w:t xml:space="preserve"> </w:t>
            </w:r>
            <w:r>
              <w:rPr>
                <w:sz w:val="18"/>
              </w:rPr>
              <w:t>sont</w:t>
            </w:r>
            <w:r>
              <w:rPr>
                <w:spacing w:val="-2"/>
                <w:sz w:val="18"/>
              </w:rPr>
              <w:t xml:space="preserve"> </w:t>
            </w:r>
            <w:r>
              <w:rPr>
                <w:sz w:val="18"/>
              </w:rPr>
              <w:t>maintenant</w:t>
            </w:r>
            <w:r>
              <w:rPr>
                <w:spacing w:val="-2"/>
                <w:sz w:val="18"/>
              </w:rPr>
              <w:t xml:space="preserve"> </w:t>
            </w:r>
            <w:r>
              <w:rPr>
                <w:sz w:val="18"/>
              </w:rPr>
              <w:t>conservés de façon numérique plutôt qu’en format papier, notamment pour les écritures et les dépôts.</w:t>
            </w:r>
          </w:p>
        </w:tc>
        <w:tc>
          <w:tcPr>
            <w:tcW w:w="5978" w:type="dxa"/>
            <w:tcBorders>
              <w:right w:val="single" w:sz="18" w:space="0" w:color="000000"/>
            </w:tcBorders>
          </w:tcPr>
          <w:p w14:paraId="3DD42FE6" w14:textId="77777777" w:rsidR="00B17297" w:rsidRDefault="00C04B04">
            <w:pPr>
              <w:pStyle w:val="TableParagraph"/>
              <w:spacing w:line="268" w:lineRule="auto"/>
              <w:ind w:left="45" w:right="71" w:firstLine="91"/>
              <w:rPr>
                <w:sz w:val="18"/>
              </w:rPr>
            </w:pPr>
            <w:r>
              <w:rPr>
                <w:sz w:val="18"/>
              </w:rPr>
              <w:t>Une analyse des tâches du poste lié au processus des achats devra être effectuée en fonction des responsabilités des autres membres du département. À la suite de cette analyse, les tâches devront être redistribuées</w:t>
            </w:r>
            <w:r>
              <w:rPr>
                <w:spacing w:val="-1"/>
                <w:sz w:val="18"/>
              </w:rPr>
              <w:t xml:space="preserve"> </w:t>
            </w:r>
            <w:r>
              <w:rPr>
                <w:sz w:val="18"/>
              </w:rPr>
              <w:t>entre les</w:t>
            </w:r>
            <w:r>
              <w:rPr>
                <w:spacing w:val="-1"/>
                <w:sz w:val="18"/>
              </w:rPr>
              <w:t xml:space="preserve"> </w:t>
            </w:r>
            <w:r>
              <w:rPr>
                <w:sz w:val="18"/>
              </w:rPr>
              <w:t>membres</w:t>
            </w:r>
            <w:r>
              <w:rPr>
                <w:spacing w:val="-1"/>
                <w:sz w:val="18"/>
              </w:rPr>
              <w:t xml:space="preserve"> </w:t>
            </w:r>
            <w:r>
              <w:rPr>
                <w:sz w:val="18"/>
              </w:rPr>
              <w:t xml:space="preserve">du département en tenant compte des exigences de contrôle interne ainsi que de la charge de travail de </w:t>
            </w:r>
            <w:r>
              <w:rPr>
                <w:spacing w:val="-2"/>
                <w:sz w:val="18"/>
              </w:rPr>
              <w:t>chacun.</w:t>
            </w:r>
          </w:p>
          <w:p w14:paraId="103E5E41" w14:textId="77777777" w:rsidR="00B17297" w:rsidRDefault="00C04B04">
            <w:pPr>
              <w:pStyle w:val="TableParagraph"/>
              <w:spacing w:before="3" w:line="268" w:lineRule="auto"/>
              <w:ind w:left="45" w:right="68"/>
              <w:rPr>
                <w:sz w:val="18"/>
              </w:rPr>
            </w:pPr>
            <w:r>
              <w:rPr>
                <w:sz w:val="18"/>
              </w:rPr>
              <w:t>Le</w:t>
            </w:r>
            <w:r>
              <w:rPr>
                <w:spacing w:val="-1"/>
                <w:sz w:val="18"/>
              </w:rPr>
              <w:t xml:space="preserve"> </w:t>
            </w:r>
            <w:r>
              <w:rPr>
                <w:sz w:val="18"/>
              </w:rPr>
              <w:t>système</w:t>
            </w:r>
            <w:r>
              <w:rPr>
                <w:spacing w:val="-1"/>
                <w:sz w:val="18"/>
              </w:rPr>
              <w:t xml:space="preserve"> </w:t>
            </w:r>
            <w:r>
              <w:rPr>
                <w:sz w:val="18"/>
              </w:rPr>
              <w:t>de</w:t>
            </w:r>
            <w:r>
              <w:rPr>
                <w:spacing w:val="-1"/>
                <w:sz w:val="18"/>
              </w:rPr>
              <w:t xml:space="preserve"> </w:t>
            </w:r>
            <w:r>
              <w:rPr>
                <w:sz w:val="18"/>
              </w:rPr>
              <w:t>traitement</w:t>
            </w:r>
            <w:r>
              <w:rPr>
                <w:spacing w:val="-1"/>
                <w:sz w:val="18"/>
              </w:rPr>
              <w:t xml:space="preserve"> </w:t>
            </w:r>
            <w:r>
              <w:rPr>
                <w:sz w:val="18"/>
              </w:rPr>
              <w:t>de</w:t>
            </w:r>
            <w:r>
              <w:rPr>
                <w:spacing w:val="-1"/>
                <w:sz w:val="18"/>
              </w:rPr>
              <w:t xml:space="preserve"> </w:t>
            </w:r>
            <w:r>
              <w:rPr>
                <w:sz w:val="18"/>
              </w:rPr>
              <w:t>la</w:t>
            </w:r>
            <w:r>
              <w:rPr>
                <w:spacing w:val="-2"/>
                <w:sz w:val="18"/>
              </w:rPr>
              <w:t xml:space="preserve"> </w:t>
            </w:r>
            <w:r>
              <w:rPr>
                <w:sz w:val="18"/>
              </w:rPr>
              <w:t>paie,</w:t>
            </w:r>
            <w:r>
              <w:rPr>
                <w:spacing w:val="-1"/>
                <w:sz w:val="18"/>
              </w:rPr>
              <w:t xml:space="preserve"> </w:t>
            </w:r>
            <w:r>
              <w:rPr>
                <w:sz w:val="18"/>
              </w:rPr>
              <w:t>effectué</w:t>
            </w:r>
            <w:r>
              <w:rPr>
                <w:spacing w:val="-1"/>
                <w:sz w:val="18"/>
              </w:rPr>
              <w:t xml:space="preserve"> </w:t>
            </w:r>
            <w:r>
              <w:rPr>
                <w:sz w:val="18"/>
              </w:rPr>
              <w:t>à</w:t>
            </w:r>
            <w:r>
              <w:rPr>
                <w:spacing w:val="-2"/>
                <w:sz w:val="18"/>
              </w:rPr>
              <w:t xml:space="preserve"> </w:t>
            </w:r>
            <w:r>
              <w:rPr>
                <w:sz w:val="18"/>
              </w:rPr>
              <w:t>l’aide</w:t>
            </w:r>
            <w:r>
              <w:rPr>
                <w:spacing w:val="-1"/>
                <w:sz w:val="18"/>
              </w:rPr>
              <w:t xml:space="preserve"> </w:t>
            </w:r>
            <w:r>
              <w:rPr>
                <w:sz w:val="18"/>
              </w:rPr>
              <w:t>d’un</w:t>
            </w:r>
            <w:r>
              <w:rPr>
                <w:spacing w:val="-1"/>
                <w:sz w:val="18"/>
              </w:rPr>
              <w:t xml:space="preserve"> </w:t>
            </w:r>
            <w:r>
              <w:rPr>
                <w:sz w:val="18"/>
              </w:rPr>
              <w:t>logiciel externe, sera ajouté au budget de 2027.</w:t>
            </w:r>
          </w:p>
          <w:p w14:paraId="43B292F8" w14:textId="77777777" w:rsidR="00B17297" w:rsidRDefault="00C04B04">
            <w:pPr>
              <w:pStyle w:val="TableParagraph"/>
              <w:spacing w:before="1" w:line="268" w:lineRule="auto"/>
              <w:ind w:left="45" w:right="-15"/>
              <w:rPr>
                <w:sz w:val="18"/>
              </w:rPr>
            </w:pPr>
            <w:r>
              <w:rPr>
                <w:sz w:val="18"/>
              </w:rPr>
              <w:t>Commencer les travaux préliminaires en vue d’effectuer la mise à jour de la politique sur l’utilisation des cartes de crédit pour le début de 2027.</w:t>
            </w:r>
          </w:p>
        </w:tc>
      </w:tr>
      <w:tr w:rsidR="00B17297" w14:paraId="000BD4C3" w14:textId="77777777">
        <w:trPr>
          <w:trHeight w:val="1808"/>
        </w:trPr>
        <w:tc>
          <w:tcPr>
            <w:tcW w:w="3353" w:type="dxa"/>
            <w:tcBorders>
              <w:left w:val="single" w:sz="18" w:space="0" w:color="000000"/>
            </w:tcBorders>
          </w:tcPr>
          <w:p w14:paraId="52A168F2" w14:textId="77777777" w:rsidR="00B17297" w:rsidRDefault="00C04B04">
            <w:pPr>
              <w:pStyle w:val="TableParagraph"/>
              <w:spacing w:line="268" w:lineRule="auto"/>
              <w:ind w:left="335" w:right="104"/>
              <w:rPr>
                <w:sz w:val="18"/>
              </w:rPr>
            </w:pPr>
            <w:r>
              <w:rPr>
                <w:sz w:val="18"/>
              </w:rPr>
              <w:t>3.5.6</w:t>
            </w:r>
            <w:r>
              <w:rPr>
                <w:spacing w:val="-5"/>
                <w:sz w:val="18"/>
              </w:rPr>
              <w:t xml:space="preserve"> </w:t>
            </w:r>
            <w:r>
              <w:rPr>
                <w:sz w:val="18"/>
              </w:rPr>
              <w:t>-</w:t>
            </w:r>
            <w:r>
              <w:rPr>
                <w:spacing w:val="-4"/>
                <w:sz w:val="18"/>
              </w:rPr>
              <w:t xml:space="preserve"> </w:t>
            </w:r>
            <w:r>
              <w:rPr>
                <w:sz w:val="18"/>
              </w:rPr>
              <w:t>Révision</w:t>
            </w:r>
            <w:r>
              <w:rPr>
                <w:spacing w:val="-4"/>
                <w:sz w:val="18"/>
              </w:rPr>
              <w:t xml:space="preserve"> </w:t>
            </w:r>
            <w:r>
              <w:rPr>
                <w:sz w:val="18"/>
              </w:rPr>
              <w:t>de</w:t>
            </w:r>
            <w:r>
              <w:rPr>
                <w:spacing w:val="-4"/>
                <w:sz w:val="18"/>
              </w:rPr>
              <w:t xml:space="preserve"> </w:t>
            </w:r>
            <w:r>
              <w:rPr>
                <w:sz w:val="18"/>
              </w:rPr>
              <w:t>l'étude</w:t>
            </w:r>
            <w:r>
              <w:rPr>
                <w:spacing w:val="-4"/>
                <w:sz w:val="18"/>
              </w:rPr>
              <w:t xml:space="preserve"> </w:t>
            </w:r>
            <w:r>
              <w:rPr>
                <w:sz w:val="18"/>
              </w:rPr>
              <w:t>sur</w:t>
            </w:r>
            <w:r>
              <w:rPr>
                <w:spacing w:val="-4"/>
                <w:sz w:val="18"/>
              </w:rPr>
              <w:t xml:space="preserve"> </w:t>
            </w:r>
            <w:r>
              <w:rPr>
                <w:sz w:val="18"/>
              </w:rPr>
              <w:t>la livraison des services en planning/construction pour moderniser le département (identifier ce qui reste à faire).</w:t>
            </w:r>
          </w:p>
        </w:tc>
        <w:tc>
          <w:tcPr>
            <w:tcW w:w="1145" w:type="dxa"/>
          </w:tcPr>
          <w:p w14:paraId="1543EBE6" w14:textId="77777777" w:rsidR="00B17297" w:rsidRDefault="00C04B04">
            <w:pPr>
              <w:pStyle w:val="TableParagraph"/>
              <w:rPr>
                <w:sz w:val="18"/>
              </w:rPr>
            </w:pPr>
            <w:r>
              <w:rPr>
                <w:sz w:val="18"/>
              </w:rPr>
              <w:t>2024,</w:t>
            </w:r>
            <w:r>
              <w:rPr>
                <w:spacing w:val="-3"/>
                <w:sz w:val="18"/>
              </w:rPr>
              <w:t xml:space="preserve"> </w:t>
            </w:r>
            <w:r>
              <w:rPr>
                <w:spacing w:val="-2"/>
                <w:sz w:val="18"/>
              </w:rPr>
              <w:t>2025,</w:t>
            </w:r>
          </w:p>
          <w:p w14:paraId="69BDA42E" w14:textId="77777777" w:rsidR="00B17297" w:rsidRDefault="00C04B04">
            <w:pPr>
              <w:pStyle w:val="TableParagraph"/>
              <w:spacing w:before="29"/>
              <w:rPr>
                <w:sz w:val="18"/>
              </w:rPr>
            </w:pPr>
            <w:r>
              <w:rPr>
                <w:spacing w:val="-4"/>
                <w:sz w:val="18"/>
              </w:rPr>
              <w:t>2026</w:t>
            </w:r>
          </w:p>
        </w:tc>
        <w:tc>
          <w:tcPr>
            <w:tcW w:w="1193" w:type="dxa"/>
            <w:shd w:val="clear" w:color="auto" w:fill="BE54EB"/>
          </w:tcPr>
          <w:p w14:paraId="2B505972" w14:textId="77777777" w:rsidR="00B17297" w:rsidRDefault="00C04B04">
            <w:pPr>
              <w:pStyle w:val="TableParagraph"/>
              <w:rPr>
                <w:sz w:val="18"/>
              </w:rPr>
            </w:pPr>
            <w:r>
              <w:rPr>
                <w:color w:val="FFFFFF"/>
                <w:spacing w:val="-2"/>
                <w:sz w:val="18"/>
              </w:rPr>
              <w:t>Terminé</w:t>
            </w:r>
          </w:p>
        </w:tc>
        <w:tc>
          <w:tcPr>
            <w:tcW w:w="1159" w:type="dxa"/>
            <w:shd w:val="clear" w:color="auto" w:fill="3E7542"/>
          </w:tcPr>
          <w:p w14:paraId="448430FF" w14:textId="77777777" w:rsidR="00B17297" w:rsidRDefault="00C04B04">
            <w:pPr>
              <w:pStyle w:val="TableParagraph"/>
              <w:rPr>
                <w:sz w:val="18"/>
              </w:rPr>
            </w:pPr>
            <w:r>
              <w:rPr>
                <w:color w:val="FFFFFF"/>
                <w:spacing w:val="-2"/>
                <w:sz w:val="18"/>
              </w:rPr>
              <w:t>Projet</w:t>
            </w:r>
          </w:p>
        </w:tc>
        <w:tc>
          <w:tcPr>
            <w:tcW w:w="5205" w:type="dxa"/>
          </w:tcPr>
          <w:p w14:paraId="1E588486" w14:textId="4445238E" w:rsidR="00B17297" w:rsidRDefault="00C04B04">
            <w:pPr>
              <w:pStyle w:val="TableParagraph"/>
              <w:spacing w:line="268" w:lineRule="auto"/>
              <w:ind w:right="14"/>
              <w:rPr>
                <w:sz w:val="18"/>
              </w:rPr>
            </w:pPr>
            <w:r>
              <w:rPr>
                <w:sz w:val="18"/>
              </w:rPr>
              <w:t xml:space="preserve">Les </w:t>
            </w:r>
            <w:r w:rsidR="00C55308">
              <w:rPr>
                <w:sz w:val="18"/>
              </w:rPr>
              <w:t>recommandations</w:t>
            </w:r>
            <w:r>
              <w:rPr>
                <w:sz w:val="18"/>
              </w:rPr>
              <w:t xml:space="preserve"> de l'étude de services ont été</w:t>
            </w:r>
            <w:r>
              <w:rPr>
                <w:spacing w:val="40"/>
                <w:sz w:val="18"/>
              </w:rPr>
              <w:t xml:space="preserve"> </w:t>
            </w:r>
            <w:r>
              <w:rPr>
                <w:sz w:val="18"/>
              </w:rPr>
              <w:t>accomplies et mises-en-</w:t>
            </w:r>
            <w:r w:rsidR="00C55308">
              <w:rPr>
                <w:sz w:val="18"/>
              </w:rPr>
              <w:t>œuvre</w:t>
            </w:r>
            <w:r>
              <w:rPr>
                <w:sz w:val="18"/>
              </w:rPr>
              <w:t xml:space="preserve"> par le service d'urbanisme en tenant</w:t>
            </w:r>
            <w:r>
              <w:rPr>
                <w:spacing w:val="-1"/>
                <w:sz w:val="18"/>
              </w:rPr>
              <w:t xml:space="preserve"> </w:t>
            </w:r>
            <w:r>
              <w:rPr>
                <w:sz w:val="18"/>
              </w:rPr>
              <w:t>compte</w:t>
            </w:r>
            <w:r>
              <w:rPr>
                <w:spacing w:val="-1"/>
                <w:sz w:val="18"/>
              </w:rPr>
              <w:t xml:space="preserve"> </w:t>
            </w:r>
            <w:r>
              <w:rPr>
                <w:sz w:val="18"/>
              </w:rPr>
              <w:t>des</w:t>
            </w:r>
            <w:r>
              <w:rPr>
                <w:spacing w:val="-2"/>
                <w:sz w:val="18"/>
              </w:rPr>
              <w:t xml:space="preserve"> </w:t>
            </w:r>
            <w:r>
              <w:rPr>
                <w:sz w:val="18"/>
              </w:rPr>
              <w:t>changements</w:t>
            </w:r>
            <w:r>
              <w:rPr>
                <w:spacing w:val="-2"/>
                <w:sz w:val="18"/>
              </w:rPr>
              <w:t xml:space="preserve"> </w:t>
            </w:r>
            <w:r>
              <w:rPr>
                <w:sz w:val="18"/>
              </w:rPr>
              <w:t>législatifs</w:t>
            </w:r>
            <w:r>
              <w:rPr>
                <w:spacing w:val="-2"/>
                <w:sz w:val="18"/>
              </w:rPr>
              <w:t xml:space="preserve"> </w:t>
            </w:r>
            <w:r>
              <w:rPr>
                <w:sz w:val="18"/>
              </w:rPr>
              <w:t>provinciaux</w:t>
            </w:r>
            <w:r>
              <w:rPr>
                <w:spacing w:val="-1"/>
                <w:sz w:val="18"/>
              </w:rPr>
              <w:t xml:space="preserve"> </w:t>
            </w:r>
            <w:r>
              <w:rPr>
                <w:sz w:val="18"/>
              </w:rPr>
              <w:t>qui</w:t>
            </w:r>
            <w:r>
              <w:rPr>
                <w:spacing w:val="-1"/>
                <w:sz w:val="18"/>
              </w:rPr>
              <w:t xml:space="preserve"> </w:t>
            </w:r>
            <w:r>
              <w:rPr>
                <w:sz w:val="18"/>
              </w:rPr>
              <w:t>ont eu lieu après l'étude sur la livraison des services en urbanisme et construction.</w:t>
            </w:r>
          </w:p>
        </w:tc>
        <w:tc>
          <w:tcPr>
            <w:tcW w:w="5978" w:type="dxa"/>
            <w:tcBorders>
              <w:right w:val="single" w:sz="18" w:space="0" w:color="000000"/>
            </w:tcBorders>
          </w:tcPr>
          <w:p w14:paraId="44E0D302" w14:textId="77777777" w:rsidR="00B17297" w:rsidRDefault="00B17297">
            <w:pPr>
              <w:pStyle w:val="TableParagraph"/>
              <w:ind w:left="0"/>
              <w:rPr>
                <w:rFonts w:ascii="Times New Roman"/>
                <w:sz w:val="18"/>
              </w:rPr>
            </w:pPr>
          </w:p>
        </w:tc>
      </w:tr>
    </w:tbl>
    <w:p w14:paraId="60EDF8EE" w14:textId="77777777" w:rsidR="00B17297" w:rsidRDefault="00B17297">
      <w:pPr>
        <w:pStyle w:val="TableParagraph"/>
        <w:rPr>
          <w:rFonts w:ascii="Times New Roman"/>
          <w:sz w:val="18"/>
        </w:rPr>
        <w:sectPr w:rsidR="00B17297">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5B198EE7" w14:textId="77777777">
        <w:trPr>
          <w:trHeight w:val="2070"/>
        </w:trPr>
        <w:tc>
          <w:tcPr>
            <w:tcW w:w="3353" w:type="dxa"/>
            <w:tcBorders>
              <w:left w:val="single" w:sz="18" w:space="0" w:color="000000"/>
            </w:tcBorders>
          </w:tcPr>
          <w:p w14:paraId="2473B63B" w14:textId="77777777" w:rsidR="00B17297" w:rsidRDefault="00C04B04">
            <w:pPr>
              <w:pStyle w:val="TableParagraph"/>
              <w:spacing w:line="268" w:lineRule="auto"/>
              <w:ind w:left="335" w:right="37"/>
              <w:rPr>
                <w:sz w:val="18"/>
              </w:rPr>
            </w:pPr>
            <w:r>
              <w:rPr>
                <w:sz w:val="18"/>
              </w:rPr>
              <w:lastRenderedPageBreak/>
              <w:t>3.5.7 - Suivre un standard pour ce qui est considérer comme étant opérationnel</w:t>
            </w:r>
            <w:r>
              <w:rPr>
                <w:spacing w:val="-5"/>
                <w:sz w:val="18"/>
              </w:rPr>
              <w:t xml:space="preserve"> </w:t>
            </w:r>
            <w:r>
              <w:rPr>
                <w:sz w:val="18"/>
              </w:rPr>
              <w:t>vs.</w:t>
            </w:r>
            <w:r>
              <w:rPr>
                <w:spacing w:val="-6"/>
                <w:sz w:val="18"/>
              </w:rPr>
              <w:t xml:space="preserve"> </w:t>
            </w:r>
            <w:r>
              <w:rPr>
                <w:sz w:val="18"/>
              </w:rPr>
              <w:t>capital</w:t>
            </w:r>
            <w:r>
              <w:rPr>
                <w:spacing w:val="-5"/>
                <w:sz w:val="18"/>
              </w:rPr>
              <w:t xml:space="preserve"> </w:t>
            </w:r>
            <w:r>
              <w:rPr>
                <w:sz w:val="18"/>
              </w:rPr>
              <w:t>et</w:t>
            </w:r>
            <w:r>
              <w:rPr>
                <w:spacing w:val="-5"/>
                <w:sz w:val="18"/>
              </w:rPr>
              <w:t xml:space="preserve"> </w:t>
            </w:r>
            <w:r>
              <w:rPr>
                <w:sz w:val="18"/>
              </w:rPr>
              <w:t>assurer</w:t>
            </w:r>
            <w:r>
              <w:rPr>
                <w:spacing w:val="-5"/>
                <w:sz w:val="18"/>
              </w:rPr>
              <w:t xml:space="preserve"> </w:t>
            </w:r>
            <w:r>
              <w:rPr>
                <w:sz w:val="18"/>
              </w:rPr>
              <w:t>la continuité des opérations pour le processus budgétaire en documentant les processus et en simplifiant au besoin.</w:t>
            </w:r>
          </w:p>
        </w:tc>
        <w:tc>
          <w:tcPr>
            <w:tcW w:w="1145" w:type="dxa"/>
          </w:tcPr>
          <w:p w14:paraId="0622A88A" w14:textId="77777777" w:rsidR="00B17297" w:rsidRDefault="00C04B04">
            <w:pPr>
              <w:pStyle w:val="TableParagraph"/>
              <w:rPr>
                <w:sz w:val="18"/>
              </w:rPr>
            </w:pPr>
            <w:r>
              <w:rPr>
                <w:sz w:val="18"/>
              </w:rPr>
              <w:t>2024,</w:t>
            </w:r>
            <w:r>
              <w:rPr>
                <w:spacing w:val="-3"/>
                <w:sz w:val="18"/>
              </w:rPr>
              <w:t xml:space="preserve"> </w:t>
            </w:r>
            <w:r>
              <w:rPr>
                <w:spacing w:val="-2"/>
                <w:sz w:val="18"/>
              </w:rPr>
              <w:t>2025,</w:t>
            </w:r>
          </w:p>
          <w:p w14:paraId="7AA864F6" w14:textId="77777777" w:rsidR="00B17297" w:rsidRDefault="00C04B04">
            <w:pPr>
              <w:pStyle w:val="TableParagraph"/>
              <w:spacing w:before="29"/>
              <w:rPr>
                <w:sz w:val="18"/>
              </w:rPr>
            </w:pPr>
            <w:r>
              <w:rPr>
                <w:spacing w:val="-4"/>
                <w:sz w:val="18"/>
              </w:rPr>
              <w:t>2026</w:t>
            </w:r>
          </w:p>
        </w:tc>
        <w:tc>
          <w:tcPr>
            <w:tcW w:w="1193" w:type="dxa"/>
            <w:shd w:val="clear" w:color="auto" w:fill="1A713B"/>
          </w:tcPr>
          <w:p w14:paraId="29361F5D" w14:textId="77777777" w:rsidR="00B17297" w:rsidRDefault="00C04B04">
            <w:pPr>
              <w:pStyle w:val="TableParagraph"/>
              <w:rPr>
                <w:sz w:val="18"/>
              </w:rPr>
            </w:pPr>
            <w:r>
              <w:rPr>
                <w:color w:val="FFFFFF"/>
                <w:spacing w:val="-2"/>
                <w:sz w:val="18"/>
              </w:rPr>
              <w:t>Récurrent</w:t>
            </w:r>
          </w:p>
        </w:tc>
        <w:tc>
          <w:tcPr>
            <w:tcW w:w="1159" w:type="dxa"/>
            <w:shd w:val="clear" w:color="auto" w:fill="2F82B7"/>
          </w:tcPr>
          <w:p w14:paraId="1C5DFF24" w14:textId="77777777" w:rsidR="00B17297" w:rsidRDefault="00C04B04">
            <w:pPr>
              <w:pStyle w:val="TableParagraph"/>
              <w:rPr>
                <w:sz w:val="18"/>
              </w:rPr>
            </w:pPr>
            <w:r>
              <w:rPr>
                <w:color w:val="FFFFFF"/>
                <w:spacing w:val="-2"/>
                <w:sz w:val="18"/>
              </w:rPr>
              <w:t>Actions</w:t>
            </w:r>
          </w:p>
        </w:tc>
        <w:tc>
          <w:tcPr>
            <w:tcW w:w="5205" w:type="dxa"/>
          </w:tcPr>
          <w:p w14:paraId="5D11BF13" w14:textId="77777777" w:rsidR="00B17297" w:rsidRDefault="00C04B04">
            <w:pPr>
              <w:pStyle w:val="TableParagraph"/>
              <w:spacing w:line="268" w:lineRule="auto"/>
              <w:rPr>
                <w:sz w:val="18"/>
              </w:rPr>
            </w:pPr>
            <w:r>
              <w:rPr>
                <w:sz w:val="18"/>
              </w:rPr>
              <w:t>Utilisation</w:t>
            </w:r>
            <w:r>
              <w:rPr>
                <w:spacing w:val="-2"/>
                <w:sz w:val="18"/>
              </w:rPr>
              <w:t xml:space="preserve"> </w:t>
            </w:r>
            <w:r>
              <w:rPr>
                <w:sz w:val="18"/>
              </w:rPr>
              <w:t>des</w:t>
            </w:r>
            <w:r>
              <w:rPr>
                <w:spacing w:val="-3"/>
                <w:sz w:val="18"/>
              </w:rPr>
              <w:t xml:space="preserve"> </w:t>
            </w:r>
            <w:r>
              <w:rPr>
                <w:sz w:val="18"/>
              </w:rPr>
              <w:t>chapitres</w:t>
            </w:r>
            <w:r>
              <w:rPr>
                <w:spacing w:val="-3"/>
                <w:sz w:val="18"/>
              </w:rPr>
              <w:t xml:space="preserve"> </w:t>
            </w:r>
            <w:r>
              <w:rPr>
                <w:sz w:val="18"/>
              </w:rPr>
              <w:t>SP</w:t>
            </w:r>
            <w:r>
              <w:rPr>
                <w:spacing w:val="-3"/>
                <w:sz w:val="18"/>
              </w:rPr>
              <w:t xml:space="preserve"> </w:t>
            </w:r>
            <w:r>
              <w:rPr>
                <w:sz w:val="18"/>
              </w:rPr>
              <w:t>3150</w:t>
            </w:r>
            <w:r>
              <w:rPr>
                <w:spacing w:val="-3"/>
                <w:sz w:val="18"/>
              </w:rPr>
              <w:t xml:space="preserve"> </w:t>
            </w:r>
            <w:r>
              <w:rPr>
                <w:sz w:val="18"/>
              </w:rPr>
              <w:t>et</w:t>
            </w:r>
            <w:r>
              <w:rPr>
                <w:spacing w:val="-2"/>
                <w:sz w:val="18"/>
              </w:rPr>
              <w:t xml:space="preserve"> </w:t>
            </w:r>
            <w:r>
              <w:rPr>
                <w:sz w:val="18"/>
              </w:rPr>
              <w:t>SP</w:t>
            </w:r>
            <w:r>
              <w:rPr>
                <w:spacing w:val="-3"/>
                <w:sz w:val="18"/>
              </w:rPr>
              <w:t xml:space="preserve"> </w:t>
            </w:r>
            <w:r>
              <w:rPr>
                <w:sz w:val="18"/>
              </w:rPr>
              <w:t>3210</w:t>
            </w:r>
            <w:r>
              <w:rPr>
                <w:spacing w:val="-3"/>
                <w:sz w:val="18"/>
              </w:rPr>
              <w:t xml:space="preserve"> </w:t>
            </w:r>
            <w:r>
              <w:rPr>
                <w:sz w:val="18"/>
              </w:rPr>
              <w:t>des</w:t>
            </w:r>
            <w:r>
              <w:rPr>
                <w:spacing w:val="-3"/>
                <w:sz w:val="18"/>
              </w:rPr>
              <w:t xml:space="preserve"> </w:t>
            </w:r>
            <w:r>
              <w:rPr>
                <w:sz w:val="18"/>
              </w:rPr>
              <w:t>normes comptables, ainsi que de la politique F7 pour les seuils minimaux à considérer comme capital.</w:t>
            </w:r>
          </w:p>
          <w:p w14:paraId="0CDC222F" w14:textId="77777777" w:rsidR="00B17297" w:rsidRDefault="00C04B04">
            <w:pPr>
              <w:pStyle w:val="TableParagraph"/>
              <w:spacing w:before="2" w:line="268" w:lineRule="auto"/>
              <w:rPr>
                <w:sz w:val="18"/>
              </w:rPr>
            </w:pPr>
            <w:r>
              <w:rPr>
                <w:sz w:val="18"/>
              </w:rPr>
              <w:t>Une</w:t>
            </w:r>
            <w:r>
              <w:rPr>
                <w:spacing w:val="-1"/>
                <w:sz w:val="18"/>
              </w:rPr>
              <w:t xml:space="preserve"> </w:t>
            </w:r>
            <w:r>
              <w:rPr>
                <w:sz w:val="18"/>
              </w:rPr>
              <w:t>section</w:t>
            </w:r>
            <w:r>
              <w:rPr>
                <w:spacing w:val="-1"/>
                <w:sz w:val="18"/>
              </w:rPr>
              <w:t xml:space="preserve"> </w:t>
            </w:r>
            <w:r>
              <w:rPr>
                <w:sz w:val="18"/>
              </w:rPr>
              <w:t>a</w:t>
            </w:r>
            <w:r>
              <w:rPr>
                <w:spacing w:val="-2"/>
                <w:sz w:val="18"/>
              </w:rPr>
              <w:t xml:space="preserve"> </w:t>
            </w:r>
            <w:r>
              <w:rPr>
                <w:sz w:val="18"/>
              </w:rPr>
              <w:t>été</w:t>
            </w:r>
            <w:r>
              <w:rPr>
                <w:spacing w:val="-1"/>
                <w:sz w:val="18"/>
              </w:rPr>
              <w:t xml:space="preserve"> </w:t>
            </w:r>
            <w:r>
              <w:rPr>
                <w:sz w:val="18"/>
              </w:rPr>
              <w:t>inclue</w:t>
            </w:r>
            <w:r>
              <w:rPr>
                <w:spacing w:val="-1"/>
                <w:sz w:val="18"/>
              </w:rPr>
              <w:t xml:space="preserve"> </w:t>
            </w:r>
            <w:r>
              <w:rPr>
                <w:sz w:val="18"/>
              </w:rPr>
              <w:t>au</w:t>
            </w:r>
            <w:r>
              <w:rPr>
                <w:spacing w:val="-1"/>
                <w:sz w:val="18"/>
              </w:rPr>
              <w:t xml:space="preserve"> </w:t>
            </w:r>
            <w:r>
              <w:rPr>
                <w:sz w:val="18"/>
              </w:rPr>
              <w:t>budget</w:t>
            </w:r>
            <w:r>
              <w:rPr>
                <w:spacing w:val="-1"/>
                <w:sz w:val="18"/>
              </w:rPr>
              <w:t xml:space="preserve"> </w:t>
            </w:r>
            <w:r>
              <w:rPr>
                <w:sz w:val="18"/>
              </w:rPr>
              <w:t>pour</w:t>
            </w:r>
            <w:r>
              <w:rPr>
                <w:spacing w:val="-1"/>
                <w:sz w:val="18"/>
              </w:rPr>
              <w:t xml:space="preserve"> </w:t>
            </w:r>
            <w:r>
              <w:rPr>
                <w:sz w:val="18"/>
              </w:rPr>
              <w:t>les</w:t>
            </w:r>
            <w:r>
              <w:rPr>
                <w:spacing w:val="-2"/>
                <w:sz w:val="18"/>
              </w:rPr>
              <w:t xml:space="preserve"> </w:t>
            </w:r>
            <w:r>
              <w:rPr>
                <w:sz w:val="18"/>
              </w:rPr>
              <w:t xml:space="preserve">pressions </w:t>
            </w:r>
            <w:r>
              <w:rPr>
                <w:spacing w:val="-2"/>
                <w:sz w:val="18"/>
              </w:rPr>
              <w:t>budgétaires.</w:t>
            </w:r>
          </w:p>
        </w:tc>
        <w:tc>
          <w:tcPr>
            <w:tcW w:w="5978" w:type="dxa"/>
            <w:tcBorders>
              <w:right w:val="single" w:sz="18" w:space="0" w:color="000000"/>
            </w:tcBorders>
          </w:tcPr>
          <w:p w14:paraId="74181639" w14:textId="77777777" w:rsidR="00B17297" w:rsidRDefault="00B17297">
            <w:pPr>
              <w:pStyle w:val="TableParagraph"/>
              <w:ind w:left="0"/>
              <w:rPr>
                <w:rFonts w:ascii="Times New Roman"/>
                <w:sz w:val="18"/>
              </w:rPr>
            </w:pPr>
          </w:p>
        </w:tc>
      </w:tr>
      <w:tr w:rsidR="00B17297" w14:paraId="0D837986" w14:textId="77777777">
        <w:trPr>
          <w:trHeight w:val="1285"/>
        </w:trPr>
        <w:tc>
          <w:tcPr>
            <w:tcW w:w="3353" w:type="dxa"/>
            <w:tcBorders>
              <w:left w:val="single" w:sz="18" w:space="0" w:color="000000"/>
            </w:tcBorders>
          </w:tcPr>
          <w:p w14:paraId="7E8C1A0B" w14:textId="77777777" w:rsidR="00B17297" w:rsidRDefault="00C04B04">
            <w:pPr>
              <w:pStyle w:val="TableParagraph"/>
              <w:spacing w:line="268" w:lineRule="auto"/>
              <w:ind w:left="335" w:right="36"/>
              <w:rPr>
                <w:sz w:val="18"/>
              </w:rPr>
            </w:pPr>
            <w:r>
              <w:rPr>
                <w:sz w:val="18"/>
              </w:rPr>
              <w:t>3.5.8 - Mettre à jour la politique d'approvisionnement et l'adapter</w:t>
            </w:r>
            <w:r>
              <w:rPr>
                <w:spacing w:val="40"/>
                <w:sz w:val="18"/>
              </w:rPr>
              <w:t xml:space="preserve"> </w:t>
            </w:r>
            <w:r>
              <w:rPr>
                <w:sz w:val="18"/>
              </w:rPr>
              <w:t>aux</w:t>
            </w:r>
            <w:r>
              <w:rPr>
                <w:spacing w:val="-4"/>
                <w:sz w:val="18"/>
              </w:rPr>
              <w:t xml:space="preserve"> </w:t>
            </w:r>
            <w:r>
              <w:rPr>
                <w:sz w:val="18"/>
              </w:rPr>
              <w:t>besoins</w:t>
            </w:r>
            <w:r>
              <w:rPr>
                <w:spacing w:val="-5"/>
                <w:sz w:val="18"/>
              </w:rPr>
              <w:t xml:space="preserve"> </w:t>
            </w:r>
            <w:r>
              <w:rPr>
                <w:sz w:val="18"/>
              </w:rPr>
              <w:t>de</w:t>
            </w:r>
            <w:r>
              <w:rPr>
                <w:spacing w:val="-4"/>
                <w:sz w:val="18"/>
              </w:rPr>
              <w:t xml:space="preserve"> </w:t>
            </w:r>
            <w:r>
              <w:rPr>
                <w:sz w:val="18"/>
              </w:rPr>
              <w:t>la</w:t>
            </w:r>
            <w:r>
              <w:rPr>
                <w:spacing w:val="-5"/>
                <w:sz w:val="18"/>
              </w:rPr>
              <w:t xml:space="preserve"> </w:t>
            </w:r>
            <w:r>
              <w:rPr>
                <w:sz w:val="18"/>
              </w:rPr>
              <w:t>Municipalité</w:t>
            </w:r>
            <w:r>
              <w:rPr>
                <w:spacing w:val="-4"/>
                <w:sz w:val="18"/>
              </w:rPr>
              <w:t xml:space="preserve"> </w:t>
            </w:r>
            <w:r>
              <w:rPr>
                <w:sz w:val="18"/>
              </w:rPr>
              <w:t>selon les pratiques de l'industrie et les</w:t>
            </w:r>
          </w:p>
          <w:p w14:paraId="5FD007F0" w14:textId="77777777" w:rsidR="00B17297" w:rsidRDefault="00C04B04">
            <w:pPr>
              <w:pStyle w:val="TableParagraph"/>
              <w:spacing w:before="2" w:line="199" w:lineRule="exact"/>
              <w:ind w:left="335"/>
              <w:rPr>
                <w:sz w:val="18"/>
              </w:rPr>
            </w:pPr>
            <w:r>
              <w:rPr>
                <w:sz w:val="18"/>
              </w:rPr>
              <w:t>pratiques</w:t>
            </w:r>
            <w:r>
              <w:rPr>
                <w:spacing w:val="-1"/>
                <w:sz w:val="18"/>
              </w:rPr>
              <w:t xml:space="preserve"> </w:t>
            </w:r>
            <w:r>
              <w:rPr>
                <w:spacing w:val="-2"/>
                <w:sz w:val="18"/>
              </w:rPr>
              <w:t>courantes.</w:t>
            </w:r>
          </w:p>
        </w:tc>
        <w:tc>
          <w:tcPr>
            <w:tcW w:w="1145" w:type="dxa"/>
          </w:tcPr>
          <w:p w14:paraId="4ACD6A6A" w14:textId="77777777" w:rsidR="00B17297" w:rsidRDefault="00C04B04">
            <w:pPr>
              <w:pStyle w:val="TableParagraph"/>
              <w:rPr>
                <w:sz w:val="18"/>
              </w:rPr>
            </w:pPr>
            <w:r>
              <w:rPr>
                <w:spacing w:val="-4"/>
                <w:sz w:val="18"/>
              </w:rPr>
              <w:t>2024</w:t>
            </w:r>
          </w:p>
        </w:tc>
        <w:tc>
          <w:tcPr>
            <w:tcW w:w="1193" w:type="dxa"/>
            <w:shd w:val="clear" w:color="auto" w:fill="BE54EB"/>
          </w:tcPr>
          <w:p w14:paraId="45783162" w14:textId="77777777" w:rsidR="00B17297" w:rsidRDefault="00C04B04">
            <w:pPr>
              <w:pStyle w:val="TableParagraph"/>
              <w:rPr>
                <w:sz w:val="18"/>
              </w:rPr>
            </w:pPr>
            <w:r>
              <w:rPr>
                <w:color w:val="FFFFFF"/>
                <w:spacing w:val="-2"/>
                <w:sz w:val="18"/>
              </w:rPr>
              <w:t>Terminé</w:t>
            </w:r>
          </w:p>
        </w:tc>
        <w:tc>
          <w:tcPr>
            <w:tcW w:w="1159" w:type="dxa"/>
            <w:shd w:val="clear" w:color="auto" w:fill="2F82B7"/>
          </w:tcPr>
          <w:p w14:paraId="2F0B6461" w14:textId="77777777" w:rsidR="00B17297" w:rsidRDefault="00C04B04">
            <w:pPr>
              <w:pStyle w:val="TableParagraph"/>
              <w:rPr>
                <w:sz w:val="18"/>
              </w:rPr>
            </w:pPr>
            <w:r>
              <w:rPr>
                <w:color w:val="FFFFFF"/>
                <w:spacing w:val="-2"/>
                <w:sz w:val="18"/>
              </w:rPr>
              <w:t>Actions</w:t>
            </w:r>
          </w:p>
        </w:tc>
        <w:tc>
          <w:tcPr>
            <w:tcW w:w="5205" w:type="dxa"/>
          </w:tcPr>
          <w:p w14:paraId="6316A6AB" w14:textId="77777777" w:rsidR="00B17297" w:rsidRDefault="00C04B04">
            <w:pPr>
              <w:pStyle w:val="TableParagraph"/>
              <w:rPr>
                <w:sz w:val="18"/>
              </w:rPr>
            </w:pPr>
            <w:r>
              <w:rPr>
                <w:sz w:val="18"/>
              </w:rPr>
              <w:t>La politique</w:t>
            </w:r>
            <w:r>
              <w:rPr>
                <w:spacing w:val="1"/>
                <w:sz w:val="18"/>
              </w:rPr>
              <w:t xml:space="preserve"> </w:t>
            </w:r>
            <w:r>
              <w:rPr>
                <w:sz w:val="18"/>
              </w:rPr>
              <w:t>fut</w:t>
            </w:r>
            <w:r>
              <w:rPr>
                <w:spacing w:val="1"/>
                <w:sz w:val="18"/>
              </w:rPr>
              <w:t xml:space="preserve"> </w:t>
            </w:r>
            <w:r>
              <w:rPr>
                <w:sz w:val="18"/>
              </w:rPr>
              <w:t>approuvée</w:t>
            </w:r>
            <w:r>
              <w:rPr>
                <w:spacing w:val="1"/>
                <w:sz w:val="18"/>
              </w:rPr>
              <w:t xml:space="preserve"> </w:t>
            </w:r>
            <w:r>
              <w:rPr>
                <w:sz w:val="18"/>
              </w:rPr>
              <w:t>le</w:t>
            </w:r>
            <w:r>
              <w:rPr>
                <w:spacing w:val="1"/>
                <w:sz w:val="18"/>
              </w:rPr>
              <w:t xml:space="preserve"> </w:t>
            </w:r>
            <w:r>
              <w:rPr>
                <w:sz w:val="18"/>
              </w:rPr>
              <w:t>8 octobre</w:t>
            </w:r>
            <w:r>
              <w:rPr>
                <w:spacing w:val="1"/>
                <w:sz w:val="18"/>
              </w:rPr>
              <w:t xml:space="preserve"> </w:t>
            </w:r>
            <w:r>
              <w:rPr>
                <w:spacing w:val="-2"/>
                <w:sz w:val="18"/>
              </w:rPr>
              <w:t>2024.</w:t>
            </w:r>
          </w:p>
        </w:tc>
        <w:tc>
          <w:tcPr>
            <w:tcW w:w="5978" w:type="dxa"/>
            <w:tcBorders>
              <w:right w:val="single" w:sz="18" w:space="0" w:color="000000"/>
            </w:tcBorders>
          </w:tcPr>
          <w:p w14:paraId="7704C842" w14:textId="77777777" w:rsidR="00B17297" w:rsidRDefault="00B17297">
            <w:pPr>
              <w:pStyle w:val="TableParagraph"/>
              <w:ind w:left="0"/>
              <w:rPr>
                <w:rFonts w:ascii="Times New Roman"/>
                <w:sz w:val="18"/>
              </w:rPr>
            </w:pPr>
          </w:p>
        </w:tc>
      </w:tr>
      <w:tr w:rsidR="00B17297" w14:paraId="76E72DA2" w14:textId="77777777">
        <w:trPr>
          <w:trHeight w:val="1547"/>
        </w:trPr>
        <w:tc>
          <w:tcPr>
            <w:tcW w:w="3353" w:type="dxa"/>
            <w:tcBorders>
              <w:left w:val="single" w:sz="18" w:space="0" w:color="000000"/>
            </w:tcBorders>
          </w:tcPr>
          <w:p w14:paraId="07D9D2BD" w14:textId="77777777" w:rsidR="00B17297" w:rsidRDefault="00C04B04">
            <w:pPr>
              <w:pStyle w:val="TableParagraph"/>
              <w:spacing w:line="268" w:lineRule="auto"/>
              <w:ind w:left="335" w:right="104"/>
              <w:rPr>
                <w:sz w:val="18"/>
              </w:rPr>
            </w:pPr>
            <w:r>
              <w:rPr>
                <w:sz w:val="18"/>
              </w:rPr>
              <w:t>3.5.10</w:t>
            </w:r>
            <w:r>
              <w:rPr>
                <w:spacing w:val="-5"/>
                <w:sz w:val="18"/>
              </w:rPr>
              <w:t xml:space="preserve"> </w:t>
            </w:r>
            <w:r>
              <w:rPr>
                <w:sz w:val="18"/>
              </w:rPr>
              <w:t>-</w:t>
            </w:r>
            <w:r>
              <w:rPr>
                <w:spacing w:val="-4"/>
                <w:sz w:val="18"/>
              </w:rPr>
              <w:t xml:space="preserve"> </w:t>
            </w:r>
            <w:r>
              <w:rPr>
                <w:sz w:val="18"/>
              </w:rPr>
              <w:t>Régler</w:t>
            </w:r>
            <w:r>
              <w:rPr>
                <w:spacing w:val="-4"/>
                <w:sz w:val="18"/>
              </w:rPr>
              <w:t xml:space="preserve"> </w:t>
            </w:r>
            <w:r>
              <w:rPr>
                <w:sz w:val="18"/>
              </w:rPr>
              <w:t>tous</w:t>
            </w:r>
            <w:r>
              <w:rPr>
                <w:spacing w:val="-5"/>
                <w:sz w:val="18"/>
              </w:rPr>
              <w:t xml:space="preserve"> </w:t>
            </w:r>
            <w:r>
              <w:rPr>
                <w:sz w:val="18"/>
              </w:rPr>
              <w:t>les</w:t>
            </w:r>
            <w:r>
              <w:rPr>
                <w:spacing w:val="-5"/>
                <w:sz w:val="18"/>
              </w:rPr>
              <w:t xml:space="preserve"> </w:t>
            </w:r>
            <w:r>
              <w:rPr>
                <w:sz w:val="18"/>
              </w:rPr>
              <w:t xml:space="preserve">problèmes de facturation (eau et égouts et </w:t>
            </w:r>
            <w:r>
              <w:rPr>
                <w:spacing w:val="-2"/>
                <w:sz w:val="18"/>
              </w:rPr>
              <w:t>taxes)</w:t>
            </w:r>
          </w:p>
        </w:tc>
        <w:tc>
          <w:tcPr>
            <w:tcW w:w="1145" w:type="dxa"/>
          </w:tcPr>
          <w:p w14:paraId="4A7653F5" w14:textId="77777777" w:rsidR="00B17297" w:rsidRDefault="00C04B04">
            <w:pPr>
              <w:pStyle w:val="TableParagraph"/>
              <w:rPr>
                <w:sz w:val="18"/>
              </w:rPr>
            </w:pPr>
            <w:r>
              <w:rPr>
                <w:spacing w:val="-4"/>
                <w:sz w:val="18"/>
              </w:rPr>
              <w:t>2024</w:t>
            </w:r>
          </w:p>
        </w:tc>
        <w:tc>
          <w:tcPr>
            <w:tcW w:w="1193" w:type="dxa"/>
            <w:shd w:val="clear" w:color="auto" w:fill="BE54EB"/>
          </w:tcPr>
          <w:p w14:paraId="387FB9CB" w14:textId="77777777" w:rsidR="00B17297" w:rsidRDefault="00C04B04">
            <w:pPr>
              <w:pStyle w:val="TableParagraph"/>
              <w:rPr>
                <w:sz w:val="18"/>
              </w:rPr>
            </w:pPr>
            <w:r>
              <w:rPr>
                <w:color w:val="FFFFFF"/>
                <w:spacing w:val="-2"/>
                <w:sz w:val="18"/>
              </w:rPr>
              <w:t>Terminé</w:t>
            </w:r>
          </w:p>
        </w:tc>
        <w:tc>
          <w:tcPr>
            <w:tcW w:w="1159" w:type="dxa"/>
            <w:shd w:val="clear" w:color="auto" w:fill="2F82B7"/>
          </w:tcPr>
          <w:p w14:paraId="170767C8" w14:textId="77777777" w:rsidR="00B17297" w:rsidRDefault="00C04B04">
            <w:pPr>
              <w:pStyle w:val="TableParagraph"/>
              <w:rPr>
                <w:sz w:val="18"/>
              </w:rPr>
            </w:pPr>
            <w:r>
              <w:rPr>
                <w:color w:val="FFFFFF"/>
                <w:spacing w:val="-2"/>
                <w:sz w:val="18"/>
              </w:rPr>
              <w:t>Actions</w:t>
            </w:r>
          </w:p>
        </w:tc>
        <w:tc>
          <w:tcPr>
            <w:tcW w:w="5205" w:type="dxa"/>
          </w:tcPr>
          <w:p w14:paraId="12251EA1" w14:textId="77777777" w:rsidR="00B17297" w:rsidRDefault="00C04B04">
            <w:pPr>
              <w:pStyle w:val="TableParagraph"/>
              <w:rPr>
                <w:sz w:val="18"/>
              </w:rPr>
            </w:pPr>
            <w:r>
              <w:rPr>
                <w:spacing w:val="-10"/>
                <w:sz w:val="18"/>
              </w:rPr>
              <w:t>-</w:t>
            </w:r>
          </w:p>
        </w:tc>
        <w:tc>
          <w:tcPr>
            <w:tcW w:w="5978" w:type="dxa"/>
            <w:tcBorders>
              <w:right w:val="single" w:sz="18" w:space="0" w:color="000000"/>
            </w:tcBorders>
          </w:tcPr>
          <w:p w14:paraId="3514B818" w14:textId="77777777" w:rsidR="00B17297" w:rsidRDefault="00C04B04">
            <w:pPr>
              <w:pStyle w:val="TableParagraph"/>
              <w:spacing w:line="268" w:lineRule="auto"/>
              <w:ind w:left="45"/>
              <w:rPr>
                <w:sz w:val="18"/>
              </w:rPr>
            </w:pPr>
            <w:r>
              <w:rPr>
                <w:sz w:val="18"/>
              </w:rPr>
              <w:t>Continuer à</w:t>
            </w:r>
            <w:r>
              <w:rPr>
                <w:spacing w:val="-1"/>
                <w:sz w:val="18"/>
              </w:rPr>
              <w:t xml:space="preserve"> </w:t>
            </w:r>
            <w:r>
              <w:rPr>
                <w:sz w:val="18"/>
              </w:rPr>
              <w:t>surveiller le système et à</w:t>
            </w:r>
            <w:r>
              <w:rPr>
                <w:spacing w:val="-1"/>
                <w:sz w:val="18"/>
              </w:rPr>
              <w:t xml:space="preserve"> </w:t>
            </w:r>
            <w:r>
              <w:rPr>
                <w:sz w:val="18"/>
              </w:rPr>
              <w:t>effectuer les</w:t>
            </w:r>
            <w:r>
              <w:rPr>
                <w:spacing w:val="-1"/>
                <w:sz w:val="18"/>
              </w:rPr>
              <w:t xml:space="preserve"> </w:t>
            </w:r>
            <w:r>
              <w:rPr>
                <w:sz w:val="18"/>
              </w:rPr>
              <w:t>changements</w:t>
            </w:r>
            <w:r>
              <w:rPr>
                <w:spacing w:val="-1"/>
                <w:sz w:val="18"/>
              </w:rPr>
              <w:t xml:space="preserve"> </w:t>
            </w:r>
            <w:r>
              <w:rPr>
                <w:sz w:val="18"/>
              </w:rPr>
              <w:t xml:space="preserve">lorsque </w:t>
            </w:r>
            <w:r>
              <w:rPr>
                <w:spacing w:val="-2"/>
                <w:sz w:val="18"/>
              </w:rPr>
              <w:t>nécessaire.</w:t>
            </w:r>
          </w:p>
        </w:tc>
      </w:tr>
      <w:tr w:rsidR="00B17297" w14:paraId="06B6A399" w14:textId="77777777">
        <w:trPr>
          <w:trHeight w:val="3375"/>
        </w:trPr>
        <w:tc>
          <w:tcPr>
            <w:tcW w:w="3353" w:type="dxa"/>
            <w:tcBorders>
              <w:left w:val="single" w:sz="18" w:space="0" w:color="000000"/>
            </w:tcBorders>
          </w:tcPr>
          <w:p w14:paraId="1DCE938B" w14:textId="77777777" w:rsidR="00B17297" w:rsidRDefault="00C04B04">
            <w:pPr>
              <w:pStyle w:val="TableParagraph"/>
              <w:spacing w:line="268" w:lineRule="auto"/>
              <w:ind w:left="335"/>
              <w:rPr>
                <w:sz w:val="18"/>
              </w:rPr>
            </w:pPr>
            <w:r>
              <w:rPr>
                <w:sz w:val="18"/>
              </w:rPr>
              <w:t>3.5.11</w:t>
            </w:r>
            <w:r>
              <w:rPr>
                <w:spacing w:val="-5"/>
                <w:sz w:val="18"/>
              </w:rPr>
              <w:t xml:space="preserve"> </w:t>
            </w:r>
            <w:r>
              <w:rPr>
                <w:sz w:val="18"/>
              </w:rPr>
              <w:t>-</w:t>
            </w:r>
            <w:r>
              <w:rPr>
                <w:spacing w:val="-4"/>
                <w:sz w:val="18"/>
              </w:rPr>
              <w:t xml:space="preserve"> </w:t>
            </w:r>
            <w:r>
              <w:rPr>
                <w:sz w:val="18"/>
              </w:rPr>
              <w:t>Initier</w:t>
            </w:r>
            <w:r>
              <w:rPr>
                <w:spacing w:val="-4"/>
                <w:sz w:val="18"/>
              </w:rPr>
              <w:t xml:space="preserve"> </w:t>
            </w:r>
            <w:r>
              <w:rPr>
                <w:sz w:val="18"/>
              </w:rPr>
              <w:t>une</w:t>
            </w:r>
            <w:r>
              <w:rPr>
                <w:spacing w:val="-4"/>
                <w:sz w:val="18"/>
              </w:rPr>
              <w:t xml:space="preserve"> </w:t>
            </w:r>
            <w:r>
              <w:rPr>
                <w:sz w:val="18"/>
              </w:rPr>
              <w:t>recherche</w:t>
            </w:r>
            <w:r>
              <w:rPr>
                <w:spacing w:val="-4"/>
                <w:sz w:val="18"/>
              </w:rPr>
              <w:t xml:space="preserve"> </w:t>
            </w:r>
            <w:r>
              <w:rPr>
                <w:sz w:val="18"/>
              </w:rPr>
              <w:t>pour revoir la structure budgétaire</w:t>
            </w:r>
          </w:p>
        </w:tc>
        <w:tc>
          <w:tcPr>
            <w:tcW w:w="1145" w:type="dxa"/>
          </w:tcPr>
          <w:p w14:paraId="18FF005C" w14:textId="77777777" w:rsidR="00B17297" w:rsidRDefault="00C04B04">
            <w:pPr>
              <w:pStyle w:val="TableParagraph"/>
              <w:rPr>
                <w:sz w:val="18"/>
              </w:rPr>
            </w:pPr>
            <w:r>
              <w:rPr>
                <w:spacing w:val="-4"/>
                <w:sz w:val="18"/>
              </w:rPr>
              <w:t>2024</w:t>
            </w:r>
          </w:p>
        </w:tc>
        <w:tc>
          <w:tcPr>
            <w:tcW w:w="1193" w:type="dxa"/>
            <w:shd w:val="clear" w:color="auto" w:fill="BE54EB"/>
          </w:tcPr>
          <w:p w14:paraId="09BD7A21" w14:textId="77777777" w:rsidR="00B17297" w:rsidRDefault="00C04B04">
            <w:pPr>
              <w:pStyle w:val="TableParagraph"/>
              <w:rPr>
                <w:sz w:val="18"/>
              </w:rPr>
            </w:pPr>
            <w:r>
              <w:rPr>
                <w:color w:val="FFFFFF"/>
                <w:spacing w:val="-2"/>
                <w:sz w:val="18"/>
              </w:rPr>
              <w:t>Terminé</w:t>
            </w:r>
          </w:p>
        </w:tc>
        <w:tc>
          <w:tcPr>
            <w:tcW w:w="1159" w:type="dxa"/>
            <w:shd w:val="clear" w:color="auto" w:fill="2F82B7"/>
          </w:tcPr>
          <w:p w14:paraId="4502FA03" w14:textId="77777777" w:rsidR="00B17297" w:rsidRDefault="00C04B04">
            <w:pPr>
              <w:pStyle w:val="TableParagraph"/>
              <w:rPr>
                <w:sz w:val="18"/>
              </w:rPr>
            </w:pPr>
            <w:r>
              <w:rPr>
                <w:color w:val="FFFFFF"/>
                <w:spacing w:val="-2"/>
                <w:sz w:val="18"/>
              </w:rPr>
              <w:t>Actions</w:t>
            </w:r>
          </w:p>
        </w:tc>
        <w:tc>
          <w:tcPr>
            <w:tcW w:w="5205" w:type="dxa"/>
          </w:tcPr>
          <w:p w14:paraId="1E3E1D82" w14:textId="275DDE8C" w:rsidR="00B17297" w:rsidRDefault="00C04B04">
            <w:pPr>
              <w:pStyle w:val="TableParagraph"/>
              <w:spacing w:line="268" w:lineRule="auto"/>
              <w:rPr>
                <w:sz w:val="18"/>
              </w:rPr>
            </w:pPr>
            <w:r>
              <w:rPr>
                <w:sz w:val="18"/>
              </w:rPr>
              <w:t>Le</w:t>
            </w:r>
            <w:r>
              <w:rPr>
                <w:spacing w:val="-2"/>
                <w:sz w:val="18"/>
              </w:rPr>
              <w:t xml:space="preserve"> </w:t>
            </w:r>
            <w:r>
              <w:rPr>
                <w:sz w:val="18"/>
              </w:rPr>
              <w:t>budget</w:t>
            </w:r>
            <w:r>
              <w:rPr>
                <w:spacing w:val="-2"/>
                <w:sz w:val="18"/>
              </w:rPr>
              <w:t xml:space="preserve"> </w:t>
            </w:r>
            <w:r>
              <w:rPr>
                <w:sz w:val="18"/>
              </w:rPr>
              <w:t>2025</w:t>
            </w:r>
            <w:r>
              <w:rPr>
                <w:spacing w:val="-3"/>
                <w:sz w:val="18"/>
              </w:rPr>
              <w:t xml:space="preserve"> </w:t>
            </w:r>
            <w:r>
              <w:rPr>
                <w:sz w:val="18"/>
              </w:rPr>
              <w:t>a</w:t>
            </w:r>
            <w:r>
              <w:rPr>
                <w:spacing w:val="-3"/>
                <w:sz w:val="18"/>
              </w:rPr>
              <w:t xml:space="preserve"> </w:t>
            </w:r>
            <w:r>
              <w:rPr>
                <w:sz w:val="18"/>
              </w:rPr>
              <w:t>été</w:t>
            </w:r>
            <w:r>
              <w:rPr>
                <w:spacing w:val="-2"/>
                <w:sz w:val="18"/>
              </w:rPr>
              <w:t xml:space="preserve"> </w:t>
            </w:r>
            <w:r>
              <w:rPr>
                <w:sz w:val="18"/>
              </w:rPr>
              <w:t>présenter</w:t>
            </w:r>
            <w:r>
              <w:rPr>
                <w:spacing w:val="-2"/>
                <w:sz w:val="18"/>
              </w:rPr>
              <w:t xml:space="preserve"> </w:t>
            </w:r>
            <w:r>
              <w:rPr>
                <w:sz w:val="18"/>
              </w:rPr>
              <w:t>avec</w:t>
            </w:r>
            <w:r>
              <w:rPr>
                <w:spacing w:val="-2"/>
                <w:sz w:val="18"/>
              </w:rPr>
              <w:t xml:space="preserve"> </w:t>
            </w:r>
            <w:r>
              <w:rPr>
                <w:sz w:val="18"/>
              </w:rPr>
              <w:t>les</w:t>
            </w:r>
            <w:r>
              <w:rPr>
                <w:spacing w:val="-3"/>
                <w:sz w:val="18"/>
              </w:rPr>
              <w:t xml:space="preserve"> </w:t>
            </w:r>
            <w:r>
              <w:rPr>
                <w:sz w:val="18"/>
              </w:rPr>
              <w:t xml:space="preserve">améliorations </w:t>
            </w:r>
            <w:r w:rsidR="00C55308">
              <w:rPr>
                <w:spacing w:val="-2"/>
                <w:sz w:val="18"/>
              </w:rPr>
              <w:t>suivantes :</w:t>
            </w:r>
          </w:p>
          <w:p w14:paraId="4FFEC497" w14:textId="77777777" w:rsidR="00B17297" w:rsidRDefault="00C04B04">
            <w:pPr>
              <w:pStyle w:val="TableParagraph"/>
              <w:spacing w:before="1" w:line="268" w:lineRule="auto"/>
              <w:rPr>
                <w:sz w:val="18"/>
              </w:rPr>
            </w:pPr>
            <w:r>
              <w:rPr>
                <w:sz w:val="18"/>
              </w:rPr>
              <w:t>Révision</w:t>
            </w:r>
            <w:r>
              <w:rPr>
                <w:spacing w:val="-1"/>
                <w:sz w:val="18"/>
              </w:rPr>
              <w:t xml:space="preserve"> </w:t>
            </w:r>
            <w:r>
              <w:rPr>
                <w:sz w:val="18"/>
              </w:rPr>
              <w:t>de</w:t>
            </w:r>
            <w:r>
              <w:rPr>
                <w:spacing w:val="-1"/>
                <w:sz w:val="18"/>
              </w:rPr>
              <w:t xml:space="preserve"> </w:t>
            </w:r>
            <w:r>
              <w:rPr>
                <w:sz w:val="18"/>
              </w:rPr>
              <w:t>plusieurs</w:t>
            </w:r>
            <w:r>
              <w:rPr>
                <w:spacing w:val="-2"/>
                <w:sz w:val="18"/>
              </w:rPr>
              <w:t xml:space="preserve"> </w:t>
            </w:r>
            <w:r>
              <w:rPr>
                <w:sz w:val="18"/>
              </w:rPr>
              <w:t>budgets</w:t>
            </w:r>
            <w:r>
              <w:rPr>
                <w:spacing w:val="-2"/>
                <w:sz w:val="18"/>
              </w:rPr>
              <w:t xml:space="preserve"> </w:t>
            </w:r>
            <w:r>
              <w:rPr>
                <w:sz w:val="18"/>
              </w:rPr>
              <w:t>d'autres</w:t>
            </w:r>
            <w:r>
              <w:rPr>
                <w:spacing w:val="-2"/>
                <w:sz w:val="18"/>
              </w:rPr>
              <w:t xml:space="preserve"> </w:t>
            </w:r>
            <w:r>
              <w:rPr>
                <w:sz w:val="18"/>
              </w:rPr>
              <w:t>municipalités</w:t>
            </w:r>
            <w:r>
              <w:rPr>
                <w:spacing w:val="-2"/>
                <w:sz w:val="18"/>
              </w:rPr>
              <w:t xml:space="preserve"> </w:t>
            </w:r>
            <w:r>
              <w:rPr>
                <w:sz w:val="18"/>
              </w:rPr>
              <w:t>pour identifier des pistes d'amélioration du budget.</w:t>
            </w:r>
          </w:p>
          <w:p w14:paraId="7BC8AFD1" w14:textId="77777777" w:rsidR="00B17297" w:rsidRDefault="00C04B04">
            <w:pPr>
              <w:pStyle w:val="TableParagraph"/>
              <w:spacing w:before="1"/>
              <w:rPr>
                <w:sz w:val="18"/>
              </w:rPr>
            </w:pPr>
            <w:r>
              <w:rPr>
                <w:sz w:val="18"/>
              </w:rPr>
              <w:t>Ajout d'une</w:t>
            </w:r>
            <w:r>
              <w:rPr>
                <w:spacing w:val="1"/>
                <w:sz w:val="18"/>
              </w:rPr>
              <w:t xml:space="preserve"> </w:t>
            </w:r>
            <w:r>
              <w:rPr>
                <w:sz w:val="18"/>
              </w:rPr>
              <w:t>section</w:t>
            </w:r>
            <w:r>
              <w:rPr>
                <w:spacing w:val="1"/>
                <w:sz w:val="18"/>
              </w:rPr>
              <w:t xml:space="preserve"> </w:t>
            </w:r>
            <w:r>
              <w:rPr>
                <w:sz w:val="18"/>
              </w:rPr>
              <w:t xml:space="preserve">pour les priorités </w:t>
            </w:r>
            <w:r>
              <w:rPr>
                <w:spacing w:val="-2"/>
                <w:sz w:val="18"/>
              </w:rPr>
              <w:t>stratégiques.</w:t>
            </w:r>
          </w:p>
          <w:p w14:paraId="5D0DD265" w14:textId="77777777" w:rsidR="00B17297" w:rsidRDefault="00C04B04">
            <w:pPr>
              <w:pStyle w:val="TableParagraph"/>
              <w:spacing w:before="29" w:line="268" w:lineRule="auto"/>
              <w:rPr>
                <w:sz w:val="18"/>
              </w:rPr>
            </w:pPr>
            <w:r>
              <w:rPr>
                <w:sz w:val="18"/>
              </w:rPr>
              <w:t>Ajout d'une section sur les</w:t>
            </w:r>
            <w:r>
              <w:rPr>
                <w:spacing w:val="-1"/>
                <w:sz w:val="18"/>
              </w:rPr>
              <w:t xml:space="preserve"> </w:t>
            </w:r>
            <w:r>
              <w:rPr>
                <w:sz w:val="18"/>
              </w:rPr>
              <w:t>dettes</w:t>
            </w:r>
            <w:r>
              <w:rPr>
                <w:spacing w:val="-1"/>
                <w:sz w:val="18"/>
              </w:rPr>
              <w:t xml:space="preserve"> </w:t>
            </w:r>
            <w:r>
              <w:rPr>
                <w:sz w:val="18"/>
              </w:rPr>
              <w:t>à</w:t>
            </w:r>
            <w:r>
              <w:rPr>
                <w:spacing w:val="-1"/>
                <w:sz w:val="18"/>
              </w:rPr>
              <w:t xml:space="preserve"> </w:t>
            </w:r>
            <w:r>
              <w:rPr>
                <w:sz w:val="18"/>
              </w:rPr>
              <w:t>long terme et révision du tableau des dettes.</w:t>
            </w:r>
          </w:p>
          <w:p w14:paraId="764D5510" w14:textId="77777777" w:rsidR="00B17297" w:rsidRDefault="00C04B04">
            <w:pPr>
              <w:pStyle w:val="TableParagraph"/>
              <w:spacing w:before="1"/>
              <w:rPr>
                <w:sz w:val="18"/>
              </w:rPr>
            </w:pPr>
            <w:r>
              <w:rPr>
                <w:sz w:val="18"/>
              </w:rPr>
              <w:t xml:space="preserve">Modification du tableau des </w:t>
            </w:r>
            <w:r>
              <w:rPr>
                <w:spacing w:val="-2"/>
                <w:sz w:val="18"/>
              </w:rPr>
              <w:t>réserves.</w:t>
            </w:r>
          </w:p>
          <w:p w14:paraId="0FC547FE" w14:textId="4FC5C1C4" w:rsidR="00B17297" w:rsidRDefault="00C04B04">
            <w:pPr>
              <w:pStyle w:val="TableParagraph"/>
              <w:spacing w:before="29" w:line="268" w:lineRule="auto"/>
              <w:ind w:right="810"/>
              <w:rPr>
                <w:sz w:val="18"/>
              </w:rPr>
            </w:pPr>
            <w:r>
              <w:rPr>
                <w:sz w:val="18"/>
              </w:rPr>
              <w:t>Révision de l'ordre de présentation des sections. Ajouts</w:t>
            </w:r>
            <w:r>
              <w:rPr>
                <w:spacing w:val="-3"/>
                <w:sz w:val="18"/>
              </w:rPr>
              <w:t xml:space="preserve"> </w:t>
            </w:r>
            <w:r>
              <w:rPr>
                <w:sz w:val="18"/>
              </w:rPr>
              <w:t>des</w:t>
            </w:r>
            <w:r>
              <w:rPr>
                <w:spacing w:val="-3"/>
                <w:sz w:val="18"/>
              </w:rPr>
              <w:t xml:space="preserve"> </w:t>
            </w:r>
            <w:r>
              <w:rPr>
                <w:sz w:val="18"/>
              </w:rPr>
              <w:t>initiatives</w:t>
            </w:r>
            <w:r>
              <w:rPr>
                <w:spacing w:val="-3"/>
                <w:sz w:val="18"/>
              </w:rPr>
              <w:t xml:space="preserve"> </w:t>
            </w:r>
            <w:r>
              <w:rPr>
                <w:sz w:val="18"/>
              </w:rPr>
              <w:t>et</w:t>
            </w:r>
            <w:r>
              <w:rPr>
                <w:spacing w:val="-2"/>
                <w:sz w:val="18"/>
              </w:rPr>
              <w:t xml:space="preserve"> </w:t>
            </w:r>
            <w:r>
              <w:rPr>
                <w:sz w:val="18"/>
              </w:rPr>
              <w:t>des</w:t>
            </w:r>
            <w:r>
              <w:rPr>
                <w:spacing w:val="-3"/>
                <w:sz w:val="18"/>
              </w:rPr>
              <w:t xml:space="preserve"> </w:t>
            </w:r>
            <w:r>
              <w:rPr>
                <w:sz w:val="18"/>
              </w:rPr>
              <w:t>fiches</w:t>
            </w:r>
            <w:r>
              <w:rPr>
                <w:spacing w:val="-3"/>
                <w:sz w:val="18"/>
              </w:rPr>
              <w:t xml:space="preserve"> </w:t>
            </w:r>
            <w:r>
              <w:rPr>
                <w:sz w:val="18"/>
              </w:rPr>
              <w:t>les</w:t>
            </w:r>
            <w:r>
              <w:rPr>
                <w:spacing w:val="-3"/>
                <w:sz w:val="18"/>
              </w:rPr>
              <w:t xml:space="preserve"> </w:t>
            </w:r>
            <w:r w:rsidR="00C55308">
              <w:rPr>
                <w:sz w:val="18"/>
              </w:rPr>
              <w:t>décrivant</w:t>
            </w:r>
            <w:r>
              <w:rPr>
                <w:sz w:val="18"/>
              </w:rPr>
              <w:t>.</w:t>
            </w:r>
          </w:p>
        </w:tc>
        <w:tc>
          <w:tcPr>
            <w:tcW w:w="5978" w:type="dxa"/>
            <w:tcBorders>
              <w:right w:val="single" w:sz="18" w:space="0" w:color="000000"/>
            </w:tcBorders>
          </w:tcPr>
          <w:p w14:paraId="1E679472" w14:textId="77777777" w:rsidR="00B17297" w:rsidRDefault="00B17297">
            <w:pPr>
              <w:pStyle w:val="TableParagraph"/>
              <w:ind w:left="0"/>
              <w:rPr>
                <w:rFonts w:ascii="Times New Roman"/>
                <w:sz w:val="18"/>
              </w:rPr>
            </w:pPr>
          </w:p>
        </w:tc>
      </w:tr>
      <w:tr w:rsidR="00B17297" w14:paraId="7D8830D9" w14:textId="77777777">
        <w:trPr>
          <w:trHeight w:val="1547"/>
        </w:trPr>
        <w:tc>
          <w:tcPr>
            <w:tcW w:w="3353" w:type="dxa"/>
            <w:tcBorders>
              <w:left w:val="single" w:sz="18" w:space="0" w:color="000000"/>
            </w:tcBorders>
          </w:tcPr>
          <w:p w14:paraId="27AED151" w14:textId="77777777" w:rsidR="00B17297" w:rsidRDefault="00C04B04">
            <w:pPr>
              <w:pStyle w:val="TableParagraph"/>
              <w:spacing w:line="268" w:lineRule="auto"/>
              <w:ind w:left="335" w:right="104"/>
              <w:rPr>
                <w:sz w:val="18"/>
              </w:rPr>
            </w:pPr>
            <w:r>
              <w:rPr>
                <w:sz w:val="18"/>
              </w:rPr>
              <w:t>3.5.12 - Proposition et adoption d'une</w:t>
            </w:r>
            <w:r>
              <w:rPr>
                <w:spacing w:val="-4"/>
                <w:sz w:val="18"/>
              </w:rPr>
              <w:t xml:space="preserve"> </w:t>
            </w:r>
            <w:r>
              <w:rPr>
                <w:sz w:val="18"/>
              </w:rPr>
              <w:t>politique</w:t>
            </w:r>
            <w:r>
              <w:rPr>
                <w:spacing w:val="-4"/>
                <w:sz w:val="18"/>
              </w:rPr>
              <w:t xml:space="preserve"> </w:t>
            </w:r>
            <w:r>
              <w:rPr>
                <w:sz w:val="18"/>
              </w:rPr>
              <w:t>de</w:t>
            </w:r>
            <w:r>
              <w:rPr>
                <w:spacing w:val="-4"/>
                <w:sz w:val="18"/>
              </w:rPr>
              <w:t xml:space="preserve"> </w:t>
            </w:r>
            <w:r>
              <w:rPr>
                <w:sz w:val="18"/>
              </w:rPr>
              <w:t>collecte</w:t>
            </w:r>
            <w:r>
              <w:rPr>
                <w:spacing w:val="-4"/>
                <w:sz w:val="18"/>
              </w:rPr>
              <w:t xml:space="preserve"> </w:t>
            </w:r>
            <w:r>
              <w:rPr>
                <w:sz w:val="18"/>
              </w:rPr>
              <w:t>de</w:t>
            </w:r>
            <w:r>
              <w:rPr>
                <w:spacing w:val="-4"/>
                <w:sz w:val="18"/>
              </w:rPr>
              <w:t xml:space="preserve"> </w:t>
            </w:r>
            <w:r>
              <w:rPr>
                <w:sz w:val="18"/>
              </w:rPr>
              <w:t>taxes</w:t>
            </w:r>
          </w:p>
        </w:tc>
        <w:tc>
          <w:tcPr>
            <w:tcW w:w="1145" w:type="dxa"/>
          </w:tcPr>
          <w:p w14:paraId="78A0D4C2" w14:textId="77777777" w:rsidR="00B17297" w:rsidRDefault="00C04B04">
            <w:pPr>
              <w:pStyle w:val="TableParagraph"/>
              <w:rPr>
                <w:sz w:val="18"/>
              </w:rPr>
            </w:pPr>
            <w:r>
              <w:rPr>
                <w:spacing w:val="-4"/>
                <w:sz w:val="18"/>
              </w:rPr>
              <w:t>2026</w:t>
            </w:r>
          </w:p>
        </w:tc>
        <w:tc>
          <w:tcPr>
            <w:tcW w:w="1193" w:type="dxa"/>
            <w:shd w:val="clear" w:color="auto" w:fill="2DCD6E"/>
          </w:tcPr>
          <w:p w14:paraId="4D0F097E"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3E7542"/>
          </w:tcPr>
          <w:p w14:paraId="54EBF9B8" w14:textId="77777777" w:rsidR="00B17297" w:rsidRDefault="00C04B04">
            <w:pPr>
              <w:pStyle w:val="TableParagraph"/>
              <w:rPr>
                <w:sz w:val="18"/>
              </w:rPr>
            </w:pPr>
            <w:r>
              <w:rPr>
                <w:color w:val="FFFFFF"/>
                <w:spacing w:val="-2"/>
                <w:sz w:val="18"/>
              </w:rPr>
              <w:t>Projet</w:t>
            </w:r>
          </w:p>
        </w:tc>
        <w:tc>
          <w:tcPr>
            <w:tcW w:w="5205" w:type="dxa"/>
          </w:tcPr>
          <w:p w14:paraId="7BD7E49A" w14:textId="77777777" w:rsidR="00B17297" w:rsidRDefault="00B17297">
            <w:pPr>
              <w:pStyle w:val="TableParagraph"/>
              <w:spacing w:before="60"/>
              <w:ind w:left="0"/>
              <w:rPr>
                <w:rFonts w:ascii="Times New Roman"/>
                <w:sz w:val="18"/>
              </w:rPr>
            </w:pPr>
          </w:p>
          <w:p w14:paraId="2469E334" w14:textId="77777777" w:rsidR="00B17297" w:rsidRDefault="00C04B04">
            <w:pPr>
              <w:pStyle w:val="TableParagraph"/>
              <w:spacing w:line="268" w:lineRule="auto"/>
              <w:rPr>
                <w:sz w:val="18"/>
              </w:rPr>
            </w:pPr>
            <w:r>
              <w:rPr>
                <w:sz w:val="18"/>
              </w:rPr>
              <w:t>Les</w:t>
            </w:r>
            <w:r>
              <w:rPr>
                <w:spacing w:val="-2"/>
                <w:sz w:val="18"/>
              </w:rPr>
              <w:t xml:space="preserve"> </w:t>
            </w:r>
            <w:r>
              <w:rPr>
                <w:sz w:val="18"/>
              </w:rPr>
              <w:t>politiques</w:t>
            </w:r>
            <w:r>
              <w:rPr>
                <w:spacing w:val="-2"/>
                <w:sz w:val="18"/>
              </w:rPr>
              <w:t xml:space="preserve"> </w:t>
            </w:r>
            <w:r>
              <w:rPr>
                <w:sz w:val="18"/>
              </w:rPr>
              <w:t>de</w:t>
            </w:r>
            <w:r>
              <w:rPr>
                <w:spacing w:val="-1"/>
                <w:sz w:val="18"/>
              </w:rPr>
              <w:t xml:space="preserve"> </w:t>
            </w:r>
            <w:r>
              <w:rPr>
                <w:sz w:val="18"/>
              </w:rPr>
              <w:t>collecte</w:t>
            </w:r>
            <w:r>
              <w:rPr>
                <w:spacing w:val="-1"/>
                <w:sz w:val="18"/>
              </w:rPr>
              <w:t xml:space="preserve"> </w:t>
            </w:r>
            <w:r>
              <w:rPr>
                <w:sz w:val="18"/>
              </w:rPr>
              <w:t>des</w:t>
            </w:r>
            <w:r>
              <w:rPr>
                <w:spacing w:val="-2"/>
                <w:sz w:val="18"/>
              </w:rPr>
              <w:t xml:space="preserve"> </w:t>
            </w:r>
            <w:r>
              <w:rPr>
                <w:sz w:val="18"/>
              </w:rPr>
              <w:t>taxes</w:t>
            </w:r>
            <w:r>
              <w:rPr>
                <w:spacing w:val="-2"/>
                <w:sz w:val="18"/>
              </w:rPr>
              <w:t xml:space="preserve"> </w:t>
            </w:r>
            <w:r>
              <w:rPr>
                <w:sz w:val="18"/>
              </w:rPr>
              <w:t>de</w:t>
            </w:r>
            <w:r>
              <w:rPr>
                <w:spacing w:val="-1"/>
                <w:sz w:val="18"/>
              </w:rPr>
              <w:t xml:space="preserve"> </w:t>
            </w:r>
            <w:r>
              <w:rPr>
                <w:sz w:val="18"/>
              </w:rPr>
              <w:t>plusieurs</w:t>
            </w:r>
            <w:r>
              <w:rPr>
                <w:spacing w:val="-2"/>
                <w:sz w:val="18"/>
              </w:rPr>
              <w:t xml:space="preserve"> </w:t>
            </w:r>
            <w:r>
              <w:rPr>
                <w:sz w:val="18"/>
              </w:rPr>
              <w:t>municipalités ont été recueillies.</w:t>
            </w:r>
          </w:p>
        </w:tc>
        <w:tc>
          <w:tcPr>
            <w:tcW w:w="5978" w:type="dxa"/>
            <w:tcBorders>
              <w:right w:val="single" w:sz="18" w:space="0" w:color="000000"/>
            </w:tcBorders>
          </w:tcPr>
          <w:p w14:paraId="0D3E1417" w14:textId="77777777" w:rsidR="00B17297" w:rsidRDefault="00C04B04">
            <w:pPr>
              <w:pStyle w:val="TableParagraph"/>
              <w:spacing w:line="268" w:lineRule="auto"/>
              <w:ind w:left="45"/>
              <w:rPr>
                <w:sz w:val="18"/>
              </w:rPr>
            </w:pPr>
            <w:r>
              <w:rPr>
                <w:sz w:val="18"/>
              </w:rPr>
              <w:t>Analyser et identifier les</w:t>
            </w:r>
            <w:r>
              <w:rPr>
                <w:spacing w:val="-1"/>
                <w:sz w:val="18"/>
              </w:rPr>
              <w:t xml:space="preserve"> </w:t>
            </w:r>
            <w:r>
              <w:rPr>
                <w:sz w:val="18"/>
              </w:rPr>
              <w:t>parties</w:t>
            </w:r>
            <w:r>
              <w:rPr>
                <w:spacing w:val="-1"/>
                <w:sz w:val="18"/>
              </w:rPr>
              <w:t xml:space="preserve"> </w:t>
            </w:r>
            <w:r>
              <w:rPr>
                <w:sz w:val="18"/>
              </w:rPr>
              <w:t>pertinentes</w:t>
            </w:r>
            <w:r>
              <w:rPr>
                <w:spacing w:val="-1"/>
                <w:sz w:val="18"/>
              </w:rPr>
              <w:t xml:space="preserve"> </w:t>
            </w:r>
            <w:r>
              <w:rPr>
                <w:sz w:val="18"/>
              </w:rPr>
              <w:t>des</w:t>
            </w:r>
            <w:r>
              <w:rPr>
                <w:spacing w:val="-1"/>
                <w:sz w:val="18"/>
              </w:rPr>
              <w:t xml:space="preserve"> </w:t>
            </w:r>
            <w:r>
              <w:rPr>
                <w:sz w:val="18"/>
              </w:rPr>
              <w:t>politiques</w:t>
            </w:r>
            <w:r>
              <w:rPr>
                <w:spacing w:val="-1"/>
                <w:sz w:val="18"/>
              </w:rPr>
              <w:t xml:space="preserve"> </w:t>
            </w:r>
            <w:r>
              <w:rPr>
                <w:sz w:val="18"/>
              </w:rPr>
              <w:t>existantes Préparer un premier brouillon</w:t>
            </w:r>
          </w:p>
          <w:p w14:paraId="219573CD" w14:textId="77777777" w:rsidR="00B17297" w:rsidRDefault="00C04B04">
            <w:pPr>
              <w:pStyle w:val="TableParagraph"/>
              <w:spacing w:before="1"/>
              <w:ind w:left="45"/>
              <w:rPr>
                <w:sz w:val="18"/>
              </w:rPr>
            </w:pPr>
            <w:r>
              <w:rPr>
                <w:sz w:val="18"/>
              </w:rPr>
              <w:t>Soumettre</w:t>
            </w:r>
            <w:r>
              <w:rPr>
                <w:spacing w:val="-2"/>
                <w:sz w:val="18"/>
              </w:rPr>
              <w:t xml:space="preserve"> </w:t>
            </w:r>
            <w:r>
              <w:rPr>
                <w:sz w:val="18"/>
              </w:rPr>
              <w:t>la nouvelle</w:t>
            </w:r>
            <w:r>
              <w:rPr>
                <w:spacing w:val="1"/>
                <w:sz w:val="18"/>
              </w:rPr>
              <w:t xml:space="preserve"> </w:t>
            </w:r>
            <w:r>
              <w:rPr>
                <w:sz w:val="18"/>
              </w:rPr>
              <w:t>politique</w:t>
            </w:r>
            <w:r>
              <w:rPr>
                <w:spacing w:val="1"/>
                <w:sz w:val="18"/>
              </w:rPr>
              <w:t xml:space="preserve"> </w:t>
            </w:r>
            <w:r>
              <w:rPr>
                <w:sz w:val="18"/>
              </w:rPr>
              <w:t>au</w:t>
            </w:r>
            <w:r>
              <w:rPr>
                <w:spacing w:val="1"/>
                <w:sz w:val="18"/>
              </w:rPr>
              <w:t xml:space="preserve"> </w:t>
            </w:r>
            <w:r>
              <w:rPr>
                <w:sz w:val="18"/>
              </w:rPr>
              <w:t>conseil</w:t>
            </w:r>
            <w:r>
              <w:rPr>
                <w:spacing w:val="1"/>
                <w:sz w:val="18"/>
              </w:rPr>
              <w:t xml:space="preserve"> </w:t>
            </w:r>
            <w:r>
              <w:rPr>
                <w:sz w:val="18"/>
              </w:rPr>
              <w:t>pour</w:t>
            </w:r>
            <w:r>
              <w:rPr>
                <w:spacing w:val="1"/>
                <w:sz w:val="18"/>
              </w:rPr>
              <w:t xml:space="preserve"> </w:t>
            </w:r>
            <w:r>
              <w:rPr>
                <w:spacing w:val="-2"/>
                <w:sz w:val="18"/>
              </w:rPr>
              <w:t>approbation</w:t>
            </w:r>
          </w:p>
        </w:tc>
      </w:tr>
    </w:tbl>
    <w:p w14:paraId="6CC6E991" w14:textId="77777777" w:rsidR="00B17297" w:rsidRDefault="00B17297">
      <w:pPr>
        <w:pStyle w:val="TableParagraph"/>
        <w:rPr>
          <w:sz w:val="18"/>
        </w:rPr>
        <w:sectPr w:rsidR="00B17297">
          <w:type w:val="continuous"/>
          <w:pgSz w:w="20160" w:h="12240" w:orient="landscape"/>
          <w:pgMar w:top="1060" w:right="992" w:bottom="985"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7EBA3A2A" w14:textId="77777777">
        <w:trPr>
          <w:trHeight w:val="500"/>
        </w:trPr>
        <w:tc>
          <w:tcPr>
            <w:tcW w:w="3353" w:type="dxa"/>
            <w:tcBorders>
              <w:left w:val="single" w:sz="18" w:space="0" w:color="000000"/>
            </w:tcBorders>
          </w:tcPr>
          <w:p w14:paraId="25FB5FE1" w14:textId="77777777" w:rsidR="00B17297" w:rsidRDefault="00C04B04">
            <w:pPr>
              <w:pStyle w:val="TableParagraph"/>
              <w:ind w:left="335"/>
              <w:rPr>
                <w:sz w:val="18"/>
              </w:rPr>
            </w:pPr>
            <w:r>
              <w:rPr>
                <w:sz w:val="18"/>
              </w:rPr>
              <w:lastRenderedPageBreak/>
              <w:t>3.5.13</w:t>
            </w:r>
            <w:r>
              <w:rPr>
                <w:spacing w:val="-2"/>
                <w:sz w:val="18"/>
              </w:rPr>
              <w:t xml:space="preserve"> </w:t>
            </w:r>
            <w:r>
              <w:rPr>
                <w:sz w:val="18"/>
              </w:rPr>
              <w:t>-</w:t>
            </w:r>
            <w:r>
              <w:rPr>
                <w:spacing w:val="-1"/>
                <w:sz w:val="18"/>
              </w:rPr>
              <w:t xml:space="preserve"> </w:t>
            </w:r>
            <w:r>
              <w:rPr>
                <w:sz w:val="18"/>
              </w:rPr>
              <w:t>Budget</w:t>
            </w:r>
            <w:r>
              <w:rPr>
                <w:spacing w:val="-1"/>
                <w:sz w:val="18"/>
              </w:rPr>
              <w:t xml:space="preserve"> </w:t>
            </w:r>
            <w:r>
              <w:rPr>
                <w:sz w:val="18"/>
              </w:rPr>
              <w:t xml:space="preserve">Pluriannuel </w:t>
            </w:r>
            <w:r>
              <w:rPr>
                <w:spacing w:val="-10"/>
                <w:sz w:val="18"/>
              </w:rPr>
              <w:t>-</w:t>
            </w:r>
          </w:p>
          <w:p w14:paraId="379A0C7C" w14:textId="7D72E3B0" w:rsidR="00B17297" w:rsidRDefault="00C04B04">
            <w:pPr>
              <w:pStyle w:val="TableParagraph"/>
              <w:spacing w:before="29" w:line="214" w:lineRule="exact"/>
              <w:ind w:left="335"/>
              <w:rPr>
                <w:sz w:val="18"/>
              </w:rPr>
            </w:pPr>
            <w:r>
              <w:rPr>
                <w:sz w:val="18"/>
              </w:rPr>
              <w:t>dépenses</w:t>
            </w:r>
            <w:r>
              <w:rPr>
                <w:spacing w:val="-1"/>
                <w:sz w:val="18"/>
              </w:rPr>
              <w:t xml:space="preserve"> </w:t>
            </w:r>
            <w:r w:rsidR="00C55308">
              <w:rPr>
                <w:spacing w:val="-1"/>
                <w:sz w:val="18"/>
              </w:rPr>
              <w:t xml:space="preserve">en </w:t>
            </w:r>
            <w:r>
              <w:rPr>
                <w:spacing w:val="-2"/>
                <w:sz w:val="18"/>
              </w:rPr>
              <w:t>capital</w:t>
            </w:r>
          </w:p>
        </w:tc>
        <w:tc>
          <w:tcPr>
            <w:tcW w:w="1145" w:type="dxa"/>
          </w:tcPr>
          <w:p w14:paraId="2BDDD168" w14:textId="77777777" w:rsidR="00B17297" w:rsidRDefault="00C04B04">
            <w:pPr>
              <w:pStyle w:val="TableParagraph"/>
              <w:rPr>
                <w:sz w:val="18"/>
              </w:rPr>
            </w:pPr>
            <w:r>
              <w:rPr>
                <w:spacing w:val="-4"/>
                <w:sz w:val="18"/>
              </w:rPr>
              <w:t>2027</w:t>
            </w:r>
          </w:p>
        </w:tc>
        <w:tc>
          <w:tcPr>
            <w:tcW w:w="1193" w:type="dxa"/>
            <w:shd w:val="clear" w:color="auto" w:fill="0230E8"/>
          </w:tcPr>
          <w:p w14:paraId="77B74CE2" w14:textId="77777777" w:rsidR="00B17297" w:rsidRDefault="00C04B04">
            <w:pPr>
              <w:pStyle w:val="TableParagraph"/>
              <w:rPr>
                <w:sz w:val="18"/>
              </w:rPr>
            </w:pPr>
            <w:r>
              <w:rPr>
                <w:color w:val="FFFFFF"/>
                <w:spacing w:val="-2"/>
                <w:sz w:val="18"/>
              </w:rPr>
              <w:t>Reporté</w:t>
            </w:r>
          </w:p>
        </w:tc>
        <w:tc>
          <w:tcPr>
            <w:tcW w:w="1159" w:type="dxa"/>
            <w:shd w:val="clear" w:color="auto" w:fill="3E7542"/>
          </w:tcPr>
          <w:p w14:paraId="4E0D6C97" w14:textId="77777777" w:rsidR="00B17297" w:rsidRDefault="00C04B04">
            <w:pPr>
              <w:pStyle w:val="TableParagraph"/>
              <w:rPr>
                <w:sz w:val="18"/>
              </w:rPr>
            </w:pPr>
            <w:r>
              <w:rPr>
                <w:color w:val="FFFFFF"/>
                <w:spacing w:val="-2"/>
                <w:sz w:val="18"/>
              </w:rPr>
              <w:t>Projet</w:t>
            </w:r>
          </w:p>
        </w:tc>
        <w:tc>
          <w:tcPr>
            <w:tcW w:w="5205" w:type="dxa"/>
          </w:tcPr>
          <w:p w14:paraId="740BCBAC" w14:textId="77777777" w:rsidR="00B17297" w:rsidRDefault="00B17297">
            <w:pPr>
              <w:pStyle w:val="TableParagraph"/>
              <w:ind w:left="0"/>
              <w:rPr>
                <w:rFonts w:ascii="Times New Roman"/>
                <w:sz w:val="18"/>
              </w:rPr>
            </w:pPr>
          </w:p>
        </w:tc>
        <w:tc>
          <w:tcPr>
            <w:tcW w:w="5978" w:type="dxa"/>
            <w:tcBorders>
              <w:right w:val="single" w:sz="18" w:space="0" w:color="000000"/>
            </w:tcBorders>
          </w:tcPr>
          <w:p w14:paraId="03917821" w14:textId="77777777" w:rsidR="00B17297" w:rsidRDefault="00B17297">
            <w:pPr>
              <w:pStyle w:val="TableParagraph"/>
              <w:ind w:left="0"/>
              <w:rPr>
                <w:rFonts w:ascii="Times New Roman"/>
                <w:sz w:val="18"/>
              </w:rPr>
            </w:pPr>
          </w:p>
        </w:tc>
      </w:tr>
      <w:tr w:rsidR="00B17297" w14:paraId="52E30C14" w14:textId="77777777">
        <w:trPr>
          <w:trHeight w:val="2331"/>
        </w:trPr>
        <w:tc>
          <w:tcPr>
            <w:tcW w:w="3353" w:type="dxa"/>
            <w:tcBorders>
              <w:left w:val="single" w:sz="18" w:space="0" w:color="000000"/>
            </w:tcBorders>
          </w:tcPr>
          <w:p w14:paraId="49565598" w14:textId="77777777" w:rsidR="00B17297" w:rsidRDefault="00C04B04">
            <w:pPr>
              <w:pStyle w:val="TableParagraph"/>
              <w:spacing w:line="268" w:lineRule="auto"/>
              <w:ind w:left="335"/>
              <w:rPr>
                <w:sz w:val="18"/>
              </w:rPr>
            </w:pPr>
            <w:r>
              <w:rPr>
                <w:sz w:val="18"/>
              </w:rPr>
              <w:t>3.5.14 -</w:t>
            </w:r>
            <w:r>
              <w:rPr>
                <w:spacing w:val="40"/>
                <w:sz w:val="18"/>
              </w:rPr>
              <w:t xml:space="preserve"> </w:t>
            </w:r>
            <w:r>
              <w:rPr>
                <w:sz w:val="18"/>
              </w:rPr>
              <w:t>Établissement des procédures de classification numérique des dossiers de construction &amp; Numérisation dossiers</w:t>
            </w:r>
            <w:r>
              <w:rPr>
                <w:spacing w:val="-6"/>
                <w:sz w:val="18"/>
              </w:rPr>
              <w:t xml:space="preserve"> </w:t>
            </w:r>
            <w:r>
              <w:rPr>
                <w:sz w:val="18"/>
              </w:rPr>
              <w:t>du</w:t>
            </w:r>
            <w:r>
              <w:rPr>
                <w:spacing w:val="-5"/>
                <w:sz w:val="18"/>
              </w:rPr>
              <w:t xml:space="preserve"> </w:t>
            </w:r>
            <w:r>
              <w:rPr>
                <w:sz w:val="18"/>
              </w:rPr>
              <w:t>service</w:t>
            </w:r>
            <w:r>
              <w:rPr>
                <w:spacing w:val="-5"/>
                <w:sz w:val="18"/>
              </w:rPr>
              <w:t xml:space="preserve"> </w:t>
            </w:r>
            <w:r>
              <w:rPr>
                <w:sz w:val="18"/>
              </w:rPr>
              <w:t>de</w:t>
            </w:r>
            <w:r>
              <w:rPr>
                <w:spacing w:val="-5"/>
                <w:sz w:val="18"/>
              </w:rPr>
              <w:t xml:space="preserve"> </w:t>
            </w:r>
            <w:r>
              <w:rPr>
                <w:sz w:val="18"/>
              </w:rPr>
              <w:t>construction</w:t>
            </w:r>
          </w:p>
        </w:tc>
        <w:tc>
          <w:tcPr>
            <w:tcW w:w="1145" w:type="dxa"/>
          </w:tcPr>
          <w:p w14:paraId="101E7745" w14:textId="77777777" w:rsidR="00B17297" w:rsidRDefault="00C04B04">
            <w:pPr>
              <w:pStyle w:val="TableParagraph"/>
              <w:rPr>
                <w:sz w:val="18"/>
              </w:rPr>
            </w:pPr>
            <w:r>
              <w:rPr>
                <w:spacing w:val="-4"/>
                <w:sz w:val="18"/>
              </w:rPr>
              <w:t>2026</w:t>
            </w:r>
          </w:p>
        </w:tc>
        <w:tc>
          <w:tcPr>
            <w:tcW w:w="1193" w:type="dxa"/>
            <w:shd w:val="clear" w:color="auto" w:fill="2DCD6E"/>
          </w:tcPr>
          <w:p w14:paraId="7BD25DBE"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3E7542"/>
          </w:tcPr>
          <w:p w14:paraId="50632D65" w14:textId="77777777" w:rsidR="00B17297" w:rsidRDefault="00C04B04">
            <w:pPr>
              <w:pStyle w:val="TableParagraph"/>
              <w:rPr>
                <w:sz w:val="18"/>
              </w:rPr>
            </w:pPr>
            <w:r>
              <w:rPr>
                <w:color w:val="FFFFFF"/>
                <w:spacing w:val="-2"/>
                <w:sz w:val="18"/>
              </w:rPr>
              <w:t>Projet</w:t>
            </w:r>
          </w:p>
        </w:tc>
        <w:tc>
          <w:tcPr>
            <w:tcW w:w="5205" w:type="dxa"/>
          </w:tcPr>
          <w:p w14:paraId="07D160C6" w14:textId="77777777" w:rsidR="00B17297" w:rsidRDefault="00C04B04">
            <w:pPr>
              <w:pStyle w:val="TableParagraph"/>
              <w:spacing w:line="268" w:lineRule="auto"/>
              <w:rPr>
                <w:sz w:val="18"/>
              </w:rPr>
            </w:pPr>
            <w:r>
              <w:rPr>
                <w:sz w:val="18"/>
              </w:rPr>
              <w:t>Cette</w:t>
            </w:r>
            <w:r>
              <w:rPr>
                <w:spacing w:val="-1"/>
                <w:sz w:val="18"/>
              </w:rPr>
              <w:t xml:space="preserve"> </w:t>
            </w:r>
            <w:r>
              <w:rPr>
                <w:sz w:val="18"/>
              </w:rPr>
              <w:t>tâche</w:t>
            </w:r>
            <w:r>
              <w:rPr>
                <w:spacing w:val="-1"/>
                <w:sz w:val="18"/>
              </w:rPr>
              <w:t xml:space="preserve"> </w:t>
            </w:r>
            <w:r>
              <w:rPr>
                <w:sz w:val="18"/>
              </w:rPr>
              <w:t>demeurera</w:t>
            </w:r>
            <w:r>
              <w:rPr>
                <w:spacing w:val="-2"/>
                <w:sz w:val="18"/>
              </w:rPr>
              <w:t xml:space="preserve"> </w:t>
            </w:r>
            <w:r>
              <w:rPr>
                <w:sz w:val="18"/>
              </w:rPr>
              <w:t>en</w:t>
            </w:r>
            <w:r>
              <w:rPr>
                <w:spacing w:val="-1"/>
                <w:sz w:val="18"/>
              </w:rPr>
              <w:t xml:space="preserve"> </w:t>
            </w:r>
            <w:r>
              <w:rPr>
                <w:sz w:val="18"/>
              </w:rPr>
              <w:t>cours</w:t>
            </w:r>
            <w:r>
              <w:rPr>
                <w:spacing w:val="-2"/>
                <w:sz w:val="18"/>
              </w:rPr>
              <w:t xml:space="preserve"> </w:t>
            </w:r>
            <w:r>
              <w:rPr>
                <w:sz w:val="18"/>
              </w:rPr>
              <w:t>jusqu’à</w:t>
            </w:r>
            <w:r>
              <w:rPr>
                <w:spacing w:val="-2"/>
                <w:sz w:val="18"/>
              </w:rPr>
              <w:t xml:space="preserve"> </w:t>
            </w:r>
            <w:r>
              <w:rPr>
                <w:sz w:val="18"/>
              </w:rPr>
              <w:t>ce</w:t>
            </w:r>
            <w:r>
              <w:rPr>
                <w:spacing w:val="-1"/>
                <w:sz w:val="18"/>
              </w:rPr>
              <w:t xml:space="preserve"> </w:t>
            </w:r>
            <w:r>
              <w:rPr>
                <w:sz w:val="18"/>
              </w:rPr>
              <w:t>que</w:t>
            </w:r>
            <w:r>
              <w:rPr>
                <w:spacing w:val="-1"/>
                <w:sz w:val="18"/>
              </w:rPr>
              <w:t xml:space="preserve"> </w:t>
            </w:r>
            <w:r>
              <w:rPr>
                <w:sz w:val="18"/>
              </w:rPr>
              <w:t>tous</w:t>
            </w:r>
            <w:r>
              <w:rPr>
                <w:spacing w:val="-2"/>
                <w:sz w:val="18"/>
              </w:rPr>
              <w:t xml:space="preserve"> </w:t>
            </w:r>
            <w:r>
              <w:rPr>
                <w:sz w:val="18"/>
              </w:rPr>
              <w:t>les</w:t>
            </w:r>
            <w:r>
              <w:rPr>
                <w:spacing w:val="-2"/>
                <w:sz w:val="18"/>
              </w:rPr>
              <w:t xml:space="preserve"> </w:t>
            </w:r>
            <w:r>
              <w:rPr>
                <w:sz w:val="18"/>
              </w:rPr>
              <w:t>plans roulés et les dossiers papier aient été numérisés et classés électroniquement dans A28 de TOMRS.</w:t>
            </w:r>
          </w:p>
        </w:tc>
        <w:tc>
          <w:tcPr>
            <w:tcW w:w="5978" w:type="dxa"/>
            <w:tcBorders>
              <w:right w:val="single" w:sz="18" w:space="0" w:color="000000"/>
            </w:tcBorders>
          </w:tcPr>
          <w:p w14:paraId="067A40AF" w14:textId="77777777" w:rsidR="00B17297" w:rsidRDefault="00C04B04">
            <w:pPr>
              <w:pStyle w:val="TableParagraph"/>
              <w:spacing w:line="268" w:lineRule="auto"/>
              <w:ind w:left="45"/>
              <w:rPr>
                <w:sz w:val="18"/>
              </w:rPr>
            </w:pPr>
            <w:r>
              <w:rPr>
                <w:sz w:val="18"/>
              </w:rPr>
              <w:t>Déterminer les</w:t>
            </w:r>
            <w:r>
              <w:rPr>
                <w:spacing w:val="-1"/>
                <w:sz w:val="18"/>
              </w:rPr>
              <w:t xml:space="preserve"> </w:t>
            </w:r>
            <w:r>
              <w:rPr>
                <w:sz w:val="18"/>
              </w:rPr>
              <w:t>exigences</w:t>
            </w:r>
            <w:r>
              <w:rPr>
                <w:spacing w:val="-1"/>
                <w:sz w:val="18"/>
              </w:rPr>
              <w:t xml:space="preserve"> </w:t>
            </w:r>
            <w:r>
              <w:rPr>
                <w:sz w:val="18"/>
              </w:rPr>
              <w:t>de conservation et les</w:t>
            </w:r>
            <w:r>
              <w:rPr>
                <w:spacing w:val="-1"/>
                <w:sz w:val="18"/>
              </w:rPr>
              <w:t xml:space="preserve"> </w:t>
            </w:r>
            <w:r>
              <w:rPr>
                <w:sz w:val="18"/>
              </w:rPr>
              <w:t>documents</w:t>
            </w:r>
            <w:r>
              <w:rPr>
                <w:spacing w:val="-1"/>
                <w:sz w:val="18"/>
              </w:rPr>
              <w:t xml:space="preserve"> </w:t>
            </w:r>
            <w:r>
              <w:rPr>
                <w:sz w:val="18"/>
              </w:rPr>
              <w:t>qui doivent demeurer en format papier.</w:t>
            </w:r>
          </w:p>
          <w:p w14:paraId="1B102842" w14:textId="77777777" w:rsidR="00B17297" w:rsidRDefault="00C04B04">
            <w:pPr>
              <w:pStyle w:val="TableParagraph"/>
              <w:spacing w:before="1" w:line="268" w:lineRule="auto"/>
              <w:ind w:left="45"/>
              <w:rPr>
                <w:sz w:val="18"/>
              </w:rPr>
            </w:pPr>
            <w:r>
              <w:rPr>
                <w:sz w:val="18"/>
              </w:rPr>
              <w:t>Mettre en place des</w:t>
            </w:r>
            <w:r>
              <w:rPr>
                <w:spacing w:val="-1"/>
                <w:sz w:val="18"/>
              </w:rPr>
              <w:t xml:space="preserve"> </w:t>
            </w:r>
            <w:r>
              <w:rPr>
                <w:sz w:val="18"/>
              </w:rPr>
              <w:t>procédures</w:t>
            </w:r>
            <w:r>
              <w:rPr>
                <w:spacing w:val="-1"/>
                <w:sz w:val="18"/>
              </w:rPr>
              <w:t xml:space="preserve"> </w:t>
            </w:r>
            <w:r>
              <w:rPr>
                <w:sz w:val="18"/>
              </w:rPr>
              <w:t>pour l’indexation et le classement électronique des documents dans TOMRMS/A28.</w:t>
            </w:r>
          </w:p>
          <w:p w14:paraId="55E525AC" w14:textId="77777777" w:rsidR="00B17297" w:rsidRDefault="00C04B04">
            <w:pPr>
              <w:pStyle w:val="TableParagraph"/>
              <w:spacing w:before="1" w:line="268" w:lineRule="auto"/>
              <w:ind w:left="45"/>
              <w:rPr>
                <w:sz w:val="18"/>
              </w:rPr>
            </w:pPr>
            <w:r>
              <w:rPr>
                <w:sz w:val="18"/>
              </w:rPr>
              <w:t>Former le personnel sur les</w:t>
            </w:r>
            <w:r>
              <w:rPr>
                <w:spacing w:val="-1"/>
                <w:sz w:val="18"/>
              </w:rPr>
              <w:t xml:space="preserve"> </w:t>
            </w:r>
            <w:r>
              <w:rPr>
                <w:sz w:val="18"/>
              </w:rPr>
              <w:t>normes</w:t>
            </w:r>
            <w:r>
              <w:rPr>
                <w:spacing w:val="-1"/>
                <w:sz w:val="18"/>
              </w:rPr>
              <w:t xml:space="preserve"> </w:t>
            </w:r>
            <w:r>
              <w:rPr>
                <w:sz w:val="18"/>
              </w:rPr>
              <w:t>de numérisation, l’organisation des fichiers et les procédures de recherche documentaire.</w:t>
            </w:r>
          </w:p>
        </w:tc>
      </w:tr>
      <w:tr w:rsidR="00B17297" w14:paraId="50D9A9AC" w14:textId="77777777">
        <w:trPr>
          <w:trHeight w:val="2855"/>
        </w:trPr>
        <w:tc>
          <w:tcPr>
            <w:tcW w:w="3353" w:type="dxa"/>
            <w:tcBorders>
              <w:left w:val="single" w:sz="18" w:space="0" w:color="000000"/>
            </w:tcBorders>
          </w:tcPr>
          <w:p w14:paraId="6B5337E0" w14:textId="45421DA9" w:rsidR="00B17297" w:rsidRDefault="00C04B04">
            <w:pPr>
              <w:pStyle w:val="TableParagraph"/>
              <w:spacing w:line="268" w:lineRule="auto"/>
              <w:ind w:left="335"/>
              <w:rPr>
                <w:sz w:val="18"/>
              </w:rPr>
            </w:pPr>
            <w:r>
              <w:rPr>
                <w:sz w:val="18"/>
              </w:rPr>
              <w:t xml:space="preserve">3.5.15 </w:t>
            </w:r>
            <w:r w:rsidR="00C55308">
              <w:rPr>
                <w:sz w:val="18"/>
              </w:rPr>
              <w:t>–</w:t>
            </w:r>
            <w:r>
              <w:rPr>
                <w:sz w:val="18"/>
              </w:rPr>
              <w:t xml:space="preserve"> </w:t>
            </w:r>
            <w:r w:rsidR="00C55308">
              <w:rPr>
                <w:sz w:val="18"/>
              </w:rPr>
              <w:t>Mise en oeuvre</w:t>
            </w:r>
            <w:r>
              <w:rPr>
                <w:sz w:val="18"/>
              </w:rPr>
              <w:t xml:space="preserve"> d'une plateforme</w:t>
            </w:r>
            <w:r>
              <w:rPr>
                <w:spacing w:val="-5"/>
                <w:sz w:val="18"/>
              </w:rPr>
              <w:t xml:space="preserve"> </w:t>
            </w:r>
            <w:r>
              <w:rPr>
                <w:sz w:val="18"/>
              </w:rPr>
              <w:t>numérique</w:t>
            </w:r>
            <w:r>
              <w:rPr>
                <w:spacing w:val="-5"/>
                <w:sz w:val="18"/>
              </w:rPr>
              <w:t xml:space="preserve"> </w:t>
            </w:r>
            <w:r>
              <w:rPr>
                <w:sz w:val="18"/>
              </w:rPr>
              <w:t>intégrée</w:t>
            </w:r>
            <w:r>
              <w:rPr>
                <w:spacing w:val="-5"/>
                <w:sz w:val="18"/>
              </w:rPr>
              <w:t xml:space="preserve"> </w:t>
            </w:r>
            <w:r>
              <w:rPr>
                <w:sz w:val="18"/>
              </w:rPr>
              <w:t>pour la gestion des processus en ressources humaines</w:t>
            </w:r>
          </w:p>
        </w:tc>
        <w:tc>
          <w:tcPr>
            <w:tcW w:w="1145" w:type="dxa"/>
          </w:tcPr>
          <w:p w14:paraId="729379B1" w14:textId="77777777" w:rsidR="00B17297" w:rsidRDefault="00C04B04">
            <w:pPr>
              <w:pStyle w:val="TableParagraph"/>
              <w:rPr>
                <w:sz w:val="18"/>
              </w:rPr>
            </w:pPr>
            <w:r>
              <w:rPr>
                <w:spacing w:val="-4"/>
                <w:sz w:val="18"/>
              </w:rPr>
              <w:t>2026</w:t>
            </w:r>
          </w:p>
        </w:tc>
        <w:tc>
          <w:tcPr>
            <w:tcW w:w="1193" w:type="dxa"/>
            <w:shd w:val="clear" w:color="auto" w:fill="F8D900"/>
          </w:tcPr>
          <w:p w14:paraId="1EB07C1B" w14:textId="77777777" w:rsidR="00B17297" w:rsidRDefault="00C04B04">
            <w:pPr>
              <w:pStyle w:val="TableParagraph"/>
              <w:rPr>
                <w:sz w:val="18"/>
              </w:rPr>
            </w:pPr>
            <w:r>
              <w:rPr>
                <w:sz w:val="18"/>
              </w:rPr>
              <w:t>À</w:t>
            </w:r>
            <w:r>
              <w:rPr>
                <w:spacing w:val="1"/>
                <w:sz w:val="18"/>
              </w:rPr>
              <w:t xml:space="preserve"> </w:t>
            </w:r>
            <w:r>
              <w:rPr>
                <w:spacing w:val="-2"/>
                <w:sz w:val="18"/>
              </w:rPr>
              <w:t>risque</w:t>
            </w:r>
          </w:p>
        </w:tc>
        <w:tc>
          <w:tcPr>
            <w:tcW w:w="1159" w:type="dxa"/>
            <w:shd w:val="clear" w:color="auto" w:fill="3E7542"/>
          </w:tcPr>
          <w:p w14:paraId="7395D493" w14:textId="77777777" w:rsidR="00B17297" w:rsidRDefault="00C04B04">
            <w:pPr>
              <w:pStyle w:val="TableParagraph"/>
              <w:rPr>
                <w:sz w:val="18"/>
              </w:rPr>
            </w:pPr>
            <w:r>
              <w:rPr>
                <w:color w:val="FFFFFF"/>
                <w:spacing w:val="-2"/>
                <w:sz w:val="18"/>
              </w:rPr>
              <w:t>Projet</w:t>
            </w:r>
          </w:p>
        </w:tc>
        <w:tc>
          <w:tcPr>
            <w:tcW w:w="5205" w:type="dxa"/>
          </w:tcPr>
          <w:p w14:paraId="5608F127" w14:textId="77777777" w:rsidR="00B17297" w:rsidRDefault="00C04B04">
            <w:pPr>
              <w:pStyle w:val="TableParagraph"/>
              <w:spacing w:line="268" w:lineRule="auto"/>
              <w:rPr>
                <w:sz w:val="18"/>
              </w:rPr>
            </w:pPr>
            <w:r>
              <w:rPr>
                <w:sz w:val="18"/>
              </w:rPr>
              <w:t>Au cours du trimestre, aucun avancement significatif n’a été réalisé</w:t>
            </w:r>
            <w:r>
              <w:rPr>
                <w:spacing w:val="-1"/>
                <w:sz w:val="18"/>
              </w:rPr>
              <w:t xml:space="preserve"> </w:t>
            </w:r>
            <w:r>
              <w:rPr>
                <w:sz w:val="18"/>
              </w:rPr>
              <w:t>pour</w:t>
            </w:r>
            <w:r>
              <w:rPr>
                <w:spacing w:val="-1"/>
                <w:sz w:val="18"/>
              </w:rPr>
              <w:t xml:space="preserve"> </w:t>
            </w:r>
            <w:r>
              <w:rPr>
                <w:sz w:val="18"/>
              </w:rPr>
              <w:t>ce</w:t>
            </w:r>
            <w:r>
              <w:rPr>
                <w:spacing w:val="-1"/>
                <w:sz w:val="18"/>
              </w:rPr>
              <w:t xml:space="preserve"> </w:t>
            </w:r>
            <w:r>
              <w:rPr>
                <w:sz w:val="18"/>
              </w:rPr>
              <w:t>projet.</w:t>
            </w:r>
            <w:r>
              <w:rPr>
                <w:spacing w:val="-2"/>
                <w:sz w:val="18"/>
              </w:rPr>
              <w:t xml:space="preserve"> </w:t>
            </w:r>
            <w:r>
              <w:rPr>
                <w:sz w:val="18"/>
              </w:rPr>
              <w:t>L’absence</w:t>
            </w:r>
            <w:r>
              <w:rPr>
                <w:spacing w:val="-1"/>
                <w:sz w:val="18"/>
              </w:rPr>
              <w:t xml:space="preserve"> </w:t>
            </w:r>
            <w:r>
              <w:rPr>
                <w:sz w:val="18"/>
              </w:rPr>
              <w:t>du</w:t>
            </w:r>
            <w:r>
              <w:rPr>
                <w:spacing w:val="-1"/>
                <w:sz w:val="18"/>
              </w:rPr>
              <w:t xml:space="preserve"> </w:t>
            </w:r>
            <w:r>
              <w:rPr>
                <w:sz w:val="18"/>
              </w:rPr>
              <w:t>directeur</w:t>
            </w:r>
            <w:r>
              <w:rPr>
                <w:spacing w:val="-1"/>
                <w:sz w:val="18"/>
              </w:rPr>
              <w:t xml:space="preserve"> </w:t>
            </w:r>
            <w:r>
              <w:rPr>
                <w:sz w:val="18"/>
              </w:rPr>
              <w:t>responsable</w:t>
            </w:r>
            <w:r>
              <w:rPr>
                <w:spacing w:val="-1"/>
                <w:sz w:val="18"/>
              </w:rPr>
              <w:t xml:space="preserve"> </w:t>
            </w:r>
            <w:r>
              <w:rPr>
                <w:sz w:val="18"/>
              </w:rPr>
              <w:t>a</w:t>
            </w:r>
            <w:r>
              <w:rPr>
                <w:spacing w:val="-2"/>
                <w:sz w:val="18"/>
              </w:rPr>
              <w:t xml:space="preserve"> </w:t>
            </w:r>
            <w:r>
              <w:rPr>
                <w:sz w:val="18"/>
              </w:rPr>
              <w:t>un impact direct sur la capacité de l’organisation à structurer et déployer cette initiative, qui nécessite une coordination transversale et une expertise spécifique.</w:t>
            </w:r>
          </w:p>
          <w:p w14:paraId="301858C9" w14:textId="77777777" w:rsidR="00B17297" w:rsidRDefault="00C04B04">
            <w:pPr>
              <w:pStyle w:val="TableParagraph"/>
              <w:spacing w:before="3" w:line="268" w:lineRule="auto"/>
              <w:ind w:right="177"/>
              <w:rPr>
                <w:sz w:val="18"/>
              </w:rPr>
            </w:pPr>
            <w:r>
              <w:rPr>
                <w:sz w:val="18"/>
              </w:rPr>
              <w:t>Dans</w:t>
            </w:r>
            <w:r>
              <w:rPr>
                <w:spacing w:val="-2"/>
                <w:sz w:val="18"/>
              </w:rPr>
              <w:t xml:space="preserve"> </w:t>
            </w:r>
            <w:r>
              <w:rPr>
                <w:sz w:val="18"/>
              </w:rPr>
              <w:t>ce</w:t>
            </w:r>
            <w:r>
              <w:rPr>
                <w:spacing w:val="-1"/>
                <w:sz w:val="18"/>
              </w:rPr>
              <w:t xml:space="preserve"> </w:t>
            </w:r>
            <w:r>
              <w:rPr>
                <w:sz w:val="18"/>
              </w:rPr>
              <w:t>contexte,</w:t>
            </w:r>
            <w:r>
              <w:rPr>
                <w:spacing w:val="-1"/>
                <w:sz w:val="18"/>
              </w:rPr>
              <w:t xml:space="preserve"> </w:t>
            </w:r>
            <w:r>
              <w:rPr>
                <w:sz w:val="18"/>
              </w:rPr>
              <w:t>le</w:t>
            </w:r>
            <w:r>
              <w:rPr>
                <w:spacing w:val="-1"/>
                <w:sz w:val="18"/>
              </w:rPr>
              <w:t xml:space="preserve"> </w:t>
            </w:r>
            <w:r>
              <w:rPr>
                <w:sz w:val="18"/>
              </w:rPr>
              <w:t>projet</w:t>
            </w:r>
            <w:r>
              <w:rPr>
                <w:spacing w:val="-1"/>
                <w:sz w:val="18"/>
              </w:rPr>
              <w:t xml:space="preserve"> </w:t>
            </w:r>
            <w:r>
              <w:rPr>
                <w:sz w:val="18"/>
              </w:rPr>
              <w:t>est</w:t>
            </w:r>
            <w:r>
              <w:rPr>
                <w:spacing w:val="-1"/>
                <w:sz w:val="18"/>
              </w:rPr>
              <w:t xml:space="preserve"> </w:t>
            </w:r>
            <w:r>
              <w:rPr>
                <w:sz w:val="18"/>
              </w:rPr>
              <w:t>actuellement</w:t>
            </w:r>
            <w:r>
              <w:rPr>
                <w:spacing w:val="-1"/>
                <w:sz w:val="18"/>
              </w:rPr>
              <w:t xml:space="preserve"> </w:t>
            </w:r>
            <w:r>
              <w:rPr>
                <w:sz w:val="18"/>
              </w:rPr>
              <w:t>à</w:t>
            </w:r>
            <w:r>
              <w:rPr>
                <w:spacing w:val="-2"/>
                <w:sz w:val="18"/>
              </w:rPr>
              <w:t xml:space="preserve"> </w:t>
            </w:r>
            <w:r>
              <w:rPr>
                <w:sz w:val="18"/>
              </w:rPr>
              <w:t>risque</w:t>
            </w:r>
            <w:r>
              <w:rPr>
                <w:spacing w:val="-1"/>
                <w:sz w:val="18"/>
              </w:rPr>
              <w:t xml:space="preserve"> </w:t>
            </w:r>
            <w:r>
              <w:rPr>
                <w:sz w:val="18"/>
              </w:rPr>
              <w:t>quant</w:t>
            </w:r>
            <w:r>
              <w:rPr>
                <w:spacing w:val="-1"/>
                <w:sz w:val="18"/>
              </w:rPr>
              <w:t xml:space="preserve"> </w:t>
            </w:r>
            <w:r>
              <w:rPr>
                <w:sz w:val="18"/>
              </w:rPr>
              <w:t>à sa réalisation en 2026, compte tenu des ressources disponibles et des priorités organisationnelles en cours.</w:t>
            </w:r>
          </w:p>
        </w:tc>
        <w:tc>
          <w:tcPr>
            <w:tcW w:w="5978" w:type="dxa"/>
            <w:tcBorders>
              <w:right w:val="single" w:sz="18" w:space="0" w:color="000000"/>
            </w:tcBorders>
          </w:tcPr>
          <w:p w14:paraId="3112D4E9" w14:textId="77777777" w:rsidR="00B17297" w:rsidRDefault="00C04B04">
            <w:pPr>
              <w:pStyle w:val="TableParagraph"/>
              <w:spacing w:line="268" w:lineRule="auto"/>
              <w:ind w:left="45" w:right="68"/>
              <w:rPr>
                <w:sz w:val="18"/>
              </w:rPr>
            </w:pPr>
            <w:r>
              <w:rPr>
                <w:sz w:val="18"/>
              </w:rPr>
              <w:t>Réévaluer</w:t>
            </w:r>
            <w:r>
              <w:rPr>
                <w:spacing w:val="-2"/>
                <w:sz w:val="18"/>
              </w:rPr>
              <w:t xml:space="preserve"> </w:t>
            </w:r>
            <w:r>
              <w:rPr>
                <w:sz w:val="18"/>
              </w:rPr>
              <w:t>la</w:t>
            </w:r>
            <w:r>
              <w:rPr>
                <w:spacing w:val="-3"/>
                <w:sz w:val="18"/>
              </w:rPr>
              <w:t xml:space="preserve"> </w:t>
            </w:r>
            <w:r>
              <w:rPr>
                <w:sz w:val="18"/>
              </w:rPr>
              <w:t>capacité</w:t>
            </w:r>
            <w:r>
              <w:rPr>
                <w:spacing w:val="-2"/>
                <w:sz w:val="18"/>
              </w:rPr>
              <w:t xml:space="preserve"> </w:t>
            </w:r>
            <w:r>
              <w:rPr>
                <w:sz w:val="18"/>
              </w:rPr>
              <w:t>organisationnelle</w:t>
            </w:r>
            <w:r>
              <w:rPr>
                <w:spacing w:val="-2"/>
                <w:sz w:val="18"/>
              </w:rPr>
              <w:t xml:space="preserve"> </w:t>
            </w:r>
            <w:r>
              <w:rPr>
                <w:sz w:val="18"/>
              </w:rPr>
              <w:t>à</w:t>
            </w:r>
            <w:r>
              <w:rPr>
                <w:spacing w:val="-3"/>
                <w:sz w:val="18"/>
              </w:rPr>
              <w:t xml:space="preserve"> </w:t>
            </w:r>
            <w:r>
              <w:rPr>
                <w:sz w:val="18"/>
              </w:rPr>
              <w:t>lancer</w:t>
            </w:r>
            <w:r>
              <w:rPr>
                <w:spacing w:val="-2"/>
                <w:sz w:val="18"/>
              </w:rPr>
              <w:t xml:space="preserve"> </w:t>
            </w:r>
            <w:r>
              <w:rPr>
                <w:sz w:val="18"/>
              </w:rPr>
              <w:t>et</w:t>
            </w:r>
            <w:r>
              <w:rPr>
                <w:spacing w:val="-2"/>
                <w:sz w:val="18"/>
              </w:rPr>
              <w:t xml:space="preserve"> </w:t>
            </w:r>
            <w:r>
              <w:rPr>
                <w:sz w:val="18"/>
              </w:rPr>
              <w:t>soutenir l’implantation de la plateforme.</w:t>
            </w:r>
          </w:p>
          <w:p w14:paraId="3A7EC9D5" w14:textId="77777777" w:rsidR="00B17297" w:rsidRDefault="00C04B04">
            <w:pPr>
              <w:pStyle w:val="TableParagraph"/>
              <w:spacing w:before="1" w:line="268" w:lineRule="auto"/>
              <w:ind w:left="45"/>
              <w:rPr>
                <w:sz w:val="18"/>
              </w:rPr>
            </w:pPr>
            <w:r>
              <w:rPr>
                <w:sz w:val="18"/>
              </w:rPr>
              <w:t>Identifier les</w:t>
            </w:r>
            <w:r>
              <w:rPr>
                <w:spacing w:val="-1"/>
                <w:sz w:val="18"/>
              </w:rPr>
              <w:t xml:space="preserve"> </w:t>
            </w:r>
            <w:r>
              <w:rPr>
                <w:sz w:val="18"/>
              </w:rPr>
              <w:t>priorités</w:t>
            </w:r>
            <w:r>
              <w:rPr>
                <w:spacing w:val="-1"/>
                <w:sz w:val="18"/>
              </w:rPr>
              <w:t xml:space="preserve"> </w:t>
            </w:r>
            <w:r>
              <w:rPr>
                <w:sz w:val="18"/>
              </w:rPr>
              <w:t>en matière de gestion des</w:t>
            </w:r>
            <w:r>
              <w:rPr>
                <w:spacing w:val="-1"/>
                <w:sz w:val="18"/>
              </w:rPr>
              <w:t xml:space="preserve"> </w:t>
            </w:r>
            <w:r>
              <w:rPr>
                <w:sz w:val="18"/>
              </w:rPr>
              <w:t>processus</w:t>
            </w:r>
            <w:r>
              <w:rPr>
                <w:spacing w:val="-1"/>
                <w:sz w:val="18"/>
              </w:rPr>
              <w:t xml:space="preserve"> </w:t>
            </w:r>
            <w:r>
              <w:rPr>
                <w:sz w:val="18"/>
              </w:rPr>
              <w:t>RH pouvant être adressées à court terme.</w:t>
            </w:r>
          </w:p>
          <w:p w14:paraId="2D11CC64" w14:textId="77777777" w:rsidR="00B17297" w:rsidRDefault="00C04B04">
            <w:pPr>
              <w:pStyle w:val="TableParagraph"/>
              <w:spacing w:before="1" w:line="268" w:lineRule="auto"/>
              <w:ind w:left="45"/>
              <w:rPr>
                <w:sz w:val="18"/>
              </w:rPr>
            </w:pPr>
            <w:r>
              <w:rPr>
                <w:sz w:val="18"/>
              </w:rPr>
              <w:t>Explorer des</w:t>
            </w:r>
            <w:r>
              <w:rPr>
                <w:spacing w:val="-1"/>
                <w:sz w:val="18"/>
              </w:rPr>
              <w:t xml:space="preserve"> </w:t>
            </w:r>
            <w:r>
              <w:rPr>
                <w:sz w:val="18"/>
              </w:rPr>
              <w:t>approches</w:t>
            </w:r>
            <w:r>
              <w:rPr>
                <w:spacing w:val="-1"/>
                <w:sz w:val="18"/>
              </w:rPr>
              <w:t xml:space="preserve"> </w:t>
            </w:r>
            <w:r>
              <w:rPr>
                <w:sz w:val="18"/>
              </w:rPr>
              <w:t>alternatives</w:t>
            </w:r>
            <w:r>
              <w:rPr>
                <w:spacing w:val="-1"/>
                <w:sz w:val="18"/>
              </w:rPr>
              <w:t xml:space="preserve"> </w:t>
            </w:r>
            <w:r>
              <w:rPr>
                <w:sz w:val="18"/>
              </w:rPr>
              <w:t>ou une implantation progressive, le cas échéant.</w:t>
            </w:r>
          </w:p>
          <w:p w14:paraId="1EDAF444" w14:textId="77777777" w:rsidR="00B17297" w:rsidRDefault="00C04B04">
            <w:pPr>
              <w:pStyle w:val="TableParagraph"/>
              <w:spacing w:before="1"/>
              <w:ind w:left="45"/>
              <w:rPr>
                <w:sz w:val="18"/>
              </w:rPr>
            </w:pPr>
            <w:r>
              <w:rPr>
                <w:sz w:val="18"/>
              </w:rPr>
              <w:t>Définir</w:t>
            </w:r>
            <w:r>
              <w:rPr>
                <w:spacing w:val="-2"/>
                <w:sz w:val="18"/>
              </w:rPr>
              <w:t xml:space="preserve"> </w:t>
            </w:r>
            <w:r>
              <w:rPr>
                <w:sz w:val="18"/>
              </w:rPr>
              <w:t>un échéancier</w:t>
            </w:r>
            <w:r>
              <w:rPr>
                <w:spacing w:val="1"/>
                <w:sz w:val="18"/>
              </w:rPr>
              <w:t xml:space="preserve"> </w:t>
            </w:r>
            <w:r>
              <w:rPr>
                <w:sz w:val="18"/>
              </w:rPr>
              <w:t>révisé en fonction</w:t>
            </w:r>
            <w:r>
              <w:rPr>
                <w:spacing w:val="1"/>
                <w:sz w:val="18"/>
              </w:rPr>
              <w:t xml:space="preserve"> </w:t>
            </w:r>
            <w:r>
              <w:rPr>
                <w:sz w:val="18"/>
              </w:rPr>
              <w:t>des</w:t>
            </w:r>
            <w:r>
              <w:rPr>
                <w:spacing w:val="-1"/>
                <w:sz w:val="18"/>
              </w:rPr>
              <w:t xml:space="preserve"> </w:t>
            </w:r>
            <w:r>
              <w:rPr>
                <w:sz w:val="18"/>
              </w:rPr>
              <w:t xml:space="preserve">ressources </w:t>
            </w:r>
            <w:r>
              <w:rPr>
                <w:spacing w:val="-2"/>
                <w:sz w:val="18"/>
              </w:rPr>
              <w:t>disponibles.</w:t>
            </w:r>
          </w:p>
        </w:tc>
      </w:tr>
      <w:tr w:rsidR="00B17297" w14:paraId="2D2CF99B" w14:textId="77777777">
        <w:trPr>
          <w:trHeight w:val="500"/>
        </w:trPr>
        <w:tc>
          <w:tcPr>
            <w:tcW w:w="3353" w:type="dxa"/>
            <w:tcBorders>
              <w:left w:val="single" w:sz="18" w:space="0" w:color="000000"/>
            </w:tcBorders>
          </w:tcPr>
          <w:p w14:paraId="494F0493" w14:textId="77777777" w:rsidR="00B17297" w:rsidRDefault="00C04B04">
            <w:pPr>
              <w:pStyle w:val="TableParagraph"/>
              <w:ind w:left="32"/>
              <w:rPr>
                <w:b/>
                <w:sz w:val="18"/>
              </w:rPr>
            </w:pPr>
            <w:r>
              <w:rPr>
                <w:b/>
                <w:sz w:val="18"/>
              </w:rPr>
              <w:t>3.6</w:t>
            </w:r>
            <w:r>
              <w:rPr>
                <w:b/>
                <w:spacing w:val="-3"/>
                <w:sz w:val="18"/>
              </w:rPr>
              <w:t xml:space="preserve"> </w:t>
            </w:r>
            <w:r>
              <w:rPr>
                <w:b/>
                <w:sz w:val="18"/>
              </w:rPr>
              <w:t>-</w:t>
            </w:r>
            <w:r>
              <w:rPr>
                <w:b/>
                <w:spacing w:val="-3"/>
                <w:sz w:val="18"/>
              </w:rPr>
              <w:t xml:space="preserve"> </w:t>
            </w:r>
            <w:r>
              <w:rPr>
                <w:b/>
                <w:sz w:val="18"/>
              </w:rPr>
              <w:t>Conclure</w:t>
            </w:r>
            <w:r>
              <w:rPr>
                <w:b/>
                <w:spacing w:val="-1"/>
                <w:sz w:val="18"/>
              </w:rPr>
              <w:t xml:space="preserve"> </w:t>
            </w:r>
            <w:r>
              <w:rPr>
                <w:b/>
                <w:sz w:val="18"/>
              </w:rPr>
              <w:t>des</w:t>
            </w:r>
            <w:r>
              <w:rPr>
                <w:b/>
                <w:spacing w:val="-1"/>
                <w:sz w:val="18"/>
              </w:rPr>
              <w:t xml:space="preserve"> </w:t>
            </w:r>
            <w:r>
              <w:rPr>
                <w:b/>
                <w:sz w:val="18"/>
              </w:rPr>
              <w:t>ententes</w:t>
            </w:r>
            <w:r>
              <w:rPr>
                <w:b/>
                <w:spacing w:val="-1"/>
                <w:sz w:val="18"/>
              </w:rPr>
              <w:t xml:space="preserve"> </w:t>
            </w:r>
            <w:r>
              <w:rPr>
                <w:b/>
                <w:spacing w:val="-5"/>
                <w:sz w:val="18"/>
              </w:rPr>
              <w:t>de</w:t>
            </w:r>
          </w:p>
          <w:p w14:paraId="776F541D" w14:textId="77777777" w:rsidR="00B17297" w:rsidRDefault="00C04B04">
            <w:pPr>
              <w:pStyle w:val="TableParagraph"/>
              <w:spacing w:before="29" w:line="214" w:lineRule="exact"/>
              <w:ind w:left="32"/>
              <w:rPr>
                <w:b/>
                <w:sz w:val="18"/>
              </w:rPr>
            </w:pPr>
            <w:r>
              <w:rPr>
                <w:b/>
                <w:sz w:val="18"/>
              </w:rPr>
              <w:t>partenariat</w:t>
            </w:r>
            <w:r>
              <w:rPr>
                <w:b/>
                <w:spacing w:val="-4"/>
                <w:sz w:val="18"/>
              </w:rPr>
              <w:t xml:space="preserve"> </w:t>
            </w:r>
            <w:r>
              <w:rPr>
                <w:b/>
                <w:sz w:val="18"/>
              </w:rPr>
              <w:t>et</w:t>
            </w:r>
            <w:r>
              <w:rPr>
                <w:b/>
                <w:spacing w:val="-3"/>
                <w:sz w:val="18"/>
              </w:rPr>
              <w:t xml:space="preserve"> </w:t>
            </w:r>
            <w:r>
              <w:rPr>
                <w:b/>
                <w:sz w:val="18"/>
              </w:rPr>
              <w:t>de</w:t>
            </w:r>
            <w:r>
              <w:rPr>
                <w:b/>
                <w:spacing w:val="-2"/>
                <w:sz w:val="18"/>
              </w:rPr>
              <w:t xml:space="preserve"> </w:t>
            </w:r>
            <w:r>
              <w:rPr>
                <w:b/>
                <w:sz w:val="18"/>
              </w:rPr>
              <w:t>services</w:t>
            </w:r>
            <w:r>
              <w:rPr>
                <w:b/>
                <w:spacing w:val="-2"/>
                <w:sz w:val="18"/>
              </w:rPr>
              <w:t xml:space="preserve"> partagés</w:t>
            </w:r>
          </w:p>
        </w:tc>
        <w:tc>
          <w:tcPr>
            <w:tcW w:w="1145" w:type="dxa"/>
          </w:tcPr>
          <w:p w14:paraId="04FADF24" w14:textId="77777777" w:rsidR="00B17297" w:rsidRDefault="00C04B04">
            <w:pPr>
              <w:pStyle w:val="TableParagraph"/>
              <w:rPr>
                <w:sz w:val="18"/>
              </w:rPr>
            </w:pPr>
            <w:r>
              <w:rPr>
                <w:sz w:val="18"/>
              </w:rPr>
              <w:t>2024,</w:t>
            </w:r>
            <w:r>
              <w:rPr>
                <w:spacing w:val="-3"/>
                <w:sz w:val="18"/>
              </w:rPr>
              <w:t xml:space="preserve"> </w:t>
            </w:r>
            <w:r>
              <w:rPr>
                <w:spacing w:val="-2"/>
                <w:sz w:val="18"/>
              </w:rPr>
              <w:t>2025,</w:t>
            </w:r>
          </w:p>
          <w:p w14:paraId="274F0C45" w14:textId="77777777" w:rsidR="00B17297" w:rsidRDefault="00C04B04">
            <w:pPr>
              <w:pStyle w:val="TableParagraph"/>
              <w:spacing w:before="29" w:line="214" w:lineRule="exact"/>
              <w:rPr>
                <w:sz w:val="18"/>
              </w:rPr>
            </w:pPr>
            <w:r>
              <w:rPr>
                <w:spacing w:val="-4"/>
                <w:sz w:val="18"/>
              </w:rPr>
              <w:t>2026</w:t>
            </w:r>
          </w:p>
        </w:tc>
        <w:tc>
          <w:tcPr>
            <w:tcW w:w="1193" w:type="dxa"/>
            <w:shd w:val="clear" w:color="auto" w:fill="2DCD6E"/>
          </w:tcPr>
          <w:p w14:paraId="1E9682A5" w14:textId="77777777" w:rsidR="00B17297" w:rsidRDefault="00C04B04">
            <w:pPr>
              <w:pStyle w:val="TableParagraph"/>
              <w:rPr>
                <w:sz w:val="18"/>
              </w:rPr>
            </w:pPr>
            <w:r>
              <w:rPr>
                <w:color w:val="FFFFFF"/>
                <w:sz w:val="18"/>
              </w:rPr>
              <w:t>Dans</w:t>
            </w:r>
            <w:r>
              <w:rPr>
                <w:color w:val="FFFFFF"/>
                <w:spacing w:val="-2"/>
                <w:sz w:val="18"/>
              </w:rPr>
              <w:t xml:space="preserve"> </w:t>
            </w:r>
            <w:r>
              <w:rPr>
                <w:color w:val="FFFFFF"/>
                <w:spacing w:val="-5"/>
                <w:sz w:val="18"/>
              </w:rPr>
              <w:t>les</w:t>
            </w:r>
          </w:p>
          <w:p w14:paraId="0F1EA3AD" w14:textId="77777777" w:rsidR="00B17297" w:rsidRDefault="00C04B04">
            <w:pPr>
              <w:pStyle w:val="TableParagraph"/>
              <w:spacing w:before="29" w:line="214" w:lineRule="exact"/>
              <w:rPr>
                <w:sz w:val="18"/>
              </w:rPr>
            </w:pPr>
            <w:r>
              <w:rPr>
                <w:color w:val="FFFFFF"/>
                <w:spacing w:val="-2"/>
                <w:sz w:val="18"/>
              </w:rPr>
              <w:t>délais</w:t>
            </w:r>
          </w:p>
        </w:tc>
        <w:tc>
          <w:tcPr>
            <w:tcW w:w="1159" w:type="dxa"/>
            <w:shd w:val="clear" w:color="auto" w:fill="81B0FF"/>
          </w:tcPr>
          <w:p w14:paraId="2579CC03" w14:textId="77777777" w:rsidR="00B17297" w:rsidRDefault="00C04B04">
            <w:pPr>
              <w:pStyle w:val="TableParagraph"/>
              <w:rPr>
                <w:sz w:val="18"/>
              </w:rPr>
            </w:pPr>
            <w:r>
              <w:rPr>
                <w:color w:val="FFFFFF"/>
                <w:spacing w:val="-2"/>
                <w:sz w:val="18"/>
              </w:rPr>
              <w:t>Objectifs</w:t>
            </w:r>
          </w:p>
        </w:tc>
        <w:tc>
          <w:tcPr>
            <w:tcW w:w="5205" w:type="dxa"/>
          </w:tcPr>
          <w:p w14:paraId="4C94505A" w14:textId="77777777" w:rsidR="00B17297" w:rsidRDefault="00C04B04">
            <w:pPr>
              <w:pStyle w:val="TableParagraph"/>
              <w:rPr>
                <w:sz w:val="18"/>
              </w:rPr>
            </w:pPr>
            <w:r>
              <w:rPr>
                <w:sz w:val="18"/>
              </w:rPr>
              <w:t>Voir les détails</w:t>
            </w:r>
            <w:r>
              <w:rPr>
                <w:spacing w:val="-1"/>
                <w:sz w:val="18"/>
              </w:rPr>
              <w:t xml:space="preserve"> </w:t>
            </w:r>
            <w:r>
              <w:rPr>
                <w:sz w:val="18"/>
              </w:rPr>
              <w:t>sous les</w:t>
            </w:r>
            <w:r>
              <w:rPr>
                <w:spacing w:val="-1"/>
                <w:sz w:val="18"/>
              </w:rPr>
              <w:t xml:space="preserve"> </w:t>
            </w:r>
            <w:r>
              <w:rPr>
                <w:sz w:val="18"/>
              </w:rPr>
              <w:t xml:space="preserve">Actions </w:t>
            </w:r>
            <w:r>
              <w:rPr>
                <w:spacing w:val="-2"/>
                <w:sz w:val="18"/>
              </w:rPr>
              <w:t>stratégiques.</w:t>
            </w:r>
          </w:p>
        </w:tc>
        <w:tc>
          <w:tcPr>
            <w:tcW w:w="5978" w:type="dxa"/>
            <w:tcBorders>
              <w:right w:val="single" w:sz="18" w:space="0" w:color="000000"/>
            </w:tcBorders>
          </w:tcPr>
          <w:p w14:paraId="70DB6E8D" w14:textId="77777777" w:rsidR="00B17297" w:rsidRDefault="00B17297">
            <w:pPr>
              <w:pStyle w:val="TableParagraph"/>
              <w:ind w:left="0"/>
              <w:rPr>
                <w:rFonts w:ascii="Times New Roman"/>
                <w:sz w:val="18"/>
              </w:rPr>
            </w:pPr>
          </w:p>
        </w:tc>
      </w:tr>
    </w:tbl>
    <w:p w14:paraId="317075D1" w14:textId="77777777" w:rsidR="00B17297" w:rsidRDefault="00B17297">
      <w:pPr>
        <w:pStyle w:val="TableParagraph"/>
        <w:rPr>
          <w:rFonts w:ascii="Times New Roman"/>
          <w:sz w:val="18"/>
        </w:rPr>
        <w:sectPr w:rsidR="00B17297">
          <w:type w:val="continuous"/>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584C3CAB" w14:textId="77777777">
        <w:trPr>
          <w:trHeight w:val="7907"/>
        </w:trPr>
        <w:tc>
          <w:tcPr>
            <w:tcW w:w="3353" w:type="dxa"/>
            <w:tcBorders>
              <w:left w:val="single" w:sz="18" w:space="0" w:color="000000"/>
            </w:tcBorders>
          </w:tcPr>
          <w:p w14:paraId="4264A9D8" w14:textId="77777777" w:rsidR="00B17297" w:rsidRDefault="00C04B04">
            <w:pPr>
              <w:pStyle w:val="TableParagraph"/>
              <w:spacing w:line="268" w:lineRule="auto"/>
              <w:ind w:left="335"/>
              <w:rPr>
                <w:sz w:val="18"/>
              </w:rPr>
            </w:pPr>
            <w:r>
              <w:rPr>
                <w:sz w:val="18"/>
              </w:rPr>
              <w:lastRenderedPageBreak/>
              <w:t>3.6.1</w:t>
            </w:r>
            <w:r>
              <w:rPr>
                <w:spacing w:val="-6"/>
                <w:sz w:val="18"/>
              </w:rPr>
              <w:t xml:space="preserve"> </w:t>
            </w:r>
            <w:r>
              <w:rPr>
                <w:sz w:val="18"/>
              </w:rPr>
              <w:t>-</w:t>
            </w:r>
            <w:r>
              <w:rPr>
                <w:spacing w:val="-5"/>
                <w:sz w:val="18"/>
              </w:rPr>
              <w:t xml:space="preserve"> </w:t>
            </w:r>
            <w:r>
              <w:rPr>
                <w:sz w:val="18"/>
              </w:rPr>
              <w:t>Poursuivre</w:t>
            </w:r>
            <w:r>
              <w:rPr>
                <w:spacing w:val="-5"/>
                <w:sz w:val="18"/>
              </w:rPr>
              <w:t xml:space="preserve"> </w:t>
            </w:r>
            <w:r>
              <w:rPr>
                <w:sz w:val="18"/>
              </w:rPr>
              <w:t>la</w:t>
            </w:r>
            <w:r>
              <w:rPr>
                <w:spacing w:val="-6"/>
                <w:sz w:val="18"/>
              </w:rPr>
              <w:t xml:space="preserve"> </w:t>
            </w:r>
            <w:r>
              <w:rPr>
                <w:sz w:val="18"/>
              </w:rPr>
              <w:t>participation</w:t>
            </w:r>
            <w:r>
              <w:rPr>
                <w:spacing w:val="-5"/>
                <w:sz w:val="18"/>
              </w:rPr>
              <w:t xml:space="preserve"> </w:t>
            </w:r>
            <w:r>
              <w:rPr>
                <w:sz w:val="18"/>
              </w:rPr>
              <w:t xml:space="preserve">au groupe de travail des Directeurs généraux pour faire l'analyse des diverses possibilités de partage de service afin de réaliser des gains en </w:t>
            </w:r>
            <w:r>
              <w:rPr>
                <w:spacing w:val="-2"/>
                <w:sz w:val="18"/>
              </w:rPr>
              <w:t>efficacité.</w:t>
            </w:r>
          </w:p>
        </w:tc>
        <w:tc>
          <w:tcPr>
            <w:tcW w:w="1145" w:type="dxa"/>
          </w:tcPr>
          <w:p w14:paraId="2AD491EC" w14:textId="77777777" w:rsidR="00B17297" w:rsidRDefault="00C04B04">
            <w:pPr>
              <w:pStyle w:val="TableParagraph"/>
              <w:rPr>
                <w:sz w:val="18"/>
              </w:rPr>
            </w:pPr>
            <w:r>
              <w:rPr>
                <w:sz w:val="18"/>
              </w:rPr>
              <w:t>2024,</w:t>
            </w:r>
            <w:r>
              <w:rPr>
                <w:spacing w:val="-3"/>
                <w:sz w:val="18"/>
              </w:rPr>
              <w:t xml:space="preserve"> </w:t>
            </w:r>
            <w:r>
              <w:rPr>
                <w:spacing w:val="-2"/>
                <w:sz w:val="18"/>
              </w:rPr>
              <w:t>2025,</w:t>
            </w:r>
          </w:p>
          <w:p w14:paraId="37EEC508" w14:textId="77777777" w:rsidR="00B17297" w:rsidRDefault="00C04B04">
            <w:pPr>
              <w:pStyle w:val="TableParagraph"/>
              <w:spacing w:before="29"/>
              <w:rPr>
                <w:sz w:val="18"/>
              </w:rPr>
            </w:pPr>
            <w:r>
              <w:rPr>
                <w:spacing w:val="-4"/>
                <w:sz w:val="18"/>
              </w:rPr>
              <w:t>2026</w:t>
            </w:r>
          </w:p>
        </w:tc>
        <w:tc>
          <w:tcPr>
            <w:tcW w:w="1193" w:type="dxa"/>
            <w:shd w:val="clear" w:color="auto" w:fill="2DCD6E"/>
          </w:tcPr>
          <w:p w14:paraId="5E098385"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2F82B7"/>
          </w:tcPr>
          <w:p w14:paraId="2E076753" w14:textId="77777777" w:rsidR="00B17297" w:rsidRDefault="00C04B04">
            <w:pPr>
              <w:pStyle w:val="TableParagraph"/>
              <w:rPr>
                <w:sz w:val="18"/>
              </w:rPr>
            </w:pPr>
            <w:r>
              <w:rPr>
                <w:color w:val="FFFFFF"/>
                <w:spacing w:val="-2"/>
                <w:sz w:val="18"/>
              </w:rPr>
              <w:t>Actions</w:t>
            </w:r>
          </w:p>
        </w:tc>
        <w:tc>
          <w:tcPr>
            <w:tcW w:w="5205" w:type="dxa"/>
          </w:tcPr>
          <w:p w14:paraId="6D13A51B" w14:textId="77777777" w:rsidR="00B17297" w:rsidRDefault="00C04B04">
            <w:pPr>
              <w:pStyle w:val="TableParagraph"/>
              <w:spacing w:line="268" w:lineRule="auto"/>
              <w:ind w:right="85"/>
              <w:rPr>
                <w:sz w:val="18"/>
              </w:rPr>
            </w:pPr>
            <w:r>
              <w:rPr>
                <w:sz w:val="18"/>
              </w:rPr>
              <w:t>Le dossier a progressé au cours de l’hiver. Le Conseil des CUPR a approuvé la recommandation visant à procéder à la publication</w:t>
            </w:r>
            <w:r>
              <w:rPr>
                <w:spacing w:val="-1"/>
                <w:sz w:val="18"/>
              </w:rPr>
              <w:t xml:space="preserve"> </w:t>
            </w:r>
            <w:r>
              <w:rPr>
                <w:sz w:val="18"/>
              </w:rPr>
              <w:t>d’un</w:t>
            </w:r>
            <w:r>
              <w:rPr>
                <w:spacing w:val="-1"/>
                <w:sz w:val="18"/>
              </w:rPr>
              <w:t xml:space="preserve"> </w:t>
            </w:r>
            <w:r>
              <w:rPr>
                <w:sz w:val="18"/>
              </w:rPr>
              <w:t>appel</w:t>
            </w:r>
            <w:r>
              <w:rPr>
                <w:spacing w:val="-1"/>
                <w:sz w:val="18"/>
              </w:rPr>
              <w:t xml:space="preserve"> </w:t>
            </w:r>
            <w:r>
              <w:rPr>
                <w:sz w:val="18"/>
              </w:rPr>
              <w:t>d’expression</w:t>
            </w:r>
            <w:r>
              <w:rPr>
                <w:spacing w:val="-1"/>
                <w:sz w:val="18"/>
              </w:rPr>
              <w:t xml:space="preserve"> </w:t>
            </w:r>
            <w:r>
              <w:rPr>
                <w:sz w:val="18"/>
              </w:rPr>
              <w:t>d’intérêt</w:t>
            </w:r>
            <w:r>
              <w:rPr>
                <w:spacing w:val="-1"/>
                <w:sz w:val="18"/>
              </w:rPr>
              <w:t xml:space="preserve"> </w:t>
            </w:r>
            <w:r>
              <w:rPr>
                <w:sz w:val="18"/>
              </w:rPr>
              <w:t>en</w:t>
            </w:r>
            <w:r>
              <w:rPr>
                <w:spacing w:val="-1"/>
                <w:sz w:val="18"/>
              </w:rPr>
              <w:t xml:space="preserve"> </w:t>
            </w:r>
            <w:r>
              <w:rPr>
                <w:sz w:val="18"/>
              </w:rPr>
              <w:t>vue</w:t>
            </w:r>
            <w:r>
              <w:rPr>
                <w:spacing w:val="-1"/>
                <w:sz w:val="18"/>
              </w:rPr>
              <w:t xml:space="preserve"> </w:t>
            </w:r>
            <w:r>
              <w:rPr>
                <w:sz w:val="18"/>
              </w:rPr>
              <w:t>de</w:t>
            </w:r>
            <w:r>
              <w:rPr>
                <w:spacing w:val="-1"/>
                <w:sz w:val="18"/>
              </w:rPr>
              <w:t xml:space="preserve"> </w:t>
            </w:r>
            <w:r>
              <w:rPr>
                <w:sz w:val="18"/>
              </w:rPr>
              <w:t>réaliser une étude approfondie portant sur la faisabilité d’un service d’incendie régionalisé. Au moment de la rédaction du présent rapport, le processus d’appel d’offres est toujours en cours.</w:t>
            </w:r>
          </w:p>
          <w:p w14:paraId="25B1E15D" w14:textId="77777777" w:rsidR="00B17297" w:rsidRDefault="00C04B04">
            <w:pPr>
              <w:pStyle w:val="TableParagraph"/>
              <w:spacing w:before="3" w:line="268" w:lineRule="auto"/>
              <w:ind w:right="177"/>
              <w:rPr>
                <w:sz w:val="18"/>
              </w:rPr>
            </w:pPr>
            <w:r>
              <w:rPr>
                <w:sz w:val="18"/>
              </w:rPr>
              <w:t>Parallèlement, le groupe des directeurs généraux a mis sur pied un comité de travail qui aura pour mandat d’assurer le suivi et l’avancement des travaux avec les consultants qui seront</w:t>
            </w:r>
            <w:r>
              <w:rPr>
                <w:spacing w:val="-1"/>
                <w:sz w:val="18"/>
              </w:rPr>
              <w:t xml:space="preserve"> </w:t>
            </w:r>
            <w:r>
              <w:rPr>
                <w:sz w:val="18"/>
              </w:rPr>
              <w:t>retenus</w:t>
            </w:r>
            <w:r>
              <w:rPr>
                <w:spacing w:val="-2"/>
                <w:sz w:val="18"/>
              </w:rPr>
              <w:t xml:space="preserve"> </w:t>
            </w:r>
            <w:r>
              <w:rPr>
                <w:sz w:val="18"/>
              </w:rPr>
              <w:t>dans</w:t>
            </w:r>
            <w:r>
              <w:rPr>
                <w:spacing w:val="-2"/>
                <w:sz w:val="18"/>
              </w:rPr>
              <w:t xml:space="preserve"> </w:t>
            </w:r>
            <w:r>
              <w:rPr>
                <w:sz w:val="18"/>
              </w:rPr>
              <w:t>le</w:t>
            </w:r>
            <w:r>
              <w:rPr>
                <w:spacing w:val="-1"/>
                <w:sz w:val="18"/>
              </w:rPr>
              <w:t xml:space="preserve"> </w:t>
            </w:r>
            <w:r>
              <w:rPr>
                <w:sz w:val="18"/>
              </w:rPr>
              <w:t>cadre</w:t>
            </w:r>
            <w:r>
              <w:rPr>
                <w:spacing w:val="-1"/>
                <w:sz w:val="18"/>
              </w:rPr>
              <w:t xml:space="preserve"> </w:t>
            </w:r>
            <w:r>
              <w:rPr>
                <w:sz w:val="18"/>
              </w:rPr>
              <w:t>de</w:t>
            </w:r>
            <w:r>
              <w:rPr>
                <w:spacing w:val="-1"/>
                <w:sz w:val="18"/>
              </w:rPr>
              <w:t xml:space="preserve"> </w:t>
            </w:r>
            <w:r>
              <w:rPr>
                <w:sz w:val="18"/>
              </w:rPr>
              <w:t>cet</w:t>
            </w:r>
            <w:r>
              <w:rPr>
                <w:spacing w:val="-1"/>
                <w:sz w:val="18"/>
              </w:rPr>
              <w:t xml:space="preserve"> </w:t>
            </w:r>
            <w:r>
              <w:rPr>
                <w:sz w:val="18"/>
              </w:rPr>
              <w:t>appel</w:t>
            </w:r>
            <w:r>
              <w:rPr>
                <w:spacing w:val="-1"/>
                <w:sz w:val="18"/>
              </w:rPr>
              <w:t xml:space="preserve"> </w:t>
            </w:r>
            <w:r>
              <w:rPr>
                <w:sz w:val="18"/>
              </w:rPr>
              <w:t>d’offres.</w:t>
            </w:r>
            <w:r>
              <w:rPr>
                <w:spacing w:val="-2"/>
                <w:sz w:val="18"/>
              </w:rPr>
              <w:t xml:space="preserve"> </w:t>
            </w:r>
            <w:r>
              <w:rPr>
                <w:sz w:val="18"/>
              </w:rPr>
              <w:t>L’objectif était de constituer un comité regroupant des représentants possédant une expertise dans les différents domaines susceptibles d’être touchés par les analyses et recommandations découlant de l’étude. Le comité sera composé des membres suivants :</w:t>
            </w:r>
          </w:p>
          <w:p w14:paraId="341F7DA2" w14:textId="77777777" w:rsidR="00B17297" w:rsidRDefault="00C04B04">
            <w:pPr>
              <w:pStyle w:val="TableParagraph"/>
              <w:numPr>
                <w:ilvl w:val="0"/>
                <w:numId w:val="1"/>
              </w:numPr>
              <w:tabs>
                <w:tab w:val="left" w:pos="237"/>
              </w:tabs>
              <w:spacing w:before="5"/>
              <w:ind w:left="237" w:hanging="193"/>
              <w:rPr>
                <w:sz w:val="18"/>
              </w:rPr>
            </w:pPr>
            <w:r>
              <w:rPr>
                <w:sz w:val="18"/>
              </w:rPr>
              <w:t>DG</w:t>
            </w:r>
            <w:r>
              <w:rPr>
                <w:spacing w:val="-3"/>
                <w:sz w:val="18"/>
              </w:rPr>
              <w:t xml:space="preserve"> </w:t>
            </w:r>
            <w:r>
              <w:rPr>
                <w:sz w:val="18"/>
              </w:rPr>
              <w:t>(Casselman</w:t>
            </w:r>
            <w:r>
              <w:rPr>
                <w:spacing w:val="-1"/>
                <w:sz w:val="18"/>
              </w:rPr>
              <w:t xml:space="preserve"> </w:t>
            </w:r>
            <w:r>
              <w:rPr>
                <w:sz w:val="18"/>
              </w:rPr>
              <w:t>-</w:t>
            </w:r>
            <w:r>
              <w:rPr>
                <w:spacing w:val="-1"/>
                <w:sz w:val="18"/>
              </w:rPr>
              <w:t xml:space="preserve"> </w:t>
            </w:r>
            <w:r>
              <w:rPr>
                <w:sz w:val="18"/>
              </w:rPr>
              <w:t>Co-</w:t>
            </w:r>
            <w:r>
              <w:rPr>
                <w:spacing w:val="-2"/>
                <w:sz w:val="18"/>
              </w:rPr>
              <w:t>président)</w:t>
            </w:r>
          </w:p>
          <w:p w14:paraId="37238951" w14:textId="77777777" w:rsidR="00B17297" w:rsidRDefault="00C04B04">
            <w:pPr>
              <w:pStyle w:val="TableParagraph"/>
              <w:numPr>
                <w:ilvl w:val="0"/>
                <w:numId w:val="1"/>
              </w:numPr>
              <w:tabs>
                <w:tab w:val="left" w:pos="237"/>
              </w:tabs>
              <w:spacing w:before="29"/>
              <w:ind w:left="237" w:hanging="193"/>
              <w:rPr>
                <w:sz w:val="18"/>
              </w:rPr>
            </w:pPr>
            <w:r>
              <w:rPr>
                <w:sz w:val="18"/>
              </w:rPr>
              <w:t>DG</w:t>
            </w:r>
            <w:r>
              <w:rPr>
                <w:spacing w:val="-1"/>
                <w:sz w:val="18"/>
              </w:rPr>
              <w:t xml:space="preserve"> </w:t>
            </w:r>
            <w:r>
              <w:rPr>
                <w:sz w:val="18"/>
              </w:rPr>
              <w:t>(La Nation</w:t>
            </w:r>
            <w:r>
              <w:rPr>
                <w:spacing w:val="1"/>
                <w:sz w:val="18"/>
              </w:rPr>
              <w:t xml:space="preserve"> </w:t>
            </w:r>
            <w:r>
              <w:rPr>
                <w:sz w:val="18"/>
              </w:rPr>
              <w:t>-</w:t>
            </w:r>
            <w:r>
              <w:rPr>
                <w:spacing w:val="1"/>
                <w:sz w:val="18"/>
              </w:rPr>
              <w:t xml:space="preserve"> </w:t>
            </w:r>
            <w:r>
              <w:rPr>
                <w:sz w:val="18"/>
              </w:rPr>
              <w:t>Co-</w:t>
            </w:r>
            <w:r>
              <w:rPr>
                <w:spacing w:val="-2"/>
                <w:sz w:val="18"/>
              </w:rPr>
              <w:t>président)</w:t>
            </w:r>
          </w:p>
          <w:p w14:paraId="6957BD9E" w14:textId="77777777" w:rsidR="00B17297" w:rsidRDefault="00C04B04">
            <w:pPr>
              <w:pStyle w:val="TableParagraph"/>
              <w:numPr>
                <w:ilvl w:val="0"/>
                <w:numId w:val="1"/>
              </w:numPr>
              <w:tabs>
                <w:tab w:val="left" w:pos="237"/>
              </w:tabs>
              <w:spacing w:before="29"/>
              <w:ind w:left="237" w:hanging="193"/>
              <w:rPr>
                <w:sz w:val="18"/>
              </w:rPr>
            </w:pPr>
            <w:r>
              <w:rPr>
                <w:sz w:val="18"/>
              </w:rPr>
              <w:t>Chef pompier</w:t>
            </w:r>
            <w:r>
              <w:rPr>
                <w:spacing w:val="46"/>
                <w:sz w:val="18"/>
              </w:rPr>
              <w:t xml:space="preserve"> </w:t>
            </w:r>
            <w:r>
              <w:rPr>
                <w:spacing w:val="-2"/>
                <w:sz w:val="18"/>
              </w:rPr>
              <w:t>(Russell)</w:t>
            </w:r>
          </w:p>
          <w:p w14:paraId="66124464" w14:textId="77777777" w:rsidR="00B17297" w:rsidRDefault="00C04B04">
            <w:pPr>
              <w:pStyle w:val="TableParagraph"/>
              <w:numPr>
                <w:ilvl w:val="0"/>
                <w:numId w:val="1"/>
              </w:numPr>
              <w:tabs>
                <w:tab w:val="left" w:pos="237"/>
              </w:tabs>
              <w:spacing w:before="29"/>
              <w:ind w:left="237" w:hanging="193"/>
              <w:rPr>
                <w:sz w:val="18"/>
              </w:rPr>
            </w:pPr>
            <w:r>
              <w:rPr>
                <w:sz w:val="18"/>
              </w:rPr>
              <w:t>Trésorier</w:t>
            </w:r>
            <w:r>
              <w:rPr>
                <w:spacing w:val="-2"/>
                <w:sz w:val="18"/>
              </w:rPr>
              <w:t xml:space="preserve"> </w:t>
            </w:r>
            <w:r>
              <w:rPr>
                <w:spacing w:val="-4"/>
                <w:sz w:val="18"/>
              </w:rPr>
              <w:t>(AP)</w:t>
            </w:r>
          </w:p>
          <w:p w14:paraId="65D6A30B" w14:textId="77777777" w:rsidR="00B17297" w:rsidRDefault="00C04B04">
            <w:pPr>
              <w:pStyle w:val="TableParagraph"/>
              <w:numPr>
                <w:ilvl w:val="0"/>
                <w:numId w:val="1"/>
              </w:numPr>
              <w:tabs>
                <w:tab w:val="left" w:pos="237"/>
              </w:tabs>
              <w:spacing w:before="29"/>
              <w:ind w:left="237" w:hanging="193"/>
              <w:rPr>
                <w:sz w:val="18"/>
              </w:rPr>
            </w:pPr>
            <w:r>
              <w:rPr>
                <w:sz w:val="18"/>
              </w:rPr>
              <w:t>DG</w:t>
            </w:r>
            <w:r>
              <w:rPr>
                <w:spacing w:val="-3"/>
                <w:sz w:val="18"/>
              </w:rPr>
              <w:t xml:space="preserve"> </w:t>
            </w:r>
            <w:r>
              <w:rPr>
                <w:spacing w:val="-2"/>
                <w:sz w:val="18"/>
              </w:rPr>
              <w:t>(CUPR)</w:t>
            </w:r>
          </w:p>
          <w:p w14:paraId="7639BA5B" w14:textId="77777777" w:rsidR="00B17297" w:rsidRDefault="00C04B04">
            <w:pPr>
              <w:pStyle w:val="TableParagraph"/>
              <w:numPr>
                <w:ilvl w:val="0"/>
                <w:numId w:val="1"/>
              </w:numPr>
              <w:tabs>
                <w:tab w:val="left" w:pos="237"/>
              </w:tabs>
              <w:spacing w:before="29"/>
              <w:ind w:left="237" w:hanging="193"/>
              <w:rPr>
                <w:sz w:val="18"/>
              </w:rPr>
            </w:pPr>
            <w:r>
              <w:rPr>
                <w:sz w:val="18"/>
              </w:rPr>
              <w:t xml:space="preserve">RH </w:t>
            </w:r>
            <w:r>
              <w:rPr>
                <w:spacing w:val="-2"/>
                <w:sz w:val="18"/>
              </w:rPr>
              <w:t>(CUPR)</w:t>
            </w:r>
          </w:p>
          <w:p w14:paraId="1FAF1B57" w14:textId="77777777" w:rsidR="00B17297" w:rsidRDefault="00C04B04">
            <w:pPr>
              <w:pStyle w:val="TableParagraph"/>
              <w:numPr>
                <w:ilvl w:val="0"/>
                <w:numId w:val="1"/>
              </w:numPr>
              <w:tabs>
                <w:tab w:val="left" w:pos="237"/>
              </w:tabs>
              <w:spacing w:before="29"/>
              <w:ind w:left="237" w:hanging="193"/>
              <w:rPr>
                <w:sz w:val="18"/>
              </w:rPr>
            </w:pPr>
            <w:r>
              <w:rPr>
                <w:sz w:val="18"/>
              </w:rPr>
              <w:t xml:space="preserve">Chef pompier (East </w:t>
            </w:r>
            <w:r>
              <w:rPr>
                <w:spacing w:val="-2"/>
                <w:sz w:val="18"/>
              </w:rPr>
              <w:t>Hawkesbury)</w:t>
            </w:r>
          </w:p>
          <w:p w14:paraId="1BB889D6" w14:textId="77777777" w:rsidR="00B17297" w:rsidRDefault="00C04B04">
            <w:pPr>
              <w:pStyle w:val="TableParagraph"/>
              <w:numPr>
                <w:ilvl w:val="0"/>
                <w:numId w:val="1"/>
              </w:numPr>
              <w:tabs>
                <w:tab w:val="left" w:pos="237"/>
              </w:tabs>
              <w:spacing w:before="29"/>
              <w:ind w:left="237" w:hanging="193"/>
              <w:rPr>
                <w:sz w:val="18"/>
              </w:rPr>
            </w:pPr>
            <w:r>
              <w:rPr>
                <w:sz w:val="18"/>
              </w:rPr>
              <w:t>Chef pompier</w:t>
            </w:r>
            <w:r>
              <w:rPr>
                <w:spacing w:val="1"/>
                <w:sz w:val="18"/>
              </w:rPr>
              <w:t xml:space="preserve"> </w:t>
            </w:r>
            <w:r>
              <w:rPr>
                <w:sz w:val="18"/>
              </w:rPr>
              <w:t>(CR-Nation-</w:t>
            </w:r>
            <w:r>
              <w:rPr>
                <w:spacing w:val="-2"/>
                <w:sz w:val="18"/>
              </w:rPr>
              <w:t>Casselman)</w:t>
            </w:r>
          </w:p>
          <w:p w14:paraId="118C972F" w14:textId="77777777" w:rsidR="00B17297" w:rsidRDefault="00C04B04">
            <w:pPr>
              <w:pStyle w:val="TableParagraph"/>
              <w:numPr>
                <w:ilvl w:val="0"/>
                <w:numId w:val="1"/>
              </w:numPr>
              <w:tabs>
                <w:tab w:val="left" w:pos="237"/>
              </w:tabs>
              <w:spacing w:before="29"/>
              <w:ind w:left="237" w:hanging="193"/>
              <w:rPr>
                <w:sz w:val="18"/>
              </w:rPr>
            </w:pPr>
            <w:r>
              <w:rPr>
                <w:sz w:val="18"/>
              </w:rPr>
              <w:t>Trésorier</w:t>
            </w:r>
            <w:r>
              <w:rPr>
                <w:spacing w:val="1"/>
                <w:sz w:val="18"/>
              </w:rPr>
              <w:t xml:space="preserve"> </w:t>
            </w:r>
            <w:r>
              <w:rPr>
                <w:sz w:val="18"/>
              </w:rPr>
              <w:t xml:space="preserve">(La </w:t>
            </w:r>
            <w:r>
              <w:rPr>
                <w:spacing w:val="-2"/>
                <w:sz w:val="18"/>
              </w:rPr>
              <w:t>Nation)</w:t>
            </w:r>
          </w:p>
          <w:p w14:paraId="5990A1A4" w14:textId="77777777" w:rsidR="00B17297" w:rsidRDefault="00C04B04">
            <w:pPr>
              <w:pStyle w:val="TableParagraph"/>
              <w:numPr>
                <w:ilvl w:val="0"/>
                <w:numId w:val="1"/>
              </w:numPr>
              <w:tabs>
                <w:tab w:val="left" w:pos="337"/>
              </w:tabs>
              <w:spacing w:before="29"/>
              <w:ind w:left="337" w:hanging="293"/>
              <w:rPr>
                <w:sz w:val="18"/>
              </w:rPr>
            </w:pPr>
            <w:r>
              <w:rPr>
                <w:sz w:val="18"/>
              </w:rPr>
              <w:t>Services</w:t>
            </w:r>
            <w:r>
              <w:rPr>
                <w:spacing w:val="-4"/>
                <w:sz w:val="18"/>
              </w:rPr>
              <w:t xml:space="preserve"> </w:t>
            </w:r>
            <w:r>
              <w:rPr>
                <w:sz w:val="18"/>
              </w:rPr>
              <w:t>corporatifs/Finance</w:t>
            </w:r>
            <w:r>
              <w:rPr>
                <w:spacing w:val="-1"/>
                <w:sz w:val="18"/>
              </w:rPr>
              <w:t xml:space="preserve"> </w:t>
            </w:r>
            <w:r>
              <w:rPr>
                <w:spacing w:val="-2"/>
                <w:sz w:val="18"/>
              </w:rPr>
              <w:t>(Russell)</w:t>
            </w:r>
          </w:p>
          <w:p w14:paraId="1C95F9EE" w14:textId="77777777" w:rsidR="00B17297" w:rsidRDefault="00C04B04">
            <w:pPr>
              <w:pStyle w:val="TableParagraph"/>
              <w:numPr>
                <w:ilvl w:val="0"/>
                <w:numId w:val="1"/>
              </w:numPr>
              <w:tabs>
                <w:tab w:val="left" w:pos="337"/>
              </w:tabs>
              <w:spacing w:before="29"/>
              <w:ind w:left="337" w:hanging="293"/>
              <w:rPr>
                <w:sz w:val="18"/>
              </w:rPr>
            </w:pPr>
            <w:r>
              <w:rPr>
                <w:sz w:val="18"/>
              </w:rPr>
              <w:t>Technologie de</w:t>
            </w:r>
            <w:r>
              <w:rPr>
                <w:spacing w:val="1"/>
                <w:sz w:val="18"/>
              </w:rPr>
              <w:t xml:space="preserve"> </w:t>
            </w:r>
            <w:r>
              <w:rPr>
                <w:sz w:val="18"/>
              </w:rPr>
              <w:t>l'information</w:t>
            </w:r>
            <w:r>
              <w:rPr>
                <w:spacing w:val="1"/>
                <w:sz w:val="18"/>
              </w:rPr>
              <w:t xml:space="preserve"> </w:t>
            </w:r>
            <w:r>
              <w:rPr>
                <w:spacing w:val="-2"/>
                <w:sz w:val="18"/>
              </w:rPr>
              <w:t>(CUPR)</w:t>
            </w:r>
          </w:p>
          <w:p w14:paraId="40A1E1C6" w14:textId="77777777" w:rsidR="00B17297" w:rsidRDefault="00C04B04">
            <w:pPr>
              <w:pStyle w:val="TableParagraph"/>
              <w:numPr>
                <w:ilvl w:val="0"/>
                <w:numId w:val="1"/>
              </w:numPr>
              <w:tabs>
                <w:tab w:val="left" w:pos="337"/>
              </w:tabs>
              <w:spacing w:before="29"/>
              <w:ind w:left="337" w:hanging="293"/>
              <w:rPr>
                <w:sz w:val="18"/>
              </w:rPr>
            </w:pPr>
            <w:r>
              <w:rPr>
                <w:sz w:val="18"/>
              </w:rPr>
              <w:t>DG</w:t>
            </w:r>
            <w:r>
              <w:rPr>
                <w:spacing w:val="-3"/>
                <w:sz w:val="18"/>
              </w:rPr>
              <w:t xml:space="preserve"> </w:t>
            </w:r>
            <w:r>
              <w:rPr>
                <w:sz w:val="18"/>
              </w:rPr>
              <w:t>(Clarence-</w:t>
            </w:r>
            <w:r>
              <w:rPr>
                <w:spacing w:val="-2"/>
                <w:sz w:val="18"/>
              </w:rPr>
              <w:t>Rockland)</w:t>
            </w:r>
          </w:p>
          <w:p w14:paraId="1D5F3941" w14:textId="77777777" w:rsidR="00B17297" w:rsidRDefault="00C04B04">
            <w:pPr>
              <w:pStyle w:val="TableParagraph"/>
              <w:numPr>
                <w:ilvl w:val="0"/>
                <w:numId w:val="1"/>
              </w:numPr>
              <w:tabs>
                <w:tab w:val="left" w:pos="337"/>
              </w:tabs>
              <w:spacing w:before="29"/>
              <w:ind w:left="337" w:hanging="293"/>
              <w:rPr>
                <w:sz w:val="18"/>
              </w:rPr>
            </w:pPr>
            <w:r>
              <w:rPr>
                <w:sz w:val="18"/>
              </w:rPr>
              <w:t>Chef pompier</w:t>
            </w:r>
            <w:r>
              <w:rPr>
                <w:spacing w:val="1"/>
                <w:sz w:val="18"/>
              </w:rPr>
              <w:t xml:space="preserve"> </w:t>
            </w:r>
            <w:r>
              <w:rPr>
                <w:spacing w:val="-2"/>
                <w:sz w:val="18"/>
              </w:rPr>
              <w:t>(Hawkesbury)</w:t>
            </w:r>
          </w:p>
          <w:p w14:paraId="692441A9" w14:textId="77777777" w:rsidR="00B17297" w:rsidRDefault="00C04B04">
            <w:pPr>
              <w:pStyle w:val="TableParagraph"/>
              <w:numPr>
                <w:ilvl w:val="0"/>
                <w:numId w:val="1"/>
              </w:numPr>
              <w:tabs>
                <w:tab w:val="left" w:pos="337"/>
              </w:tabs>
              <w:spacing w:before="29"/>
              <w:ind w:left="337" w:hanging="293"/>
              <w:rPr>
                <w:sz w:val="18"/>
              </w:rPr>
            </w:pPr>
            <w:r>
              <w:rPr>
                <w:sz w:val="18"/>
              </w:rPr>
              <w:t>Chef pompier</w:t>
            </w:r>
            <w:r>
              <w:rPr>
                <w:spacing w:val="1"/>
                <w:sz w:val="18"/>
              </w:rPr>
              <w:t xml:space="preserve"> </w:t>
            </w:r>
            <w:r>
              <w:rPr>
                <w:spacing w:val="-2"/>
                <w:sz w:val="18"/>
              </w:rPr>
              <w:t>(Champlain)</w:t>
            </w:r>
          </w:p>
          <w:p w14:paraId="2EF7E270" w14:textId="77777777" w:rsidR="00B17297" w:rsidRDefault="00C04B04">
            <w:pPr>
              <w:pStyle w:val="TableParagraph"/>
              <w:numPr>
                <w:ilvl w:val="0"/>
                <w:numId w:val="1"/>
              </w:numPr>
              <w:tabs>
                <w:tab w:val="left" w:pos="337"/>
              </w:tabs>
              <w:spacing w:before="29" w:line="161" w:lineRule="exact"/>
              <w:ind w:left="337" w:hanging="293"/>
              <w:rPr>
                <w:sz w:val="18"/>
              </w:rPr>
            </w:pPr>
            <w:r>
              <w:rPr>
                <w:sz w:val="18"/>
              </w:rPr>
              <w:t>Représantant</w:t>
            </w:r>
            <w:r>
              <w:rPr>
                <w:spacing w:val="-1"/>
                <w:sz w:val="18"/>
              </w:rPr>
              <w:t xml:space="preserve"> </w:t>
            </w:r>
            <w:r>
              <w:rPr>
                <w:sz w:val="18"/>
              </w:rPr>
              <w:t>du Bureau du Commissaire des</w:t>
            </w:r>
            <w:r>
              <w:rPr>
                <w:spacing w:val="-1"/>
                <w:sz w:val="18"/>
              </w:rPr>
              <w:t xml:space="preserve"> </w:t>
            </w:r>
            <w:r>
              <w:rPr>
                <w:spacing w:val="-2"/>
                <w:sz w:val="18"/>
              </w:rPr>
              <w:t>incendies</w:t>
            </w:r>
          </w:p>
        </w:tc>
        <w:tc>
          <w:tcPr>
            <w:tcW w:w="5978" w:type="dxa"/>
            <w:tcBorders>
              <w:right w:val="single" w:sz="18" w:space="0" w:color="000000"/>
            </w:tcBorders>
          </w:tcPr>
          <w:p w14:paraId="76B6A7B2" w14:textId="77777777" w:rsidR="00B17297" w:rsidRDefault="00C04B04">
            <w:pPr>
              <w:pStyle w:val="TableParagraph"/>
              <w:spacing w:line="268" w:lineRule="auto"/>
              <w:ind w:left="45"/>
              <w:rPr>
                <w:sz w:val="18"/>
              </w:rPr>
            </w:pPr>
            <w:r>
              <w:rPr>
                <w:sz w:val="18"/>
              </w:rPr>
              <w:t>Le travail pour l'évaluation des propositions aura lieu une fois que le processus</w:t>
            </w:r>
            <w:r>
              <w:rPr>
                <w:spacing w:val="-1"/>
                <w:sz w:val="18"/>
              </w:rPr>
              <w:t xml:space="preserve"> </w:t>
            </w:r>
            <w:r>
              <w:rPr>
                <w:sz w:val="18"/>
              </w:rPr>
              <w:t>d'appel d'offres</w:t>
            </w:r>
            <w:r>
              <w:rPr>
                <w:spacing w:val="-1"/>
                <w:sz w:val="18"/>
              </w:rPr>
              <w:t xml:space="preserve"> </w:t>
            </w:r>
            <w:r>
              <w:rPr>
                <w:sz w:val="18"/>
              </w:rPr>
              <w:t>sera</w:t>
            </w:r>
            <w:r>
              <w:rPr>
                <w:spacing w:val="-1"/>
                <w:sz w:val="18"/>
              </w:rPr>
              <w:t xml:space="preserve"> </w:t>
            </w:r>
            <w:r>
              <w:rPr>
                <w:sz w:val="18"/>
              </w:rPr>
              <w:t>complété et l'étude débutera</w:t>
            </w:r>
            <w:r>
              <w:rPr>
                <w:spacing w:val="-1"/>
                <w:sz w:val="18"/>
              </w:rPr>
              <w:t xml:space="preserve"> </w:t>
            </w:r>
            <w:r>
              <w:rPr>
                <w:sz w:val="18"/>
              </w:rPr>
              <w:t>avec les consultants retenus.</w:t>
            </w:r>
          </w:p>
        </w:tc>
      </w:tr>
      <w:tr w:rsidR="00B17297" w14:paraId="42586045" w14:textId="77777777">
        <w:trPr>
          <w:trHeight w:val="1024"/>
        </w:trPr>
        <w:tc>
          <w:tcPr>
            <w:tcW w:w="3353" w:type="dxa"/>
            <w:tcBorders>
              <w:left w:val="single" w:sz="18" w:space="0" w:color="000000"/>
            </w:tcBorders>
          </w:tcPr>
          <w:p w14:paraId="7FC04043" w14:textId="77777777" w:rsidR="00B17297" w:rsidRDefault="00C04B04">
            <w:pPr>
              <w:pStyle w:val="TableParagraph"/>
              <w:spacing w:line="268" w:lineRule="auto"/>
              <w:ind w:left="335" w:right="104"/>
              <w:rPr>
                <w:sz w:val="18"/>
              </w:rPr>
            </w:pPr>
            <w:r>
              <w:rPr>
                <w:sz w:val="18"/>
              </w:rPr>
              <w:t>3.6.2</w:t>
            </w:r>
            <w:r>
              <w:rPr>
                <w:spacing w:val="-6"/>
                <w:sz w:val="18"/>
              </w:rPr>
              <w:t xml:space="preserve"> </w:t>
            </w:r>
            <w:r>
              <w:rPr>
                <w:sz w:val="18"/>
              </w:rPr>
              <w:t>-</w:t>
            </w:r>
            <w:r>
              <w:rPr>
                <w:spacing w:val="-5"/>
                <w:sz w:val="18"/>
              </w:rPr>
              <w:t xml:space="preserve"> </w:t>
            </w:r>
            <w:r>
              <w:rPr>
                <w:sz w:val="18"/>
              </w:rPr>
              <w:t>Renouvellement</w:t>
            </w:r>
            <w:r>
              <w:rPr>
                <w:spacing w:val="-5"/>
                <w:sz w:val="18"/>
              </w:rPr>
              <w:t xml:space="preserve"> </w:t>
            </w:r>
            <w:r>
              <w:rPr>
                <w:sz w:val="18"/>
              </w:rPr>
              <w:t>de</w:t>
            </w:r>
            <w:r>
              <w:rPr>
                <w:spacing w:val="-5"/>
                <w:sz w:val="18"/>
              </w:rPr>
              <w:t xml:space="preserve"> </w:t>
            </w:r>
            <w:r>
              <w:rPr>
                <w:sz w:val="18"/>
              </w:rPr>
              <w:t>l'entente de services d'incendie avec la Cité de Clarence-Rockland</w:t>
            </w:r>
          </w:p>
        </w:tc>
        <w:tc>
          <w:tcPr>
            <w:tcW w:w="1145" w:type="dxa"/>
          </w:tcPr>
          <w:p w14:paraId="0D6E49DF" w14:textId="77777777" w:rsidR="00B17297" w:rsidRDefault="00C04B04">
            <w:pPr>
              <w:pStyle w:val="TableParagraph"/>
              <w:rPr>
                <w:sz w:val="18"/>
              </w:rPr>
            </w:pPr>
            <w:r>
              <w:rPr>
                <w:spacing w:val="-4"/>
                <w:sz w:val="18"/>
              </w:rPr>
              <w:t>2026</w:t>
            </w:r>
          </w:p>
        </w:tc>
        <w:tc>
          <w:tcPr>
            <w:tcW w:w="1193" w:type="dxa"/>
            <w:shd w:val="clear" w:color="auto" w:fill="BE54EB"/>
          </w:tcPr>
          <w:p w14:paraId="5B14A97B" w14:textId="77777777" w:rsidR="00B17297" w:rsidRDefault="00C04B04">
            <w:pPr>
              <w:pStyle w:val="TableParagraph"/>
              <w:rPr>
                <w:sz w:val="18"/>
              </w:rPr>
            </w:pPr>
            <w:r>
              <w:rPr>
                <w:color w:val="FFFFFF"/>
                <w:spacing w:val="-2"/>
                <w:sz w:val="18"/>
              </w:rPr>
              <w:t>Terminé</w:t>
            </w:r>
          </w:p>
        </w:tc>
        <w:tc>
          <w:tcPr>
            <w:tcW w:w="1159" w:type="dxa"/>
            <w:shd w:val="clear" w:color="auto" w:fill="3E7542"/>
          </w:tcPr>
          <w:p w14:paraId="42B6B9BC" w14:textId="77777777" w:rsidR="00B17297" w:rsidRDefault="00C04B04">
            <w:pPr>
              <w:pStyle w:val="TableParagraph"/>
              <w:rPr>
                <w:sz w:val="18"/>
              </w:rPr>
            </w:pPr>
            <w:r>
              <w:rPr>
                <w:color w:val="FFFFFF"/>
                <w:spacing w:val="-2"/>
                <w:sz w:val="18"/>
              </w:rPr>
              <w:t>Projet</w:t>
            </w:r>
          </w:p>
        </w:tc>
        <w:tc>
          <w:tcPr>
            <w:tcW w:w="5205" w:type="dxa"/>
          </w:tcPr>
          <w:p w14:paraId="77004A45" w14:textId="66CE7020" w:rsidR="00B17297" w:rsidRDefault="00C04B04">
            <w:pPr>
              <w:pStyle w:val="TableParagraph"/>
              <w:spacing w:line="268" w:lineRule="auto"/>
              <w:ind w:right="382"/>
              <w:jc w:val="both"/>
              <w:rPr>
                <w:sz w:val="18"/>
              </w:rPr>
            </w:pPr>
            <w:r>
              <w:rPr>
                <w:sz w:val="18"/>
              </w:rPr>
              <w:t>L'entente a</w:t>
            </w:r>
            <w:r>
              <w:rPr>
                <w:spacing w:val="-1"/>
                <w:sz w:val="18"/>
              </w:rPr>
              <w:t xml:space="preserve"> </w:t>
            </w:r>
            <w:r>
              <w:rPr>
                <w:sz w:val="18"/>
              </w:rPr>
              <w:t>été entérinée par le conseil municipal lors</w:t>
            </w:r>
            <w:r>
              <w:rPr>
                <w:spacing w:val="-1"/>
                <w:sz w:val="18"/>
              </w:rPr>
              <w:t xml:space="preserve"> </w:t>
            </w:r>
            <w:r>
              <w:rPr>
                <w:sz w:val="18"/>
              </w:rPr>
              <w:t>de la rencontre régulière du 24 mars dernier. Ce</w:t>
            </w:r>
            <w:r w:rsidR="00C55308">
              <w:rPr>
                <w:sz w:val="18"/>
              </w:rPr>
              <w:t>la</w:t>
            </w:r>
            <w:r>
              <w:rPr>
                <w:sz w:val="18"/>
              </w:rPr>
              <w:t xml:space="preserve"> complète le </w:t>
            </w:r>
            <w:r>
              <w:rPr>
                <w:spacing w:val="-2"/>
                <w:sz w:val="18"/>
              </w:rPr>
              <w:t>projet.</w:t>
            </w:r>
          </w:p>
        </w:tc>
        <w:tc>
          <w:tcPr>
            <w:tcW w:w="5978" w:type="dxa"/>
            <w:tcBorders>
              <w:right w:val="single" w:sz="18" w:space="0" w:color="000000"/>
            </w:tcBorders>
          </w:tcPr>
          <w:p w14:paraId="612E2543" w14:textId="77777777" w:rsidR="00B17297" w:rsidRDefault="00B17297">
            <w:pPr>
              <w:pStyle w:val="TableParagraph"/>
              <w:ind w:left="0"/>
              <w:rPr>
                <w:rFonts w:ascii="Times New Roman"/>
                <w:sz w:val="18"/>
              </w:rPr>
            </w:pPr>
          </w:p>
        </w:tc>
      </w:tr>
      <w:tr w:rsidR="00B17297" w14:paraId="742A006E" w14:textId="77777777">
        <w:trPr>
          <w:trHeight w:val="762"/>
        </w:trPr>
        <w:tc>
          <w:tcPr>
            <w:tcW w:w="3353" w:type="dxa"/>
            <w:tcBorders>
              <w:left w:val="single" w:sz="18" w:space="0" w:color="000000"/>
            </w:tcBorders>
          </w:tcPr>
          <w:p w14:paraId="5372043E" w14:textId="77777777" w:rsidR="00B17297" w:rsidRDefault="00C04B04">
            <w:pPr>
              <w:pStyle w:val="TableParagraph"/>
              <w:spacing w:line="268" w:lineRule="auto"/>
              <w:ind w:left="32"/>
              <w:rPr>
                <w:b/>
                <w:sz w:val="18"/>
              </w:rPr>
            </w:pPr>
            <w:r>
              <w:rPr>
                <w:b/>
                <w:sz w:val="18"/>
              </w:rPr>
              <w:t>3.7</w:t>
            </w:r>
            <w:r>
              <w:rPr>
                <w:b/>
                <w:spacing w:val="-5"/>
                <w:sz w:val="18"/>
              </w:rPr>
              <w:t xml:space="preserve"> </w:t>
            </w:r>
            <w:r>
              <w:rPr>
                <w:b/>
                <w:sz w:val="18"/>
              </w:rPr>
              <w:t>-</w:t>
            </w:r>
            <w:r>
              <w:rPr>
                <w:b/>
                <w:spacing w:val="-6"/>
                <w:sz w:val="18"/>
              </w:rPr>
              <w:t xml:space="preserve"> </w:t>
            </w:r>
            <w:r>
              <w:rPr>
                <w:b/>
                <w:sz w:val="18"/>
              </w:rPr>
              <w:t>Renforcer</w:t>
            </w:r>
            <w:r>
              <w:rPr>
                <w:b/>
                <w:spacing w:val="-5"/>
                <w:sz w:val="18"/>
              </w:rPr>
              <w:t xml:space="preserve"> </w:t>
            </w:r>
            <w:r>
              <w:rPr>
                <w:b/>
                <w:sz w:val="18"/>
              </w:rPr>
              <w:t>la</w:t>
            </w:r>
            <w:r>
              <w:rPr>
                <w:b/>
                <w:spacing w:val="-6"/>
                <w:sz w:val="18"/>
              </w:rPr>
              <w:t xml:space="preserve"> </w:t>
            </w:r>
            <w:r>
              <w:rPr>
                <w:b/>
                <w:sz w:val="18"/>
              </w:rPr>
              <w:t>santé</w:t>
            </w:r>
            <w:r>
              <w:rPr>
                <w:b/>
                <w:spacing w:val="-4"/>
                <w:sz w:val="18"/>
              </w:rPr>
              <w:t xml:space="preserve"> </w:t>
            </w:r>
            <w:r>
              <w:rPr>
                <w:b/>
                <w:sz w:val="18"/>
              </w:rPr>
              <w:t>et</w:t>
            </w:r>
            <w:r>
              <w:rPr>
                <w:b/>
                <w:spacing w:val="-5"/>
                <w:sz w:val="18"/>
              </w:rPr>
              <w:t xml:space="preserve"> </w:t>
            </w:r>
            <w:r>
              <w:rPr>
                <w:b/>
                <w:sz w:val="18"/>
              </w:rPr>
              <w:t>la</w:t>
            </w:r>
            <w:r>
              <w:rPr>
                <w:b/>
                <w:spacing w:val="-6"/>
                <w:sz w:val="18"/>
              </w:rPr>
              <w:t xml:space="preserve"> </w:t>
            </w:r>
            <w:r>
              <w:rPr>
                <w:b/>
                <w:sz w:val="18"/>
              </w:rPr>
              <w:t>sécurité</w:t>
            </w:r>
            <w:r>
              <w:rPr>
                <w:b/>
                <w:spacing w:val="-4"/>
                <w:sz w:val="18"/>
              </w:rPr>
              <w:t xml:space="preserve"> </w:t>
            </w:r>
            <w:r>
              <w:rPr>
                <w:b/>
                <w:sz w:val="18"/>
              </w:rPr>
              <w:t>au travail</w:t>
            </w:r>
            <w:r>
              <w:rPr>
                <w:b/>
                <w:spacing w:val="-3"/>
                <w:sz w:val="18"/>
              </w:rPr>
              <w:t xml:space="preserve"> </w:t>
            </w:r>
            <w:r>
              <w:rPr>
                <w:b/>
                <w:sz w:val="18"/>
              </w:rPr>
              <w:t>afin</w:t>
            </w:r>
            <w:r>
              <w:rPr>
                <w:b/>
                <w:spacing w:val="-4"/>
                <w:sz w:val="18"/>
              </w:rPr>
              <w:t xml:space="preserve"> </w:t>
            </w:r>
            <w:r>
              <w:rPr>
                <w:b/>
                <w:sz w:val="18"/>
              </w:rPr>
              <w:t>d’assurer</w:t>
            </w:r>
            <w:r>
              <w:rPr>
                <w:b/>
                <w:spacing w:val="-3"/>
                <w:sz w:val="18"/>
              </w:rPr>
              <w:t xml:space="preserve"> </w:t>
            </w:r>
            <w:r>
              <w:rPr>
                <w:b/>
                <w:sz w:val="18"/>
              </w:rPr>
              <w:t>un</w:t>
            </w:r>
            <w:r>
              <w:rPr>
                <w:b/>
                <w:spacing w:val="-4"/>
                <w:sz w:val="18"/>
              </w:rPr>
              <w:t xml:space="preserve"> </w:t>
            </w:r>
            <w:r>
              <w:rPr>
                <w:b/>
                <w:sz w:val="18"/>
              </w:rPr>
              <w:t>milieu</w:t>
            </w:r>
            <w:r>
              <w:rPr>
                <w:b/>
                <w:spacing w:val="-4"/>
                <w:sz w:val="18"/>
              </w:rPr>
              <w:t xml:space="preserve"> </w:t>
            </w:r>
            <w:r>
              <w:rPr>
                <w:b/>
                <w:sz w:val="18"/>
              </w:rPr>
              <w:t>de</w:t>
            </w:r>
            <w:r>
              <w:rPr>
                <w:b/>
                <w:spacing w:val="-1"/>
                <w:sz w:val="18"/>
              </w:rPr>
              <w:t xml:space="preserve"> </w:t>
            </w:r>
            <w:r>
              <w:rPr>
                <w:b/>
                <w:spacing w:val="-2"/>
                <w:sz w:val="18"/>
              </w:rPr>
              <w:t>travail</w:t>
            </w:r>
          </w:p>
          <w:p w14:paraId="58199BCF" w14:textId="77777777" w:rsidR="00B17297" w:rsidRDefault="00C04B04">
            <w:pPr>
              <w:pStyle w:val="TableParagraph"/>
              <w:spacing w:before="1" w:line="209" w:lineRule="exact"/>
              <w:ind w:left="32"/>
              <w:rPr>
                <w:b/>
                <w:sz w:val="18"/>
              </w:rPr>
            </w:pPr>
            <w:r>
              <w:rPr>
                <w:b/>
                <w:sz w:val="18"/>
              </w:rPr>
              <w:t>sécuritaire</w:t>
            </w:r>
            <w:r>
              <w:rPr>
                <w:b/>
                <w:spacing w:val="-3"/>
                <w:sz w:val="18"/>
              </w:rPr>
              <w:t xml:space="preserve"> </w:t>
            </w:r>
            <w:r>
              <w:rPr>
                <w:b/>
                <w:sz w:val="18"/>
              </w:rPr>
              <w:t>et</w:t>
            </w:r>
            <w:r>
              <w:rPr>
                <w:b/>
                <w:spacing w:val="-3"/>
                <w:sz w:val="18"/>
              </w:rPr>
              <w:t xml:space="preserve"> </w:t>
            </w:r>
            <w:r>
              <w:rPr>
                <w:b/>
                <w:spacing w:val="-2"/>
                <w:sz w:val="18"/>
              </w:rPr>
              <w:t>conforme</w:t>
            </w:r>
          </w:p>
        </w:tc>
        <w:tc>
          <w:tcPr>
            <w:tcW w:w="1145" w:type="dxa"/>
          </w:tcPr>
          <w:p w14:paraId="697B3381" w14:textId="77777777" w:rsidR="00B17297" w:rsidRDefault="00B17297">
            <w:pPr>
              <w:pStyle w:val="TableParagraph"/>
              <w:ind w:left="0"/>
              <w:rPr>
                <w:rFonts w:ascii="Times New Roman"/>
                <w:sz w:val="18"/>
              </w:rPr>
            </w:pPr>
          </w:p>
        </w:tc>
        <w:tc>
          <w:tcPr>
            <w:tcW w:w="1193" w:type="dxa"/>
            <w:shd w:val="clear" w:color="auto" w:fill="2DCD6E"/>
          </w:tcPr>
          <w:p w14:paraId="3673DDDD"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81B0FF"/>
          </w:tcPr>
          <w:p w14:paraId="161346BF" w14:textId="77777777" w:rsidR="00B17297" w:rsidRDefault="00C04B04">
            <w:pPr>
              <w:pStyle w:val="TableParagraph"/>
              <w:rPr>
                <w:sz w:val="18"/>
              </w:rPr>
            </w:pPr>
            <w:r>
              <w:rPr>
                <w:color w:val="FFFFFF"/>
                <w:spacing w:val="-2"/>
                <w:sz w:val="18"/>
              </w:rPr>
              <w:t>Objectifs</w:t>
            </w:r>
          </w:p>
        </w:tc>
        <w:tc>
          <w:tcPr>
            <w:tcW w:w="5205" w:type="dxa"/>
          </w:tcPr>
          <w:p w14:paraId="7C8DD098" w14:textId="77777777" w:rsidR="00B17297" w:rsidRDefault="00B17297">
            <w:pPr>
              <w:pStyle w:val="TableParagraph"/>
              <w:ind w:left="0"/>
              <w:rPr>
                <w:rFonts w:ascii="Times New Roman"/>
                <w:sz w:val="18"/>
              </w:rPr>
            </w:pPr>
          </w:p>
        </w:tc>
        <w:tc>
          <w:tcPr>
            <w:tcW w:w="5978" w:type="dxa"/>
            <w:tcBorders>
              <w:right w:val="single" w:sz="18" w:space="0" w:color="000000"/>
            </w:tcBorders>
          </w:tcPr>
          <w:p w14:paraId="678854CC" w14:textId="77777777" w:rsidR="00B17297" w:rsidRDefault="00B17297">
            <w:pPr>
              <w:pStyle w:val="TableParagraph"/>
              <w:ind w:left="0"/>
              <w:rPr>
                <w:rFonts w:ascii="Times New Roman"/>
                <w:sz w:val="18"/>
              </w:rPr>
            </w:pPr>
          </w:p>
        </w:tc>
      </w:tr>
    </w:tbl>
    <w:p w14:paraId="0A5F7280" w14:textId="77777777" w:rsidR="00B17297" w:rsidRDefault="00B17297">
      <w:pPr>
        <w:pStyle w:val="TableParagraph"/>
        <w:rPr>
          <w:rFonts w:ascii="Times New Roman"/>
          <w:sz w:val="18"/>
        </w:rPr>
        <w:sectPr w:rsidR="00B17297">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0670D53A" w14:textId="77777777">
        <w:trPr>
          <w:trHeight w:val="2855"/>
        </w:trPr>
        <w:tc>
          <w:tcPr>
            <w:tcW w:w="3353" w:type="dxa"/>
            <w:tcBorders>
              <w:left w:val="single" w:sz="18" w:space="0" w:color="000000"/>
            </w:tcBorders>
          </w:tcPr>
          <w:p w14:paraId="0AB859C4" w14:textId="77777777" w:rsidR="00B17297" w:rsidRDefault="00C04B04">
            <w:pPr>
              <w:pStyle w:val="TableParagraph"/>
              <w:spacing w:line="268" w:lineRule="auto"/>
              <w:ind w:left="335" w:right="104"/>
              <w:rPr>
                <w:sz w:val="18"/>
              </w:rPr>
            </w:pPr>
            <w:r>
              <w:rPr>
                <w:sz w:val="18"/>
              </w:rPr>
              <w:lastRenderedPageBreak/>
              <w:t>3.7.1. - Établissement d'un programme</w:t>
            </w:r>
            <w:r>
              <w:rPr>
                <w:spacing w:val="-5"/>
                <w:sz w:val="18"/>
              </w:rPr>
              <w:t xml:space="preserve"> </w:t>
            </w:r>
            <w:r>
              <w:rPr>
                <w:sz w:val="18"/>
              </w:rPr>
              <w:t>de</w:t>
            </w:r>
            <w:r>
              <w:rPr>
                <w:spacing w:val="-5"/>
                <w:sz w:val="18"/>
              </w:rPr>
              <w:t xml:space="preserve"> </w:t>
            </w:r>
            <w:r>
              <w:rPr>
                <w:sz w:val="18"/>
              </w:rPr>
              <w:t>leadership</w:t>
            </w:r>
            <w:r>
              <w:rPr>
                <w:spacing w:val="-5"/>
                <w:sz w:val="18"/>
              </w:rPr>
              <w:t xml:space="preserve"> </w:t>
            </w:r>
            <w:r>
              <w:rPr>
                <w:sz w:val="18"/>
              </w:rPr>
              <w:t>en</w:t>
            </w:r>
            <w:r>
              <w:rPr>
                <w:spacing w:val="-5"/>
                <w:sz w:val="18"/>
              </w:rPr>
              <w:t xml:space="preserve"> </w:t>
            </w:r>
            <w:r>
              <w:rPr>
                <w:sz w:val="18"/>
              </w:rPr>
              <w:t>santé et sécurité</w:t>
            </w:r>
          </w:p>
        </w:tc>
        <w:tc>
          <w:tcPr>
            <w:tcW w:w="1145" w:type="dxa"/>
          </w:tcPr>
          <w:p w14:paraId="5D586FB2" w14:textId="77777777" w:rsidR="00B17297" w:rsidRDefault="00C04B04">
            <w:pPr>
              <w:pStyle w:val="TableParagraph"/>
              <w:rPr>
                <w:sz w:val="18"/>
              </w:rPr>
            </w:pPr>
            <w:r>
              <w:rPr>
                <w:spacing w:val="-4"/>
                <w:sz w:val="18"/>
              </w:rPr>
              <w:t>2026</w:t>
            </w:r>
          </w:p>
        </w:tc>
        <w:tc>
          <w:tcPr>
            <w:tcW w:w="1193" w:type="dxa"/>
            <w:shd w:val="clear" w:color="auto" w:fill="F8D900"/>
          </w:tcPr>
          <w:p w14:paraId="24C1E20C" w14:textId="77777777" w:rsidR="00B17297" w:rsidRDefault="00C04B04">
            <w:pPr>
              <w:pStyle w:val="TableParagraph"/>
              <w:rPr>
                <w:sz w:val="18"/>
              </w:rPr>
            </w:pPr>
            <w:r>
              <w:rPr>
                <w:sz w:val="18"/>
              </w:rPr>
              <w:t>À</w:t>
            </w:r>
            <w:r>
              <w:rPr>
                <w:spacing w:val="1"/>
                <w:sz w:val="18"/>
              </w:rPr>
              <w:t xml:space="preserve"> </w:t>
            </w:r>
            <w:r>
              <w:rPr>
                <w:spacing w:val="-2"/>
                <w:sz w:val="18"/>
              </w:rPr>
              <w:t>risque</w:t>
            </w:r>
          </w:p>
        </w:tc>
        <w:tc>
          <w:tcPr>
            <w:tcW w:w="1159" w:type="dxa"/>
            <w:shd w:val="clear" w:color="auto" w:fill="2F82B7"/>
          </w:tcPr>
          <w:p w14:paraId="3D09ACCB" w14:textId="77777777" w:rsidR="00B17297" w:rsidRDefault="00C04B04">
            <w:pPr>
              <w:pStyle w:val="TableParagraph"/>
              <w:rPr>
                <w:sz w:val="18"/>
              </w:rPr>
            </w:pPr>
            <w:r>
              <w:rPr>
                <w:color w:val="FFFFFF"/>
                <w:spacing w:val="-2"/>
                <w:sz w:val="18"/>
              </w:rPr>
              <w:t>Actions</w:t>
            </w:r>
          </w:p>
        </w:tc>
        <w:tc>
          <w:tcPr>
            <w:tcW w:w="5205" w:type="dxa"/>
          </w:tcPr>
          <w:p w14:paraId="3736B7B2" w14:textId="77777777" w:rsidR="00B17297" w:rsidRDefault="00C04B04">
            <w:pPr>
              <w:pStyle w:val="TableParagraph"/>
              <w:spacing w:line="268" w:lineRule="auto"/>
              <w:rPr>
                <w:sz w:val="18"/>
              </w:rPr>
            </w:pPr>
            <w:r>
              <w:rPr>
                <w:sz w:val="18"/>
              </w:rPr>
              <w:t>Au cours du trimestre, aucun avancement significatif n’a été réalisé relativement à cet objectif. L’absence du directeur responsable a un impact sur la capacité de l’organisation à structurer et déployer un programme de leadership en santé et sécurité, qui requiert une coordination soutenue et un encadrement organisationnel.</w:t>
            </w:r>
          </w:p>
          <w:p w14:paraId="4931FA3C" w14:textId="77777777" w:rsidR="00B17297" w:rsidRDefault="00C04B04">
            <w:pPr>
              <w:pStyle w:val="TableParagraph"/>
              <w:spacing w:before="3" w:line="268" w:lineRule="auto"/>
              <w:ind w:right="4"/>
              <w:rPr>
                <w:sz w:val="18"/>
              </w:rPr>
            </w:pPr>
            <w:r>
              <w:rPr>
                <w:sz w:val="18"/>
              </w:rPr>
              <w:t>Dans ce contexte, le projet est actuellement à risque quant à</w:t>
            </w:r>
            <w:r>
              <w:rPr>
                <w:spacing w:val="80"/>
                <w:sz w:val="18"/>
              </w:rPr>
              <w:t xml:space="preserve"> </w:t>
            </w:r>
            <w:r>
              <w:rPr>
                <w:sz w:val="18"/>
              </w:rPr>
              <w:t>sa</w:t>
            </w:r>
            <w:r>
              <w:rPr>
                <w:spacing w:val="-2"/>
                <w:sz w:val="18"/>
              </w:rPr>
              <w:t xml:space="preserve"> </w:t>
            </w:r>
            <w:r>
              <w:rPr>
                <w:sz w:val="18"/>
              </w:rPr>
              <w:t>réalisation</w:t>
            </w:r>
            <w:r>
              <w:rPr>
                <w:spacing w:val="-1"/>
                <w:sz w:val="18"/>
              </w:rPr>
              <w:t xml:space="preserve"> </w:t>
            </w:r>
            <w:r>
              <w:rPr>
                <w:sz w:val="18"/>
              </w:rPr>
              <w:t>en</w:t>
            </w:r>
            <w:r>
              <w:rPr>
                <w:spacing w:val="-1"/>
                <w:sz w:val="18"/>
              </w:rPr>
              <w:t xml:space="preserve"> </w:t>
            </w:r>
            <w:r>
              <w:rPr>
                <w:sz w:val="18"/>
              </w:rPr>
              <w:t>2026,</w:t>
            </w:r>
            <w:r>
              <w:rPr>
                <w:spacing w:val="-1"/>
                <w:sz w:val="18"/>
              </w:rPr>
              <w:t xml:space="preserve"> </w:t>
            </w:r>
            <w:r>
              <w:rPr>
                <w:sz w:val="18"/>
              </w:rPr>
              <w:t>en</w:t>
            </w:r>
            <w:r>
              <w:rPr>
                <w:spacing w:val="-1"/>
                <w:sz w:val="18"/>
              </w:rPr>
              <w:t xml:space="preserve"> </w:t>
            </w:r>
            <w:r>
              <w:rPr>
                <w:sz w:val="18"/>
              </w:rPr>
              <w:t>raison</w:t>
            </w:r>
            <w:r>
              <w:rPr>
                <w:spacing w:val="-1"/>
                <w:sz w:val="18"/>
              </w:rPr>
              <w:t xml:space="preserve"> </w:t>
            </w:r>
            <w:r>
              <w:rPr>
                <w:sz w:val="18"/>
              </w:rPr>
              <w:t>des</w:t>
            </w:r>
            <w:r>
              <w:rPr>
                <w:spacing w:val="-2"/>
                <w:sz w:val="18"/>
              </w:rPr>
              <w:t xml:space="preserve"> </w:t>
            </w:r>
            <w:r>
              <w:rPr>
                <w:sz w:val="18"/>
              </w:rPr>
              <w:t>ressources</w:t>
            </w:r>
            <w:r>
              <w:rPr>
                <w:spacing w:val="-2"/>
                <w:sz w:val="18"/>
              </w:rPr>
              <w:t xml:space="preserve"> </w:t>
            </w:r>
            <w:r>
              <w:rPr>
                <w:sz w:val="18"/>
              </w:rPr>
              <w:t>limitées</w:t>
            </w:r>
            <w:r>
              <w:rPr>
                <w:spacing w:val="-2"/>
                <w:sz w:val="18"/>
              </w:rPr>
              <w:t xml:space="preserve"> </w:t>
            </w:r>
            <w:r>
              <w:rPr>
                <w:sz w:val="18"/>
              </w:rPr>
              <w:t>et</w:t>
            </w:r>
            <w:r>
              <w:rPr>
                <w:spacing w:val="-1"/>
                <w:sz w:val="18"/>
              </w:rPr>
              <w:t xml:space="preserve"> </w:t>
            </w:r>
            <w:r>
              <w:rPr>
                <w:sz w:val="18"/>
              </w:rPr>
              <w:t>des priorités opérationnelles en cours.</w:t>
            </w:r>
          </w:p>
        </w:tc>
        <w:tc>
          <w:tcPr>
            <w:tcW w:w="5978" w:type="dxa"/>
            <w:tcBorders>
              <w:right w:val="single" w:sz="18" w:space="0" w:color="000000"/>
            </w:tcBorders>
          </w:tcPr>
          <w:p w14:paraId="1D59B015" w14:textId="77777777" w:rsidR="00B17297" w:rsidRDefault="00C04B04">
            <w:pPr>
              <w:pStyle w:val="TableParagraph"/>
              <w:spacing w:line="268" w:lineRule="auto"/>
              <w:ind w:left="45"/>
              <w:rPr>
                <w:sz w:val="18"/>
              </w:rPr>
            </w:pPr>
            <w:r>
              <w:rPr>
                <w:sz w:val="18"/>
              </w:rPr>
              <w:t>Réévaluer la capacité organisationnelle à faire progresser le projet. Identifier les</w:t>
            </w:r>
            <w:r>
              <w:rPr>
                <w:spacing w:val="-1"/>
                <w:sz w:val="18"/>
              </w:rPr>
              <w:t xml:space="preserve"> </w:t>
            </w:r>
            <w:r>
              <w:rPr>
                <w:sz w:val="18"/>
              </w:rPr>
              <w:t>éléments</w:t>
            </w:r>
            <w:r>
              <w:rPr>
                <w:spacing w:val="-1"/>
                <w:sz w:val="18"/>
              </w:rPr>
              <w:t xml:space="preserve"> </w:t>
            </w:r>
            <w:r>
              <w:rPr>
                <w:sz w:val="18"/>
              </w:rPr>
              <w:t>prioritaires</w:t>
            </w:r>
            <w:r>
              <w:rPr>
                <w:spacing w:val="-1"/>
                <w:sz w:val="18"/>
              </w:rPr>
              <w:t xml:space="preserve"> </w:t>
            </w:r>
            <w:r>
              <w:rPr>
                <w:sz w:val="18"/>
              </w:rPr>
              <w:t>pouvant être mis</w:t>
            </w:r>
            <w:r>
              <w:rPr>
                <w:spacing w:val="-1"/>
                <w:sz w:val="18"/>
              </w:rPr>
              <w:t xml:space="preserve"> </w:t>
            </w:r>
            <w:r>
              <w:rPr>
                <w:sz w:val="18"/>
              </w:rPr>
              <w:t>en place à</w:t>
            </w:r>
            <w:r>
              <w:rPr>
                <w:spacing w:val="-1"/>
                <w:sz w:val="18"/>
              </w:rPr>
              <w:t xml:space="preserve"> </w:t>
            </w:r>
            <w:r>
              <w:rPr>
                <w:sz w:val="18"/>
              </w:rPr>
              <w:t>court terme en matière de santé et sécurité.</w:t>
            </w:r>
          </w:p>
          <w:p w14:paraId="14C4D8C5" w14:textId="77777777" w:rsidR="00B17297" w:rsidRDefault="00C04B04">
            <w:pPr>
              <w:pStyle w:val="TableParagraph"/>
              <w:spacing w:before="2" w:line="268" w:lineRule="auto"/>
              <w:ind w:left="45" w:right="68"/>
              <w:rPr>
                <w:sz w:val="18"/>
              </w:rPr>
            </w:pPr>
            <w:r>
              <w:rPr>
                <w:sz w:val="18"/>
              </w:rPr>
              <w:t>Structurer</w:t>
            </w:r>
            <w:r>
              <w:rPr>
                <w:spacing w:val="-1"/>
                <w:sz w:val="18"/>
              </w:rPr>
              <w:t xml:space="preserve"> </w:t>
            </w:r>
            <w:r>
              <w:rPr>
                <w:sz w:val="18"/>
              </w:rPr>
              <w:t>les</w:t>
            </w:r>
            <w:r>
              <w:rPr>
                <w:spacing w:val="-2"/>
                <w:sz w:val="18"/>
              </w:rPr>
              <w:t xml:space="preserve"> </w:t>
            </w:r>
            <w:r>
              <w:rPr>
                <w:sz w:val="18"/>
              </w:rPr>
              <w:t>bases</w:t>
            </w:r>
            <w:r>
              <w:rPr>
                <w:spacing w:val="-2"/>
                <w:sz w:val="18"/>
              </w:rPr>
              <w:t xml:space="preserve"> </w:t>
            </w:r>
            <w:r>
              <w:rPr>
                <w:sz w:val="18"/>
              </w:rPr>
              <w:t>du</w:t>
            </w:r>
            <w:r>
              <w:rPr>
                <w:spacing w:val="-1"/>
                <w:sz w:val="18"/>
              </w:rPr>
              <w:t xml:space="preserve"> </w:t>
            </w:r>
            <w:r>
              <w:rPr>
                <w:sz w:val="18"/>
              </w:rPr>
              <w:t>programme</w:t>
            </w:r>
            <w:r>
              <w:rPr>
                <w:spacing w:val="-1"/>
                <w:sz w:val="18"/>
              </w:rPr>
              <w:t xml:space="preserve"> </w:t>
            </w:r>
            <w:r>
              <w:rPr>
                <w:sz w:val="18"/>
              </w:rPr>
              <w:t>(orientations,</w:t>
            </w:r>
            <w:r>
              <w:rPr>
                <w:spacing w:val="-1"/>
                <w:sz w:val="18"/>
              </w:rPr>
              <w:t xml:space="preserve"> </w:t>
            </w:r>
            <w:r>
              <w:rPr>
                <w:sz w:val="18"/>
              </w:rPr>
              <w:t>rôles</w:t>
            </w:r>
            <w:r>
              <w:rPr>
                <w:spacing w:val="-2"/>
                <w:sz w:val="18"/>
              </w:rPr>
              <w:t xml:space="preserve"> </w:t>
            </w:r>
            <w:r>
              <w:rPr>
                <w:sz w:val="18"/>
              </w:rPr>
              <w:t>et responsabilités) lorsque les ressources le permettront.</w:t>
            </w:r>
          </w:p>
          <w:p w14:paraId="5EBCA773" w14:textId="77777777" w:rsidR="00B17297" w:rsidRDefault="00C04B04">
            <w:pPr>
              <w:pStyle w:val="TableParagraph"/>
              <w:spacing w:before="1"/>
              <w:ind w:left="45"/>
              <w:rPr>
                <w:sz w:val="18"/>
              </w:rPr>
            </w:pPr>
            <w:r>
              <w:rPr>
                <w:sz w:val="18"/>
              </w:rPr>
              <w:t>Établir un</w:t>
            </w:r>
            <w:r>
              <w:rPr>
                <w:spacing w:val="1"/>
                <w:sz w:val="18"/>
              </w:rPr>
              <w:t xml:space="preserve"> </w:t>
            </w:r>
            <w:r>
              <w:rPr>
                <w:sz w:val="18"/>
              </w:rPr>
              <w:t>échéancier révisé</w:t>
            </w:r>
            <w:r>
              <w:rPr>
                <w:spacing w:val="1"/>
                <w:sz w:val="18"/>
              </w:rPr>
              <w:t xml:space="preserve"> </w:t>
            </w:r>
            <w:r>
              <w:rPr>
                <w:sz w:val="18"/>
              </w:rPr>
              <w:t>en</w:t>
            </w:r>
            <w:r>
              <w:rPr>
                <w:spacing w:val="1"/>
                <w:sz w:val="18"/>
              </w:rPr>
              <w:t xml:space="preserve"> </w:t>
            </w:r>
            <w:r>
              <w:rPr>
                <w:sz w:val="18"/>
              </w:rPr>
              <w:t>fonction du</w:t>
            </w:r>
            <w:r>
              <w:rPr>
                <w:spacing w:val="1"/>
                <w:sz w:val="18"/>
              </w:rPr>
              <w:t xml:space="preserve"> </w:t>
            </w:r>
            <w:r>
              <w:rPr>
                <w:sz w:val="18"/>
              </w:rPr>
              <w:t>contexte</w:t>
            </w:r>
            <w:r>
              <w:rPr>
                <w:spacing w:val="1"/>
                <w:sz w:val="18"/>
              </w:rPr>
              <w:t xml:space="preserve"> </w:t>
            </w:r>
            <w:r>
              <w:rPr>
                <w:spacing w:val="-2"/>
                <w:sz w:val="18"/>
              </w:rPr>
              <w:t>organisationnel.</w:t>
            </w:r>
          </w:p>
        </w:tc>
      </w:tr>
      <w:tr w:rsidR="00B17297" w14:paraId="4E4E948D" w14:textId="77777777">
        <w:trPr>
          <w:trHeight w:val="3114"/>
        </w:trPr>
        <w:tc>
          <w:tcPr>
            <w:tcW w:w="3353" w:type="dxa"/>
            <w:tcBorders>
              <w:left w:val="single" w:sz="18" w:space="0" w:color="000000"/>
            </w:tcBorders>
          </w:tcPr>
          <w:p w14:paraId="31B0BB82" w14:textId="13191D94" w:rsidR="00B17297" w:rsidRDefault="00C04B04">
            <w:pPr>
              <w:pStyle w:val="TableParagraph"/>
              <w:spacing w:line="268" w:lineRule="auto"/>
              <w:ind w:left="335" w:right="104"/>
              <w:rPr>
                <w:sz w:val="18"/>
              </w:rPr>
            </w:pPr>
            <w:r>
              <w:rPr>
                <w:sz w:val="18"/>
              </w:rPr>
              <w:t xml:space="preserve">3.7.2 </w:t>
            </w:r>
            <w:r w:rsidR="003A6959">
              <w:rPr>
                <w:sz w:val="18"/>
              </w:rPr>
              <w:t>–</w:t>
            </w:r>
            <w:r>
              <w:rPr>
                <w:sz w:val="18"/>
              </w:rPr>
              <w:t xml:space="preserve"> </w:t>
            </w:r>
            <w:r w:rsidR="003A6959">
              <w:rPr>
                <w:sz w:val="18"/>
              </w:rPr>
              <w:t>Mise en oeuvre</w:t>
            </w:r>
            <w:r>
              <w:rPr>
                <w:sz w:val="18"/>
              </w:rPr>
              <w:t xml:space="preserve"> d'une plateforme</w:t>
            </w:r>
            <w:r>
              <w:rPr>
                <w:spacing w:val="-4"/>
                <w:sz w:val="18"/>
              </w:rPr>
              <w:t xml:space="preserve"> </w:t>
            </w:r>
            <w:r>
              <w:rPr>
                <w:sz w:val="18"/>
              </w:rPr>
              <w:t>numérique</w:t>
            </w:r>
            <w:r>
              <w:rPr>
                <w:spacing w:val="-4"/>
                <w:sz w:val="18"/>
              </w:rPr>
              <w:t xml:space="preserve"> </w:t>
            </w:r>
            <w:r>
              <w:rPr>
                <w:sz w:val="18"/>
              </w:rPr>
              <w:t>pour</w:t>
            </w:r>
            <w:r>
              <w:rPr>
                <w:spacing w:val="-4"/>
                <w:sz w:val="18"/>
              </w:rPr>
              <w:t xml:space="preserve"> </w:t>
            </w:r>
            <w:r>
              <w:rPr>
                <w:sz w:val="18"/>
              </w:rPr>
              <w:t>gérer</w:t>
            </w:r>
            <w:r>
              <w:rPr>
                <w:spacing w:val="-4"/>
                <w:sz w:val="18"/>
              </w:rPr>
              <w:t xml:space="preserve"> </w:t>
            </w:r>
            <w:r>
              <w:rPr>
                <w:sz w:val="18"/>
              </w:rPr>
              <w:t>le dossier santé et sécurité</w:t>
            </w:r>
          </w:p>
        </w:tc>
        <w:tc>
          <w:tcPr>
            <w:tcW w:w="1145" w:type="dxa"/>
          </w:tcPr>
          <w:p w14:paraId="64162EDC" w14:textId="77777777" w:rsidR="00B17297" w:rsidRDefault="00C04B04">
            <w:pPr>
              <w:pStyle w:val="TableParagraph"/>
              <w:rPr>
                <w:sz w:val="18"/>
              </w:rPr>
            </w:pPr>
            <w:r>
              <w:rPr>
                <w:spacing w:val="-4"/>
                <w:sz w:val="18"/>
              </w:rPr>
              <w:t>2026</w:t>
            </w:r>
          </w:p>
        </w:tc>
        <w:tc>
          <w:tcPr>
            <w:tcW w:w="1193" w:type="dxa"/>
            <w:shd w:val="clear" w:color="auto" w:fill="F8D900"/>
          </w:tcPr>
          <w:p w14:paraId="42109672" w14:textId="77777777" w:rsidR="00B17297" w:rsidRDefault="00C04B04">
            <w:pPr>
              <w:pStyle w:val="TableParagraph"/>
              <w:rPr>
                <w:sz w:val="18"/>
              </w:rPr>
            </w:pPr>
            <w:r>
              <w:rPr>
                <w:sz w:val="18"/>
              </w:rPr>
              <w:t>À</w:t>
            </w:r>
            <w:r>
              <w:rPr>
                <w:spacing w:val="1"/>
                <w:sz w:val="18"/>
              </w:rPr>
              <w:t xml:space="preserve"> </w:t>
            </w:r>
            <w:r>
              <w:rPr>
                <w:spacing w:val="-2"/>
                <w:sz w:val="18"/>
              </w:rPr>
              <w:t>risque</w:t>
            </w:r>
          </w:p>
        </w:tc>
        <w:tc>
          <w:tcPr>
            <w:tcW w:w="1159" w:type="dxa"/>
            <w:shd w:val="clear" w:color="auto" w:fill="2F82B7"/>
          </w:tcPr>
          <w:p w14:paraId="11687C2B" w14:textId="77777777" w:rsidR="00B17297" w:rsidRDefault="00C04B04">
            <w:pPr>
              <w:pStyle w:val="TableParagraph"/>
              <w:rPr>
                <w:sz w:val="18"/>
              </w:rPr>
            </w:pPr>
            <w:r>
              <w:rPr>
                <w:color w:val="FFFFFF"/>
                <w:spacing w:val="-2"/>
                <w:sz w:val="18"/>
              </w:rPr>
              <w:t>Actions</w:t>
            </w:r>
          </w:p>
        </w:tc>
        <w:tc>
          <w:tcPr>
            <w:tcW w:w="5205" w:type="dxa"/>
          </w:tcPr>
          <w:p w14:paraId="70702E8C" w14:textId="38131A9C" w:rsidR="00B17297" w:rsidRDefault="00C04B04">
            <w:pPr>
              <w:pStyle w:val="TableParagraph"/>
              <w:spacing w:line="268" w:lineRule="auto"/>
              <w:ind w:right="51"/>
              <w:rPr>
                <w:sz w:val="18"/>
              </w:rPr>
            </w:pPr>
            <w:r>
              <w:rPr>
                <w:sz w:val="18"/>
              </w:rPr>
              <w:t xml:space="preserve">Au cours du premier trimestre, l’implantation de la plateforme WorkHub a été amorcée afin de soutenir la gestion des dossiers de santé et sécurité. Cette première </w:t>
            </w:r>
            <w:r w:rsidR="003A6959">
              <w:rPr>
                <w:sz w:val="18"/>
              </w:rPr>
              <w:t>étape</w:t>
            </w:r>
            <w:r>
              <w:rPr>
                <w:sz w:val="18"/>
              </w:rPr>
              <w:t xml:space="preserve"> a permis d’intégrer la</w:t>
            </w:r>
            <w:r>
              <w:rPr>
                <w:spacing w:val="-1"/>
                <w:sz w:val="18"/>
              </w:rPr>
              <w:t xml:space="preserve"> </w:t>
            </w:r>
            <w:r>
              <w:rPr>
                <w:sz w:val="18"/>
              </w:rPr>
              <w:t>plateforme comme outil de formation, notamment pour les</w:t>
            </w:r>
            <w:r>
              <w:rPr>
                <w:spacing w:val="-1"/>
                <w:sz w:val="18"/>
              </w:rPr>
              <w:t xml:space="preserve"> </w:t>
            </w:r>
            <w:r>
              <w:rPr>
                <w:sz w:val="18"/>
              </w:rPr>
              <w:t>nouveaux employés</w:t>
            </w:r>
            <w:r>
              <w:rPr>
                <w:spacing w:val="-1"/>
                <w:sz w:val="18"/>
              </w:rPr>
              <w:t xml:space="preserve"> </w:t>
            </w:r>
            <w:r>
              <w:rPr>
                <w:sz w:val="18"/>
              </w:rPr>
              <w:t>étudiants, qui peuvent désormais compléter leurs formations obligatoires en ligne.</w:t>
            </w:r>
          </w:p>
          <w:p w14:paraId="1AB6A227" w14:textId="77777777" w:rsidR="00B17297" w:rsidRDefault="00C04B04">
            <w:pPr>
              <w:pStyle w:val="TableParagraph"/>
              <w:spacing w:before="3" w:line="268" w:lineRule="auto"/>
              <w:ind w:right="45"/>
              <w:rPr>
                <w:sz w:val="18"/>
              </w:rPr>
            </w:pPr>
            <w:r>
              <w:rPr>
                <w:sz w:val="18"/>
              </w:rPr>
              <w:t>La mise en place initiale de la plateforme constitue une avancée</w:t>
            </w:r>
            <w:r>
              <w:rPr>
                <w:spacing w:val="-1"/>
                <w:sz w:val="18"/>
              </w:rPr>
              <w:t xml:space="preserve"> </w:t>
            </w:r>
            <w:r>
              <w:rPr>
                <w:sz w:val="18"/>
              </w:rPr>
              <w:t>importante</w:t>
            </w:r>
            <w:r>
              <w:rPr>
                <w:spacing w:val="-1"/>
                <w:sz w:val="18"/>
              </w:rPr>
              <w:t xml:space="preserve"> </w:t>
            </w:r>
            <w:r>
              <w:rPr>
                <w:sz w:val="18"/>
              </w:rPr>
              <w:t>vers</w:t>
            </w:r>
            <w:r>
              <w:rPr>
                <w:spacing w:val="-2"/>
                <w:sz w:val="18"/>
              </w:rPr>
              <w:t xml:space="preserve"> </w:t>
            </w:r>
            <w:r>
              <w:rPr>
                <w:sz w:val="18"/>
              </w:rPr>
              <w:t>une</w:t>
            </w:r>
            <w:r>
              <w:rPr>
                <w:spacing w:val="-1"/>
                <w:sz w:val="18"/>
              </w:rPr>
              <w:t xml:space="preserve"> </w:t>
            </w:r>
            <w:r>
              <w:rPr>
                <w:sz w:val="18"/>
              </w:rPr>
              <w:t>gestion</w:t>
            </w:r>
            <w:r>
              <w:rPr>
                <w:spacing w:val="-1"/>
                <w:sz w:val="18"/>
              </w:rPr>
              <w:t xml:space="preserve"> </w:t>
            </w:r>
            <w:r>
              <w:rPr>
                <w:sz w:val="18"/>
              </w:rPr>
              <w:t>centralisée,</w:t>
            </w:r>
            <w:r>
              <w:rPr>
                <w:spacing w:val="-1"/>
                <w:sz w:val="18"/>
              </w:rPr>
              <w:t xml:space="preserve"> </w:t>
            </w:r>
            <w:r>
              <w:rPr>
                <w:sz w:val="18"/>
              </w:rPr>
              <w:t>structurée</w:t>
            </w:r>
            <w:r>
              <w:rPr>
                <w:spacing w:val="-1"/>
                <w:sz w:val="18"/>
              </w:rPr>
              <w:t xml:space="preserve"> </w:t>
            </w:r>
            <w:r>
              <w:rPr>
                <w:sz w:val="18"/>
              </w:rPr>
              <w:t xml:space="preserve">et proactive des obligations en matière de santé et sécurité au </w:t>
            </w:r>
            <w:r>
              <w:rPr>
                <w:spacing w:val="-2"/>
                <w:sz w:val="18"/>
              </w:rPr>
              <w:t>travail.</w:t>
            </w:r>
          </w:p>
        </w:tc>
        <w:tc>
          <w:tcPr>
            <w:tcW w:w="5978" w:type="dxa"/>
            <w:tcBorders>
              <w:right w:val="single" w:sz="18" w:space="0" w:color="000000"/>
            </w:tcBorders>
          </w:tcPr>
          <w:p w14:paraId="6B777E38" w14:textId="77777777" w:rsidR="00B17297" w:rsidRDefault="00C04B04">
            <w:pPr>
              <w:pStyle w:val="TableParagraph"/>
              <w:ind w:left="45"/>
              <w:rPr>
                <w:sz w:val="18"/>
              </w:rPr>
            </w:pPr>
            <w:r>
              <w:rPr>
                <w:sz w:val="18"/>
              </w:rPr>
              <w:t>Intégrer l’ensemble</w:t>
            </w:r>
            <w:r>
              <w:rPr>
                <w:spacing w:val="1"/>
                <w:sz w:val="18"/>
              </w:rPr>
              <w:t xml:space="preserve"> </w:t>
            </w:r>
            <w:r>
              <w:rPr>
                <w:sz w:val="18"/>
              </w:rPr>
              <w:t xml:space="preserve">des employés à la </w:t>
            </w:r>
            <w:r>
              <w:rPr>
                <w:spacing w:val="-2"/>
                <w:sz w:val="18"/>
              </w:rPr>
              <w:t>plateforme.</w:t>
            </w:r>
          </w:p>
          <w:p w14:paraId="62321231" w14:textId="77777777" w:rsidR="00B17297" w:rsidRDefault="00C04B04">
            <w:pPr>
              <w:pStyle w:val="TableParagraph"/>
              <w:spacing w:before="29" w:line="268" w:lineRule="auto"/>
              <w:ind w:left="45"/>
              <w:rPr>
                <w:sz w:val="18"/>
              </w:rPr>
            </w:pPr>
            <w:r>
              <w:rPr>
                <w:sz w:val="18"/>
              </w:rPr>
              <w:t>Mettre à</w:t>
            </w:r>
            <w:r>
              <w:rPr>
                <w:spacing w:val="-1"/>
                <w:sz w:val="18"/>
              </w:rPr>
              <w:t xml:space="preserve"> </w:t>
            </w:r>
            <w:r>
              <w:rPr>
                <w:sz w:val="18"/>
              </w:rPr>
              <w:t>jour et centraliser les</w:t>
            </w:r>
            <w:r>
              <w:rPr>
                <w:spacing w:val="-1"/>
                <w:sz w:val="18"/>
              </w:rPr>
              <w:t xml:space="preserve"> </w:t>
            </w:r>
            <w:r>
              <w:rPr>
                <w:sz w:val="18"/>
              </w:rPr>
              <w:t>certifications</w:t>
            </w:r>
            <w:r>
              <w:rPr>
                <w:spacing w:val="-1"/>
                <w:sz w:val="18"/>
              </w:rPr>
              <w:t xml:space="preserve"> </w:t>
            </w:r>
            <w:r>
              <w:rPr>
                <w:sz w:val="18"/>
              </w:rPr>
              <w:t>de formation des</w:t>
            </w:r>
            <w:r>
              <w:rPr>
                <w:spacing w:val="-1"/>
                <w:sz w:val="18"/>
              </w:rPr>
              <w:t xml:space="preserve"> </w:t>
            </w:r>
            <w:r>
              <w:rPr>
                <w:sz w:val="18"/>
              </w:rPr>
              <w:t xml:space="preserve">employés </w:t>
            </w:r>
            <w:r>
              <w:rPr>
                <w:spacing w:val="-2"/>
                <w:sz w:val="18"/>
              </w:rPr>
              <w:t>actuels.</w:t>
            </w:r>
          </w:p>
          <w:p w14:paraId="35F0D8B7" w14:textId="77777777" w:rsidR="00B17297" w:rsidRDefault="00C04B04">
            <w:pPr>
              <w:pStyle w:val="TableParagraph"/>
              <w:spacing w:before="1" w:line="268" w:lineRule="auto"/>
              <w:ind w:left="45"/>
              <w:rPr>
                <w:sz w:val="18"/>
              </w:rPr>
            </w:pPr>
            <w:r>
              <w:rPr>
                <w:sz w:val="18"/>
              </w:rPr>
              <w:t>Bonifier la</w:t>
            </w:r>
            <w:r>
              <w:rPr>
                <w:spacing w:val="-1"/>
                <w:sz w:val="18"/>
              </w:rPr>
              <w:t xml:space="preserve"> </w:t>
            </w:r>
            <w:r>
              <w:rPr>
                <w:sz w:val="18"/>
              </w:rPr>
              <w:t>plateforme en y intégrant des</w:t>
            </w:r>
            <w:r>
              <w:rPr>
                <w:spacing w:val="-1"/>
                <w:sz w:val="18"/>
              </w:rPr>
              <w:t xml:space="preserve"> </w:t>
            </w:r>
            <w:r>
              <w:rPr>
                <w:sz w:val="18"/>
              </w:rPr>
              <w:t>procédures</w:t>
            </w:r>
            <w:r>
              <w:rPr>
                <w:spacing w:val="-1"/>
                <w:sz w:val="18"/>
              </w:rPr>
              <w:t xml:space="preserve"> </w:t>
            </w:r>
            <w:r>
              <w:rPr>
                <w:sz w:val="18"/>
              </w:rPr>
              <w:t>opérationnelles normalisées (SOP) et des politiques internes.</w:t>
            </w:r>
          </w:p>
          <w:p w14:paraId="73B6A212" w14:textId="77777777" w:rsidR="00B17297" w:rsidRDefault="00C04B04">
            <w:pPr>
              <w:pStyle w:val="TableParagraph"/>
              <w:spacing w:before="1" w:line="268" w:lineRule="auto"/>
              <w:ind w:left="45"/>
              <w:rPr>
                <w:sz w:val="18"/>
              </w:rPr>
            </w:pPr>
            <w:r>
              <w:rPr>
                <w:sz w:val="18"/>
              </w:rPr>
              <w:t>Développer</w:t>
            </w:r>
            <w:r>
              <w:rPr>
                <w:spacing w:val="-1"/>
                <w:sz w:val="18"/>
              </w:rPr>
              <w:t xml:space="preserve"> </w:t>
            </w:r>
            <w:r>
              <w:rPr>
                <w:sz w:val="18"/>
              </w:rPr>
              <w:t>les</w:t>
            </w:r>
            <w:r>
              <w:rPr>
                <w:spacing w:val="-2"/>
                <w:sz w:val="18"/>
              </w:rPr>
              <w:t xml:space="preserve"> </w:t>
            </w:r>
            <w:r>
              <w:rPr>
                <w:sz w:val="18"/>
              </w:rPr>
              <w:t>fonctionnalités</w:t>
            </w:r>
            <w:r>
              <w:rPr>
                <w:spacing w:val="-2"/>
                <w:sz w:val="18"/>
              </w:rPr>
              <w:t xml:space="preserve"> </w:t>
            </w:r>
            <w:r>
              <w:rPr>
                <w:sz w:val="18"/>
              </w:rPr>
              <w:t>liées</w:t>
            </w:r>
            <w:r>
              <w:rPr>
                <w:spacing w:val="-2"/>
                <w:sz w:val="18"/>
              </w:rPr>
              <w:t xml:space="preserve"> </w:t>
            </w:r>
            <w:r>
              <w:rPr>
                <w:sz w:val="18"/>
              </w:rPr>
              <w:t>à</w:t>
            </w:r>
            <w:r>
              <w:rPr>
                <w:spacing w:val="-2"/>
                <w:sz w:val="18"/>
              </w:rPr>
              <w:t xml:space="preserve"> </w:t>
            </w:r>
            <w:r>
              <w:rPr>
                <w:sz w:val="18"/>
              </w:rPr>
              <w:t>la</w:t>
            </w:r>
            <w:r>
              <w:rPr>
                <w:spacing w:val="-2"/>
                <w:sz w:val="18"/>
              </w:rPr>
              <w:t xml:space="preserve"> </w:t>
            </w:r>
            <w:r>
              <w:rPr>
                <w:sz w:val="18"/>
              </w:rPr>
              <w:t>déclaration</w:t>
            </w:r>
            <w:r>
              <w:rPr>
                <w:spacing w:val="-1"/>
                <w:sz w:val="18"/>
              </w:rPr>
              <w:t xml:space="preserve"> </w:t>
            </w:r>
            <w:r>
              <w:rPr>
                <w:sz w:val="18"/>
              </w:rPr>
              <w:t>et</w:t>
            </w:r>
            <w:r>
              <w:rPr>
                <w:spacing w:val="-1"/>
                <w:sz w:val="18"/>
              </w:rPr>
              <w:t xml:space="preserve"> </w:t>
            </w:r>
            <w:r>
              <w:rPr>
                <w:sz w:val="18"/>
              </w:rPr>
              <w:t>au</w:t>
            </w:r>
            <w:r>
              <w:rPr>
                <w:spacing w:val="-1"/>
                <w:sz w:val="18"/>
              </w:rPr>
              <w:t xml:space="preserve"> </w:t>
            </w:r>
            <w:r>
              <w:rPr>
                <w:sz w:val="18"/>
              </w:rPr>
              <w:t>suivi</w:t>
            </w:r>
            <w:r>
              <w:rPr>
                <w:spacing w:val="-1"/>
                <w:sz w:val="18"/>
              </w:rPr>
              <w:t xml:space="preserve"> </w:t>
            </w:r>
            <w:r>
              <w:rPr>
                <w:sz w:val="18"/>
              </w:rPr>
              <w:t xml:space="preserve">des </w:t>
            </w:r>
            <w:r>
              <w:rPr>
                <w:spacing w:val="-2"/>
                <w:sz w:val="18"/>
              </w:rPr>
              <w:t>incidents.</w:t>
            </w:r>
          </w:p>
          <w:p w14:paraId="40747238" w14:textId="77777777" w:rsidR="00B17297" w:rsidRDefault="00C04B04">
            <w:pPr>
              <w:pStyle w:val="TableParagraph"/>
              <w:spacing w:before="1" w:line="268" w:lineRule="auto"/>
              <w:ind w:left="45" w:right="177"/>
              <w:rPr>
                <w:sz w:val="18"/>
              </w:rPr>
            </w:pPr>
            <w:r>
              <w:rPr>
                <w:sz w:val="18"/>
              </w:rPr>
              <w:t>Poursuivre</w:t>
            </w:r>
            <w:r>
              <w:rPr>
                <w:spacing w:val="-1"/>
                <w:sz w:val="18"/>
              </w:rPr>
              <w:t xml:space="preserve"> </w:t>
            </w:r>
            <w:r>
              <w:rPr>
                <w:sz w:val="18"/>
              </w:rPr>
              <w:t>l’amélioration</w:t>
            </w:r>
            <w:r>
              <w:rPr>
                <w:spacing w:val="-1"/>
                <w:sz w:val="18"/>
              </w:rPr>
              <w:t xml:space="preserve"> </w:t>
            </w:r>
            <w:r>
              <w:rPr>
                <w:sz w:val="18"/>
              </w:rPr>
              <w:t>continue</w:t>
            </w:r>
            <w:r>
              <w:rPr>
                <w:spacing w:val="-1"/>
                <w:sz w:val="18"/>
              </w:rPr>
              <w:t xml:space="preserve"> </w:t>
            </w:r>
            <w:r>
              <w:rPr>
                <w:sz w:val="18"/>
              </w:rPr>
              <w:t>de</w:t>
            </w:r>
            <w:r>
              <w:rPr>
                <w:spacing w:val="-1"/>
                <w:sz w:val="18"/>
              </w:rPr>
              <w:t xml:space="preserve"> </w:t>
            </w:r>
            <w:r>
              <w:rPr>
                <w:sz w:val="18"/>
              </w:rPr>
              <w:t>l’outil</w:t>
            </w:r>
            <w:r>
              <w:rPr>
                <w:spacing w:val="-1"/>
                <w:sz w:val="18"/>
              </w:rPr>
              <w:t xml:space="preserve"> </w:t>
            </w:r>
            <w:r>
              <w:rPr>
                <w:sz w:val="18"/>
              </w:rPr>
              <w:t>afin</w:t>
            </w:r>
            <w:r>
              <w:rPr>
                <w:spacing w:val="-1"/>
                <w:sz w:val="18"/>
              </w:rPr>
              <w:t xml:space="preserve"> </w:t>
            </w:r>
            <w:r>
              <w:rPr>
                <w:sz w:val="18"/>
              </w:rPr>
              <w:t>d’optimiser</w:t>
            </w:r>
            <w:r>
              <w:rPr>
                <w:spacing w:val="-1"/>
                <w:sz w:val="18"/>
              </w:rPr>
              <w:t xml:space="preserve"> </w:t>
            </w:r>
            <w:r>
              <w:rPr>
                <w:sz w:val="18"/>
              </w:rPr>
              <w:t>la</w:t>
            </w:r>
            <w:r>
              <w:rPr>
                <w:spacing w:val="-2"/>
                <w:sz w:val="18"/>
              </w:rPr>
              <w:t xml:space="preserve"> </w:t>
            </w:r>
            <w:r>
              <w:rPr>
                <w:sz w:val="18"/>
              </w:rPr>
              <w:t>gestion de la santé et sécurité.</w:t>
            </w:r>
          </w:p>
        </w:tc>
      </w:tr>
      <w:tr w:rsidR="00B17297" w14:paraId="0A417616" w14:textId="77777777">
        <w:trPr>
          <w:trHeight w:val="2855"/>
        </w:trPr>
        <w:tc>
          <w:tcPr>
            <w:tcW w:w="3353" w:type="dxa"/>
            <w:tcBorders>
              <w:left w:val="single" w:sz="18" w:space="0" w:color="000000"/>
            </w:tcBorders>
          </w:tcPr>
          <w:p w14:paraId="37A5C6A1" w14:textId="3139C5D8" w:rsidR="00B17297" w:rsidRDefault="00C04B04">
            <w:pPr>
              <w:pStyle w:val="TableParagraph"/>
              <w:spacing w:line="268" w:lineRule="auto"/>
              <w:ind w:left="335"/>
              <w:rPr>
                <w:sz w:val="18"/>
              </w:rPr>
            </w:pPr>
            <w:r>
              <w:rPr>
                <w:sz w:val="18"/>
              </w:rPr>
              <w:t>3.7.3 - Améliorer la santé et la sécurité</w:t>
            </w:r>
            <w:r>
              <w:rPr>
                <w:spacing w:val="-4"/>
                <w:sz w:val="18"/>
              </w:rPr>
              <w:t xml:space="preserve"> </w:t>
            </w:r>
            <w:r>
              <w:rPr>
                <w:sz w:val="18"/>
              </w:rPr>
              <w:t>du</w:t>
            </w:r>
            <w:r>
              <w:rPr>
                <w:spacing w:val="-4"/>
                <w:sz w:val="18"/>
              </w:rPr>
              <w:t xml:space="preserve"> </w:t>
            </w:r>
            <w:r>
              <w:rPr>
                <w:sz w:val="18"/>
              </w:rPr>
              <w:t>personnel</w:t>
            </w:r>
            <w:r>
              <w:rPr>
                <w:spacing w:val="-4"/>
                <w:sz w:val="18"/>
              </w:rPr>
              <w:t xml:space="preserve"> </w:t>
            </w:r>
            <w:r>
              <w:rPr>
                <w:sz w:val="18"/>
              </w:rPr>
              <w:t>à</w:t>
            </w:r>
            <w:r>
              <w:rPr>
                <w:spacing w:val="-5"/>
                <w:sz w:val="18"/>
              </w:rPr>
              <w:t xml:space="preserve"> </w:t>
            </w:r>
            <w:r>
              <w:rPr>
                <w:sz w:val="18"/>
              </w:rPr>
              <w:t>la</w:t>
            </w:r>
            <w:r>
              <w:rPr>
                <w:spacing w:val="-5"/>
                <w:sz w:val="18"/>
              </w:rPr>
              <w:t xml:space="preserve"> </w:t>
            </w:r>
            <w:r>
              <w:rPr>
                <w:sz w:val="18"/>
              </w:rPr>
              <w:t>réception face aux situations d</w:t>
            </w:r>
            <w:r w:rsidR="003A6959">
              <w:rPr>
                <w:sz w:val="18"/>
              </w:rPr>
              <w:t xml:space="preserve">e </w:t>
            </w:r>
            <w:r>
              <w:rPr>
                <w:sz w:val="18"/>
              </w:rPr>
              <w:t>harcèlement.</w:t>
            </w:r>
          </w:p>
        </w:tc>
        <w:tc>
          <w:tcPr>
            <w:tcW w:w="1145" w:type="dxa"/>
          </w:tcPr>
          <w:p w14:paraId="6DC1ED6C" w14:textId="77777777" w:rsidR="00B17297" w:rsidRDefault="00C04B04">
            <w:pPr>
              <w:pStyle w:val="TableParagraph"/>
              <w:rPr>
                <w:sz w:val="18"/>
              </w:rPr>
            </w:pPr>
            <w:r>
              <w:rPr>
                <w:sz w:val="18"/>
              </w:rPr>
              <w:t>2024,</w:t>
            </w:r>
            <w:r>
              <w:rPr>
                <w:spacing w:val="-3"/>
                <w:sz w:val="18"/>
              </w:rPr>
              <w:t xml:space="preserve"> </w:t>
            </w:r>
            <w:r>
              <w:rPr>
                <w:spacing w:val="-2"/>
                <w:sz w:val="18"/>
              </w:rPr>
              <w:t>2025,</w:t>
            </w:r>
          </w:p>
          <w:p w14:paraId="43BE2765" w14:textId="77777777" w:rsidR="00B17297" w:rsidRDefault="00C04B04">
            <w:pPr>
              <w:pStyle w:val="TableParagraph"/>
              <w:spacing w:before="29"/>
              <w:rPr>
                <w:sz w:val="18"/>
              </w:rPr>
            </w:pPr>
            <w:r>
              <w:rPr>
                <w:spacing w:val="-4"/>
                <w:sz w:val="18"/>
              </w:rPr>
              <w:t>2026</w:t>
            </w:r>
          </w:p>
        </w:tc>
        <w:tc>
          <w:tcPr>
            <w:tcW w:w="1193" w:type="dxa"/>
            <w:shd w:val="clear" w:color="auto" w:fill="F8D900"/>
          </w:tcPr>
          <w:p w14:paraId="70FA1B8A" w14:textId="77777777" w:rsidR="00B17297" w:rsidRDefault="00C04B04">
            <w:pPr>
              <w:pStyle w:val="TableParagraph"/>
              <w:rPr>
                <w:sz w:val="18"/>
              </w:rPr>
            </w:pPr>
            <w:r>
              <w:rPr>
                <w:sz w:val="18"/>
              </w:rPr>
              <w:t>À</w:t>
            </w:r>
            <w:r>
              <w:rPr>
                <w:spacing w:val="1"/>
                <w:sz w:val="18"/>
              </w:rPr>
              <w:t xml:space="preserve"> </w:t>
            </w:r>
            <w:r>
              <w:rPr>
                <w:spacing w:val="-2"/>
                <w:sz w:val="18"/>
              </w:rPr>
              <w:t>risque</w:t>
            </w:r>
          </w:p>
        </w:tc>
        <w:tc>
          <w:tcPr>
            <w:tcW w:w="1159" w:type="dxa"/>
            <w:shd w:val="clear" w:color="auto" w:fill="2F82B7"/>
          </w:tcPr>
          <w:p w14:paraId="45FF72C5" w14:textId="77777777" w:rsidR="00B17297" w:rsidRDefault="00C04B04">
            <w:pPr>
              <w:pStyle w:val="TableParagraph"/>
              <w:rPr>
                <w:sz w:val="18"/>
              </w:rPr>
            </w:pPr>
            <w:r>
              <w:rPr>
                <w:color w:val="FFFFFF"/>
                <w:spacing w:val="-2"/>
                <w:sz w:val="18"/>
              </w:rPr>
              <w:t>Actions</w:t>
            </w:r>
          </w:p>
        </w:tc>
        <w:tc>
          <w:tcPr>
            <w:tcW w:w="5205" w:type="dxa"/>
          </w:tcPr>
          <w:p w14:paraId="73E2D04C" w14:textId="0501C1B8" w:rsidR="00B17297" w:rsidRDefault="00C04B04">
            <w:pPr>
              <w:pStyle w:val="TableParagraph"/>
              <w:spacing w:line="268" w:lineRule="auto"/>
              <w:rPr>
                <w:sz w:val="18"/>
              </w:rPr>
            </w:pPr>
            <w:r>
              <w:rPr>
                <w:sz w:val="18"/>
              </w:rPr>
              <w:t xml:space="preserve">Au cours du trimestre, des travaux ont été amorcés dans le cadre de </w:t>
            </w:r>
            <w:r w:rsidR="003A6959">
              <w:rPr>
                <w:sz w:val="18"/>
              </w:rPr>
              <w:t xml:space="preserve">la mise en œuvre </w:t>
            </w:r>
            <w:r>
              <w:rPr>
                <w:sz w:val="18"/>
              </w:rPr>
              <w:t>d’une plateforme numérique de gestion de la santé et sécurité, incluant les bases nécessaires pour mieux encadrer les situations à risque, notamment à la réception. Toutefois, l’avancement du projet se poursuit à un rythme plus</w:t>
            </w:r>
            <w:r>
              <w:rPr>
                <w:spacing w:val="-1"/>
                <w:sz w:val="18"/>
              </w:rPr>
              <w:t xml:space="preserve"> </w:t>
            </w:r>
            <w:r>
              <w:rPr>
                <w:sz w:val="18"/>
              </w:rPr>
              <w:t>lent que prévu en raison de l’absence d’un membre de la direction.</w:t>
            </w:r>
          </w:p>
          <w:p w14:paraId="5F5DE08E" w14:textId="77777777" w:rsidR="00B17297" w:rsidRDefault="00C04B04">
            <w:pPr>
              <w:pStyle w:val="TableParagraph"/>
              <w:spacing w:before="4" w:line="268" w:lineRule="auto"/>
              <w:ind w:right="125"/>
              <w:jc w:val="both"/>
              <w:rPr>
                <w:sz w:val="18"/>
              </w:rPr>
            </w:pPr>
            <w:r>
              <w:rPr>
                <w:sz w:val="18"/>
              </w:rPr>
              <w:t>Malgré</w:t>
            </w:r>
            <w:r>
              <w:rPr>
                <w:spacing w:val="-1"/>
                <w:sz w:val="18"/>
              </w:rPr>
              <w:t xml:space="preserve"> </w:t>
            </w:r>
            <w:r>
              <w:rPr>
                <w:sz w:val="18"/>
              </w:rPr>
              <w:t>ce</w:t>
            </w:r>
            <w:r>
              <w:rPr>
                <w:spacing w:val="-1"/>
                <w:sz w:val="18"/>
              </w:rPr>
              <w:t xml:space="preserve"> </w:t>
            </w:r>
            <w:r>
              <w:rPr>
                <w:sz w:val="18"/>
              </w:rPr>
              <w:t>ralentissement,</w:t>
            </w:r>
            <w:r>
              <w:rPr>
                <w:spacing w:val="-1"/>
                <w:sz w:val="18"/>
              </w:rPr>
              <w:t xml:space="preserve"> </w:t>
            </w:r>
            <w:r>
              <w:rPr>
                <w:sz w:val="18"/>
              </w:rPr>
              <w:t>l’initiative</w:t>
            </w:r>
            <w:r>
              <w:rPr>
                <w:spacing w:val="-1"/>
                <w:sz w:val="18"/>
              </w:rPr>
              <w:t xml:space="preserve"> </w:t>
            </w:r>
            <w:r>
              <w:rPr>
                <w:sz w:val="18"/>
              </w:rPr>
              <w:t>demeure</w:t>
            </w:r>
            <w:r>
              <w:rPr>
                <w:spacing w:val="-1"/>
                <w:sz w:val="18"/>
              </w:rPr>
              <w:t xml:space="preserve"> </w:t>
            </w:r>
            <w:r>
              <w:rPr>
                <w:sz w:val="18"/>
              </w:rPr>
              <w:t>une</w:t>
            </w:r>
            <w:r>
              <w:rPr>
                <w:spacing w:val="-1"/>
                <w:sz w:val="18"/>
              </w:rPr>
              <w:t xml:space="preserve"> </w:t>
            </w:r>
            <w:r>
              <w:rPr>
                <w:sz w:val="18"/>
              </w:rPr>
              <w:t>priorité</w:t>
            </w:r>
            <w:r>
              <w:rPr>
                <w:spacing w:val="-1"/>
                <w:sz w:val="18"/>
              </w:rPr>
              <w:t xml:space="preserve"> </w:t>
            </w:r>
            <w:r>
              <w:rPr>
                <w:sz w:val="18"/>
              </w:rPr>
              <w:t>afin de renforcer les mesures de prévention et de mieux outiller le personnel face aux situations de harcèlement.</w:t>
            </w:r>
          </w:p>
        </w:tc>
        <w:tc>
          <w:tcPr>
            <w:tcW w:w="5978" w:type="dxa"/>
            <w:tcBorders>
              <w:right w:val="single" w:sz="18" w:space="0" w:color="000000"/>
            </w:tcBorders>
          </w:tcPr>
          <w:p w14:paraId="2F7C859F" w14:textId="77777777" w:rsidR="00B17297" w:rsidRDefault="00C04B04">
            <w:pPr>
              <w:pStyle w:val="TableParagraph"/>
              <w:spacing w:line="268" w:lineRule="auto"/>
              <w:ind w:left="45"/>
              <w:rPr>
                <w:sz w:val="18"/>
              </w:rPr>
            </w:pPr>
            <w:r>
              <w:rPr>
                <w:sz w:val="18"/>
              </w:rPr>
              <w:t>Développer et intégrer des</w:t>
            </w:r>
            <w:r>
              <w:rPr>
                <w:spacing w:val="-1"/>
                <w:sz w:val="18"/>
              </w:rPr>
              <w:t xml:space="preserve"> </w:t>
            </w:r>
            <w:r>
              <w:rPr>
                <w:sz w:val="18"/>
              </w:rPr>
              <w:t>procédures</w:t>
            </w:r>
            <w:r>
              <w:rPr>
                <w:spacing w:val="-1"/>
                <w:sz w:val="18"/>
              </w:rPr>
              <w:t xml:space="preserve"> </w:t>
            </w:r>
            <w:r>
              <w:rPr>
                <w:sz w:val="18"/>
              </w:rPr>
              <w:t>spécifiques</w:t>
            </w:r>
            <w:r>
              <w:rPr>
                <w:spacing w:val="-1"/>
                <w:sz w:val="18"/>
              </w:rPr>
              <w:t xml:space="preserve"> </w:t>
            </w:r>
            <w:r>
              <w:rPr>
                <w:sz w:val="18"/>
              </w:rPr>
              <w:t>pour encadrer les situations de harcèlement à la réception.</w:t>
            </w:r>
          </w:p>
          <w:p w14:paraId="571EFD07" w14:textId="77777777" w:rsidR="00B17297" w:rsidRDefault="00C04B04">
            <w:pPr>
              <w:pStyle w:val="TableParagraph"/>
              <w:spacing w:before="1" w:line="268" w:lineRule="auto"/>
              <w:ind w:left="45" w:right="68"/>
              <w:rPr>
                <w:sz w:val="18"/>
              </w:rPr>
            </w:pPr>
            <w:r>
              <w:rPr>
                <w:sz w:val="18"/>
              </w:rPr>
              <w:t>Mettre en place des</w:t>
            </w:r>
            <w:r>
              <w:rPr>
                <w:spacing w:val="-1"/>
                <w:sz w:val="18"/>
              </w:rPr>
              <w:t xml:space="preserve"> </w:t>
            </w:r>
            <w:r>
              <w:rPr>
                <w:sz w:val="18"/>
              </w:rPr>
              <w:t>formations</w:t>
            </w:r>
            <w:r>
              <w:rPr>
                <w:spacing w:val="-1"/>
                <w:sz w:val="18"/>
              </w:rPr>
              <w:t xml:space="preserve"> </w:t>
            </w:r>
            <w:r>
              <w:rPr>
                <w:sz w:val="18"/>
              </w:rPr>
              <w:t>ciblées</w:t>
            </w:r>
            <w:r>
              <w:rPr>
                <w:spacing w:val="-1"/>
                <w:sz w:val="18"/>
              </w:rPr>
              <w:t xml:space="preserve"> </w:t>
            </w:r>
            <w:r>
              <w:rPr>
                <w:sz w:val="18"/>
              </w:rPr>
              <w:t xml:space="preserve">pour le personnel concerné. Continuer le déploiement de la plateforme de gestion en santé et </w:t>
            </w:r>
            <w:r>
              <w:rPr>
                <w:spacing w:val="-2"/>
                <w:sz w:val="18"/>
              </w:rPr>
              <w:t>sécurité.</w:t>
            </w:r>
          </w:p>
          <w:p w14:paraId="5ADDCE55" w14:textId="77777777" w:rsidR="00B17297" w:rsidRDefault="00C04B04">
            <w:pPr>
              <w:pStyle w:val="TableParagraph"/>
              <w:spacing w:before="2" w:line="268" w:lineRule="auto"/>
              <w:ind w:left="45"/>
              <w:rPr>
                <w:sz w:val="18"/>
              </w:rPr>
            </w:pPr>
            <w:r>
              <w:rPr>
                <w:sz w:val="18"/>
              </w:rPr>
              <w:t>Assurer un suivi des</w:t>
            </w:r>
            <w:r>
              <w:rPr>
                <w:spacing w:val="-1"/>
                <w:sz w:val="18"/>
              </w:rPr>
              <w:t xml:space="preserve"> </w:t>
            </w:r>
            <w:r>
              <w:rPr>
                <w:sz w:val="18"/>
              </w:rPr>
              <w:t>pratiques</w:t>
            </w:r>
            <w:r>
              <w:rPr>
                <w:spacing w:val="-1"/>
                <w:sz w:val="18"/>
              </w:rPr>
              <w:t xml:space="preserve"> </w:t>
            </w:r>
            <w:r>
              <w:rPr>
                <w:sz w:val="18"/>
              </w:rPr>
              <w:t>afin de renforcer un environnement de travail sécuritaire et respectueux.</w:t>
            </w:r>
          </w:p>
        </w:tc>
      </w:tr>
    </w:tbl>
    <w:p w14:paraId="0C5BF05A" w14:textId="77777777" w:rsidR="00B17297" w:rsidRDefault="00B17297">
      <w:pPr>
        <w:pStyle w:val="TableParagraph"/>
        <w:spacing w:line="268" w:lineRule="auto"/>
        <w:rPr>
          <w:sz w:val="18"/>
        </w:rPr>
        <w:sectPr w:rsidR="00B17297">
          <w:type w:val="continuous"/>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38D881F2" w14:textId="77777777">
        <w:trPr>
          <w:trHeight w:val="1547"/>
        </w:trPr>
        <w:tc>
          <w:tcPr>
            <w:tcW w:w="3353" w:type="dxa"/>
            <w:tcBorders>
              <w:left w:val="single" w:sz="18" w:space="0" w:color="000000"/>
            </w:tcBorders>
          </w:tcPr>
          <w:p w14:paraId="3E2075AD" w14:textId="77777777" w:rsidR="00B17297" w:rsidRDefault="00C04B04">
            <w:pPr>
              <w:pStyle w:val="TableParagraph"/>
              <w:spacing w:line="268" w:lineRule="auto"/>
              <w:ind w:left="32"/>
              <w:rPr>
                <w:b/>
                <w:sz w:val="18"/>
              </w:rPr>
            </w:pPr>
            <w:r>
              <w:rPr>
                <w:b/>
                <w:sz w:val="18"/>
              </w:rPr>
              <w:lastRenderedPageBreak/>
              <w:t>3.8 - Renforcer la gouvernance, le leadership et les capacités organisationnelles</w:t>
            </w:r>
            <w:r>
              <w:rPr>
                <w:b/>
                <w:spacing w:val="-12"/>
                <w:sz w:val="18"/>
              </w:rPr>
              <w:t xml:space="preserve"> </w:t>
            </w:r>
            <w:r>
              <w:rPr>
                <w:b/>
                <w:sz w:val="18"/>
              </w:rPr>
              <w:t>du</w:t>
            </w:r>
            <w:r>
              <w:rPr>
                <w:b/>
                <w:spacing w:val="-11"/>
                <w:sz w:val="18"/>
              </w:rPr>
              <w:t xml:space="preserve"> </w:t>
            </w:r>
            <w:r>
              <w:rPr>
                <w:b/>
                <w:sz w:val="18"/>
              </w:rPr>
              <w:t>Service</w:t>
            </w:r>
            <w:r>
              <w:rPr>
                <w:b/>
                <w:spacing w:val="-11"/>
                <w:sz w:val="18"/>
              </w:rPr>
              <w:t xml:space="preserve"> </w:t>
            </w:r>
            <w:r>
              <w:rPr>
                <w:b/>
                <w:sz w:val="18"/>
              </w:rPr>
              <w:t>d'incendie afin d'assurer une prestation de service efficace, cohérente et durable</w:t>
            </w:r>
          </w:p>
        </w:tc>
        <w:tc>
          <w:tcPr>
            <w:tcW w:w="1145" w:type="dxa"/>
          </w:tcPr>
          <w:p w14:paraId="7E4F4489" w14:textId="77777777" w:rsidR="00B17297" w:rsidRDefault="00C04B04">
            <w:pPr>
              <w:pStyle w:val="TableParagraph"/>
              <w:rPr>
                <w:sz w:val="18"/>
              </w:rPr>
            </w:pPr>
            <w:r>
              <w:rPr>
                <w:sz w:val="18"/>
              </w:rPr>
              <w:t>2027,</w:t>
            </w:r>
            <w:r>
              <w:rPr>
                <w:spacing w:val="-3"/>
                <w:sz w:val="18"/>
              </w:rPr>
              <w:t xml:space="preserve"> </w:t>
            </w:r>
            <w:r>
              <w:rPr>
                <w:spacing w:val="-2"/>
                <w:sz w:val="18"/>
              </w:rPr>
              <w:t>2025,</w:t>
            </w:r>
          </w:p>
          <w:p w14:paraId="4205420B" w14:textId="77777777" w:rsidR="00B17297" w:rsidRDefault="00C04B04">
            <w:pPr>
              <w:pStyle w:val="TableParagraph"/>
              <w:spacing w:before="29"/>
              <w:rPr>
                <w:sz w:val="18"/>
              </w:rPr>
            </w:pPr>
            <w:r>
              <w:rPr>
                <w:spacing w:val="-4"/>
                <w:sz w:val="18"/>
              </w:rPr>
              <w:t>2026</w:t>
            </w:r>
          </w:p>
        </w:tc>
        <w:tc>
          <w:tcPr>
            <w:tcW w:w="1193" w:type="dxa"/>
            <w:shd w:val="clear" w:color="auto" w:fill="2DCD6E"/>
          </w:tcPr>
          <w:p w14:paraId="5EC366A7"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2F82B7"/>
          </w:tcPr>
          <w:p w14:paraId="0945F986" w14:textId="77777777" w:rsidR="00B17297" w:rsidRDefault="00C04B04">
            <w:pPr>
              <w:pStyle w:val="TableParagraph"/>
              <w:rPr>
                <w:sz w:val="18"/>
              </w:rPr>
            </w:pPr>
            <w:r>
              <w:rPr>
                <w:color w:val="FFFFFF"/>
                <w:spacing w:val="-2"/>
                <w:sz w:val="18"/>
              </w:rPr>
              <w:t>Actions</w:t>
            </w:r>
          </w:p>
        </w:tc>
        <w:tc>
          <w:tcPr>
            <w:tcW w:w="5205" w:type="dxa"/>
          </w:tcPr>
          <w:p w14:paraId="5C824FE3" w14:textId="77777777" w:rsidR="00B17297" w:rsidRDefault="00B17297">
            <w:pPr>
              <w:pStyle w:val="TableParagraph"/>
              <w:ind w:left="0"/>
              <w:rPr>
                <w:rFonts w:ascii="Times New Roman"/>
                <w:sz w:val="18"/>
              </w:rPr>
            </w:pPr>
          </w:p>
        </w:tc>
        <w:tc>
          <w:tcPr>
            <w:tcW w:w="5978" w:type="dxa"/>
            <w:tcBorders>
              <w:right w:val="single" w:sz="18" w:space="0" w:color="000000"/>
            </w:tcBorders>
          </w:tcPr>
          <w:p w14:paraId="0E3F98E0" w14:textId="77777777" w:rsidR="00B17297" w:rsidRDefault="00B17297">
            <w:pPr>
              <w:pStyle w:val="TableParagraph"/>
              <w:ind w:left="0"/>
              <w:rPr>
                <w:rFonts w:ascii="Times New Roman"/>
                <w:sz w:val="18"/>
              </w:rPr>
            </w:pPr>
          </w:p>
        </w:tc>
      </w:tr>
      <w:tr w:rsidR="00B17297" w14:paraId="1E0323A7" w14:textId="77777777">
        <w:trPr>
          <w:trHeight w:val="762"/>
        </w:trPr>
        <w:tc>
          <w:tcPr>
            <w:tcW w:w="3353" w:type="dxa"/>
            <w:tcBorders>
              <w:left w:val="single" w:sz="18" w:space="0" w:color="000000"/>
            </w:tcBorders>
          </w:tcPr>
          <w:p w14:paraId="64FE0012" w14:textId="77777777" w:rsidR="00B17297" w:rsidRDefault="00C04B04">
            <w:pPr>
              <w:pStyle w:val="TableParagraph"/>
              <w:spacing w:line="268" w:lineRule="auto"/>
              <w:ind w:left="335"/>
              <w:rPr>
                <w:sz w:val="18"/>
              </w:rPr>
            </w:pPr>
            <w:r>
              <w:rPr>
                <w:sz w:val="18"/>
              </w:rPr>
              <w:t>3.8.1 - Organisation - Cadre réglementaire</w:t>
            </w:r>
            <w:r>
              <w:rPr>
                <w:spacing w:val="-11"/>
                <w:sz w:val="18"/>
              </w:rPr>
              <w:t xml:space="preserve"> </w:t>
            </w:r>
            <w:r>
              <w:rPr>
                <w:sz w:val="18"/>
              </w:rPr>
              <w:t>et</w:t>
            </w:r>
            <w:r>
              <w:rPr>
                <w:spacing w:val="-11"/>
                <w:sz w:val="18"/>
              </w:rPr>
              <w:t xml:space="preserve"> </w:t>
            </w:r>
            <w:r>
              <w:rPr>
                <w:sz w:val="18"/>
              </w:rPr>
              <w:t>gouvernance</w:t>
            </w:r>
          </w:p>
          <w:p w14:paraId="7F55A699" w14:textId="77777777" w:rsidR="00B17297" w:rsidRDefault="00C04B04">
            <w:pPr>
              <w:pStyle w:val="TableParagraph"/>
              <w:spacing w:before="1" w:line="209" w:lineRule="exact"/>
              <w:ind w:left="335"/>
              <w:rPr>
                <w:sz w:val="18"/>
              </w:rPr>
            </w:pPr>
            <w:r>
              <w:rPr>
                <w:sz w:val="18"/>
              </w:rPr>
              <w:t>normative</w:t>
            </w:r>
            <w:r>
              <w:rPr>
                <w:spacing w:val="1"/>
                <w:sz w:val="18"/>
              </w:rPr>
              <w:t xml:space="preserve"> </w:t>
            </w:r>
            <w:r>
              <w:rPr>
                <w:sz w:val="18"/>
              </w:rPr>
              <w:t>du</w:t>
            </w:r>
            <w:r>
              <w:rPr>
                <w:spacing w:val="1"/>
                <w:sz w:val="18"/>
              </w:rPr>
              <w:t xml:space="preserve"> </w:t>
            </w:r>
            <w:r>
              <w:rPr>
                <w:sz w:val="18"/>
              </w:rPr>
              <w:t>Service</w:t>
            </w:r>
            <w:r>
              <w:rPr>
                <w:spacing w:val="1"/>
                <w:sz w:val="18"/>
              </w:rPr>
              <w:t xml:space="preserve"> </w:t>
            </w:r>
            <w:r>
              <w:rPr>
                <w:spacing w:val="-2"/>
                <w:sz w:val="18"/>
              </w:rPr>
              <w:t>d'incendie</w:t>
            </w:r>
          </w:p>
        </w:tc>
        <w:tc>
          <w:tcPr>
            <w:tcW w:w="1145" w:type="dxa"/>
          </w:tcPr>
          <w:p w14:paraId="13E549A6" w14:textId="77777777" w:rsidR="00B17297" w:rsidRDefault="00B17297">
            <w:pPr>
              <w:pStyle w:val="TableParagraph"/>
              <w:ind w:left="0"/>
              <w:rPr>
                <w:rFonts w:ascii="Times New Roman"/>
                <w:sz w:val="18"/>
              </w:rPr>
            </w:pPr>
          </w:p>
        </w:tc>
        <w:tc>
          <w:tcPr>
            <w:tcW w:w="1193" w:type="dxa"/>
            <w:shd w:val="clear" w:color="auto" w:fill="2DCD6E"/>
          </w:tcPr>
          <w:p w14:paraId="5E4727C4"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2F82B7"/>
          </w:tcPr>
          <w:p w14:paraId="6ACD6876" w14:textId="77777777" w:rsidR="00B17297" w:rsidRDefault="00C04B04">
            <w:pPr>
              <w:pStyle w:val="TableParagraph"/>
              <w:rPr>
                <w:sz w:val="18"/>
              </w:rPr>
            </w:pPr>
            <w:r>
              <w:rPr>
                <w:color w:val="FFFFFF"/>
                <w:spacing w:val="-2"/>
                <w:sz w:val="18"/>
              </w:rPr>
              <w:t>Actions</w:t>
            </w:r>
          </w:p>
        </w:tc>
        <w:tc>
          <w:tcPr>
            <w:tcW w:w="5205" w:type="dxa"/>
          </w:tcPr>
          <w:p w14:paraId="652D6409" w14:textId="77777777" w:rsidR="00B17297" w:rsidRDefault="00B17297">
            <w:pPr>
              <w:pStyle w:val="TableParagraph"/>
              <w:ind w:left="0"/>
              <w:rPr>
                <w:rFonts w:ascii="Times New Roman"/>
                <w:sz w:val="18"/>
              </w:rPr>
            </w:pPr>
          </w:p>
        </w:tc>
        <w:tc>
          <w:tcPr>
            <w:tcW w:w="5978" w:type="dxa"/>
            <w:tcBorders>
              <w:right w:val="single" w:sz="18" w:space="0" w:color="000000"/>
            </w:tcBorders>
          </w:tcPr>
          <w:p w14:paraId="1963A023" w14:textId="77777777" w:rsidR="00B17297" w:rsidRDefault="00B17297">
            <w:pPr>
              <w:pStyle w:val="TableParagraph"/>
              <w:ind w:left="0"/>
              <w:rPr>
                <w:rFonts w:ascii="Times New Roman"/>
                <w:sz w:val="18"/>
              </w:rPr>
            </w:pPr>
          </w:p>
        </w:tc>
      </w:tr>
      <w:tr w:rsidR="00B17297" w14:paraId="64B539F2" w14:textId="77777777">
        <w:trPr>
          <w:trHeight w:val="762"/>
        </w:trPr>
        <w:tc>
          <w:tcPr>
            <w:tcW w:w="3353" w:type="dxa"/>
            <w:tcBorders>
              <w:left w:val="single" w:sz="18" w:space="0" w:color="000000"/>
            </w:tcBorders>
          </w:tcPr>
          <w:p w14:paraId="105162E0" w14:textId="21A96111" w:rsidR="00B17297" w:rsidRDefault="00C04B04">
            <w:pPr>
              <w:pStyle w:val="TableParagraph"/>
              <w:spacing w:before="1" w:line="209" w:lineRule="exact"/>
              <w:ind w:left="637"/>
              <w:rPr>
                <w:sz w:val="18"/>
              </w:rPr>
            </w:pPr>
            <w:r>
              <w:rPr>
                <w:sz w:val="18"/>
              </w:rPr>
              <w:t>3.8.1</w:t>
            </w:r>
            <w:r>
              <w:rPr>
                <w:spacing w:val="-7"/>
                <w:sz w:val="18"/>
              </w:rPr>
              <w:t xml:space="preserve"> </w:t>
            </w:r>
            <w:r>
              <w:rPr>
                <w:sz w:val="18"/>
              </w:rPr>
              <w:t>(1.1)</w:t>
            </w:r>
            <w:r>
              <w:rPr>
                <w:spacing w:val="-7"/>
                <w:sz w:val="18"/>
              </w:rPr>
              <w:t xml:space="preserve"> </w:t>
            </w:r>
            <w:r>
              <w:rPr>
                <w:sz w:val="18"/>
              </w:rPr>
              <w:t>Revue</w:t>
            </w:r>
            <w:r>
              <w:rPr>
                <w:spacing w:val="-6"/>
                <w:sz w:val="18"/>
              </w:rPr>
              <w:t xml:space="preserve"> </w:t>
            </w:r>
            <w:r>
              <w:rPr>
                <w:sz w:val="18"/>
              </w:rPr>
              <w:t>du</w:t>
            </w:r>
            <w:r>
              <w:rPr>
                <w:spacing w:val="-6"/>
                <w:sz w:val="18"/>
              </w:rPr>
              <w:t xml:space="preserve"> </w:t>
            </w:r>
            <w:r>
              <w:rPr>
                <w:sz w:val="18"/>
              </w:rPr>
              <w:t>règlement E&amp;R (</w:t>
            </w:r>
            <w:r w:rsidR="0086566D" w:rsidRPr="0086566D">
              <w:rPr>
                <w:sz w:val="18"/>
              </w:rPr>
              <w:t>Établir et réguler</w:t>
            </w:r>
            <w:r w:rsidR="0086566D">
              <w:rPr>
                <w:sz w:val="18"/>
              </w:rPr>
              <w:t>)</w:t>
            </w:r>
          </w:p>
        </w:tc>
        <w:tc>
          <w:tcPr>
            <w:tcW w:w="1145" w:type="dxa"/>
          </w:tcPr>
          <w:p w14:paraId="1D4ADDF4" w14:textId="77777777" w:rsidR="00B17297" w:rsidRDefault="00C04B04">
            <w:pPr>
              <w:pStyle w:val="TableParagraph"/>
              <w:rPr>
                <w:sz w:val="18"/>
              </w:rPr>
            </w:pPr>
            <w:r>
              <w:rPr>
                <w:spacing w:val="-4"/>
                <w:sz w:val="18"/>
              </w:rPr>
              <w:t>2024</w:t>
            </w:r>
          </w:p>
        </w:tc>
        <w:tc>
          <w:tcPr>
            <w:tcW w:w="1193" w:type="dxa"/>
            <w:shd w:val="clear" w:color="auto" w:fill="BE54EB"/>
          </w:tcPr>
          <w:p w14:paraId="5C31A46B" w14:textId="77777777" w:rsidR="00B17297" w:rsidRDefault="00C04B04">
            <w:pPr>
              <w:pStyle w:val="TableParagraph"/>
              <w:rPr>
                <w:sz w:val="18"/>
              </w:rPr>
            </w:pPr>
            <w:r>
              <w:rPr>
                <w:color w:val="FFFFFF"/>
                <w:spacing w:val="-2"/>
                <w:sz w:val="18"/>
              </w:rPr>
              <w:t>Terminé</w:t>
            </w:r>
          </w:p>
        </w:tc>
        <w:tc>
          <w:tcPr>
            <w:tcW w:w="1159" w:type="dxa"/>
            <w:shd w:val="clear" w:color="auto" w:fill="3E7542"/>
          </w:tcPr>
          <w:p w14:paraId="777D8159" w14:textId="77777777" w:rsidR="00B17297" w:rsidRDefault="00C04B04">
            <w:pPr>
              <w:pStyle w:val="TableParagraph"/>
              <w:rPr>
                <w:sz w:val="18"/>
              </w:rPr>
            </w:pPr>
            <w:r>
              <w:rPr>
                <w:color w:val="FFFFFF"/>
                <w:spacing w:val="-2"/>
                <w:sz w:val="18"/>
              </w:rPr>
              <w:t>Projet</w:t>
            </w:r>
          </w:p>
        </w:tc>
        <w:tc>
          <w:tcPr>
            <w:tcW w:w="5205" w:type="dxa"/>
          </w:tcPr>
          <w:p w14:paraId="24D8236D" w14:textId="537F8688" w:rsidR="00B17297" w:rsidRDefault="0086566D">
            <w:pPr>
              <w:pStyle w:val="TableParagraph"/>
              <w:rPr>
                <w:sz w:val="18"/>
              </w:rPr>
            </w:pPr>
            <w:r>
              <w:rPr>
                <w:sz w:val="18"/>
              </w:rPr>
              <w:t>Règlement</w:t>
            </w:r>
            <w:r w:rsidR="00C04B04">
              <w:rPr>
                <w:spacing w:val="1"/>
                <w:sz w:val="18"/>
              </w:rPr>
              <w:t xml:space="preserve"> </w:t>
            </w:r>
            <w:r w:rsidR="00C04B04">
              <w:rPr>
                <w:sz w:val="18"/>
              </w:rPr>
              <w:t>municipale</w:t>
            </w:r>
            <w:r w:rsidR="00C04B04">
              <w:rPr>
                <w:spacing w:val="1"/>
                <w:sz w:val="18"/>
              </w:rPr>
              <w:t xml:space="preserve"> </w:t>
            </w:r>
            <w:r>
              <w:rPr>
                <w:sz w:val="18"/>
              </w:rPr>
              <w:t>révisé</w:t>
            </w:r>
            <w:r w:rsidR="00C04B04">
              <w:rPr>
                <w:spacing w:val="1"/>
                <w:sz w:val="18"/>
              </w:rPr>
              <w:t xml:space="preserve"> </w:t>
            </w:r>
            <w:r w:rsidR="00C04B04">
              <w:rPr>
                <w:sz w:val="18"/>
              </w:rPr>
              <w:t>en</w:t>
            </w:r>
            <w:r w:rsidR="00C04B04">
              <w:rPr>
                <w:spacing w:val="1"/>
                <w:sz w:val="18"/>
              </w:rPr>
              <w:t xml:space="preserve"> </w:t>
            </w:r>
            <w:r w:rsidR="00C04B04">
              <w:rPr>
                <w:spacing w:val="-4"/>
                <w:sz w:val="18"/>
              </w:rPr>
              <w:t>2024</w:t>
            </w:r>
          </w:p>
        </w:tc>
        <w:tc>
          <w:tcPr>
            <w:tcW w:w="5978" w:type="dxa"/>
            <w:tcBorders>
              <w:right w:val="single" w:sz="18" w:space="0" w:color="000000"/>
            </w:tcBorders>
          </w:tcPr>
          <w:p w14:paraId="12D3DC40" w14:textId="77777777" w:rsidR="00B17297" w:rsidRDefault="00B17297">
            <w:pPr>
              <w:pStyle w:val="TableParagraph"/>
              <w:ind w:left="0"/>
              <w:rPr>
                <w:rFonts w:ascii="Times New Roman"/>
                <w:sz w:val="18"/>
              </w:rPr>
            </w:pPr>
          </w:p>
        </w:tc>
      </w:tr>
      <w:tr w:rsidR="00B17297" w14:paraId="4B53335C" w14:textId="77777777">
        <w:trPr>
          <w:trHeight w:val="1023"/>
        </w:trPr>
        <w:tc>
          <w:tcPr>
            <w:tcW w:w="3353" w:type="dxa"/>
            <w:tcBorders>
              <w:left w:val="single" w:sz="18" w:space="0" w:color="000000"/>
            </w:tcBorders>
          </w:tcPr>
          <w:p w14:paraId="177CE9AF" w14:textId="11FB3B9A" w:rsidR="00B17297" w:rsidRDefault="00C04B04">
            <w:pPr>
              <w:pStyle w:val="TableParagraph"/>
              <w:spacing w:line="268" w:lineRule="auto"/>
              <w:ind w:left="637" w:right="180"/>
              <w:jc w:val="both"/>
              <w:rPr>
                <w:sz w:val="18"/>
              </w:rPr>
            </w:pPr>
            <w:r>
              <w:rPr>
                <w:sz w:val="18"/>
              </w:rPr>
              <w:t>3.8.1</w:t>
            </w:r>
            <w:r>
              <w:rPr>
                <w:spacing w:val="-10"/>
                <w:sz w:val="18"/>
              </w:rPr>
              <w:t xml:space="preserve"> </w:t>
            </w:r>
            <w:r>
              <w:rPr>
                <w:sz w:val="18"/>
              </w:rPr>
              <w:t>(1.2)</w:t>
            </w:r>
            <w:r>
              <w:rPr>
                <w:spacing w:val="-10"/>
                <w:sz w:val="18"/>
              </w:rPr>
              <w:t xml:space="preserve"> </w:t>
            </w:r>
            <w:r w:rsidR="0096240C">
              <w:rPr>
                <w:sz w:val="18"/>
              </w:rPr>
              <w:t>Mise en œuvre de</w:t>
            </w:r>
            <w:r>
              <w:rPr>
                <w:spacing w:val="-9"/>
                <w:sz w:val="18"/>
              </w:rPr>
              <w:t xml:space="preserve"> </w:t>
            </w:r>
            <w:r>
              <w:rPr>
                <w:sz w:val="18"/>
              </w:rPr>
              <w:t xml:space="preserve">Fire Marque pour récupération des </w:t>
            </w:r>
            <w:r>
              <w:rPr>
                <w:spacing w:val="-2"/>
                <w:sz w:val="18"/>
              </w:rPr>
              <w:t>frais</w:t>
            </w:r>
          </w:p>
        </w:tc>
        <w:tc>
          <w:tcPr>
            <w:tcW w:w="1145" w:type="dxa"/>
          </w:tcPr>
          <w:p w14:paraId="2E1DA036" w14:textId="77777777" w:rsidR="00B17297" w:rsidRDefault="00C04B04">
            <w:pPr>
              <w:pStyle w:val="TableParagraph"/>
              <w:rPr>
                <w:sz w:val="18"/>
              </w:rPr>
            </w:pPr>
            <w:r>
              <w:rPr>
                <w:spacing w:val="-4"/>
                <w:sz w:val="18"/>
              </w:rPr>
              <w:t>2024</w:t>
            </w:r>
          </w:p>
        </w:tc>
        <w:tc>
          <w:tcPr>
            <w:tcW w:w="1193" w:type="dxa"/>
            <w:shd w:val="clear" w:color="auto" w:fill="BE54EB"/>
          </w:tcPr>
          <w:p w14:paraId="419815F4" w14:textId="77777777" w:rsidR="00B17297" w:rsidRDefault="00C04B04">
            <w:pPr>
              <w:pStyle w:val="TableParagraph"/>
              <w:rPr>
                <w:sz w:val="18"/>
              </w:rPr>
            </w:pPr>
            <w:r>
              <w:rPr>
                <w:color w:val="FFFFFF"/>
                <w:spacing w:val="-2"/>
                <w:sz w:val="18"/>
              </w:rPr>
              <w:t>Terminé</w:t>
            </w:r>
          </w:p>
        </w:tc>
        <w:tc>
          <w:tcPr>
            <w:tcW w:w="1159" w:type="dxa"/>
            <w:shd w:val="clear" w:color="auto" w:fill="3E7542"/>
          </w:tcPr>
          <w:p w14:paraId="028EFF6C" w14:textId="77777777" w:rsidR="00B17297" w:rsidRDefault="00C04B04">
            <w:pPr>
              <w:pStyle w:val="TableParagraph"/>
              <w:rPr>
                <w:sz w:val="18"/>
              </w:rPr>
            </w:pPr>
            <w:r>
              <w:rPr>
                <w:color w:val="FFFFFF"/>
                <w:spacing w:val="-2"/>
                <w:sz w:val="18"/>
              </w:rPr>
              <w:t>Projet</w:t>
            </w:r>
          </w:p>
        </w:tc>
        <w:tc>
          <w:tcPr>
            <w:tcW w:w="5205" w:type="dxa"/>
          </w:tcPr>
          <w:p w14:paraId="42E9742D" w14:textId="14B69F07" w:rsidR="00B17297" w:rsidRDefault="0086566D">
            <w:pPr>
              <w:pStyle w:val="TableParagraph"/>
              <w:rPr>
                <w:sz w:val="18"/>
              </w:rPr>
            </w:pPr>
            <w:r>
              <w:rPr>
                <w:sz w:val="18"/>
              </w:rPr>
              <w:t>Entente</w:t>
            </w:r>
            <w:r w:rsidR="00C04B04">
              <w:rPr>
                <w:sz w:val="18"/>
              </w:rPr>
              <w:t xml:space="preserve"> signé avec</w:t>
            </w:r>
            <w:r w:rsidR="00C04B04">
              <w:rPr>
                <w:spacing w:val="1"/>
                <w:sz w:val="18"/>
              </w:rPr>
              <w:t xml:space="preserve"> </w:t>
            </w:r>
            <w:r w:rsidR="00C04B04">
              <w:rPr>
                <w:sz w:val="18"/>
              </w:rPr>
              <w:t>Fire Marque en</w:t>
            </w:r>
            <w:r w:rsidR="00C04B04">
              <w:rPr>
                <w:spacing w:val="1"/>
                <w:sz w:val="18"/>
              </w:rPr>
              <w:t xml:space="preserve"> </w:t>
            </w:r>
            <w:r w:rsidR="00C04B04">
              <w:rPr>
                <w:spacing w:val="-2"/>
                <w:sz w:val="18"/>
              </w:rPr>
              <w:t>2024.</w:t>
            </w:r>
          </w:p>
        </w:tc>
        <w:tc>
          <w:tcPr>
            <w:tcW w:w="5978" w:type="dxa"/>
            <w:tcBorders>
              <w:right w:val="single" w:sz="18" w:space="0" w:color="000000"/>
            </w:tcBorders>
          </w:tcPr>
          <w:p w14:paraId="111AC70F" w14:textId="77777777" w:rsidR="00B17297" w:rsidRDefault="00B17297">
            <w:pPr>
              <w:pStyle w:val="TableParagraph"/>
              <w:ind w:left="0"/>
              <w:rPr>
                <w:rFonts w:ascii="Times New Roman"/>
                <w:sz w:val="18"/>
              </w:rPr>
            </w:pPr>
          </w:p>
        </w:tc>
      </w:tr>
      <w:tr w:rsidR="00B17297" w14:paraId="58DF1CFB" w14:textId="77777777">
        <w:trPr>
          <w:trHeight w:val="1024"/>
        </w:trPr>
        <w:tc>
          <w:tcPr>
            <w:tcW w:w="3353" w:type="dxa"/>
            <w:tcBorders>
              <w:left w:val="single" w:sz="18" w:space="0" w:color="000000"/>
            </w:tcBorders>
          </w:tcPr>
          <w:p w14:paraId="51E63101" w14:textId="77777777" w:rsidR="00B17297" w:rsidRDefault="00C04B04">
            <w:pPr>
              <w:pStyle w:val="TableParagraph"/>
              <w:spacing w:line="268" w:lineRule="auto"/>
              <w:ind w:left="637"/>
              <w:rPr>
                <w:sz w:val="18"/>
              </w:rPr>
            </w:pPr>
            <w:r>
              <w:rPr>
                <w:sz w:val="18"/>
              </w:rPr>
              <w:t>3.8.1</w:t>
            </w:r>
            <w:r>
              <w:rPr>
                <w:spacing w:val="-7"/>
                <w:sz w:val="18"/>
              </w:rPr>
              <w:t xml:space="preserve"> </w:t>
            </w:r>
            <w:r>
              <w:rPr>
                <w:sz w:val="18"/>
              </w:rPr>
              <w:t>(1.3)</w:t>
            </w:r>
            <w:r>
              <w:rPr>
                <w:spacing w:val="-7"/>
                <w:sz w:val="18"/>
              </w:rPr>
              <w:t xml:space="preserve"> </w:t>
            </w:r>
            <w:r>
              <w:rPr>
                <w:sz w:val="18"/>
              </w:rPr>
              <w:t>Revue</w:t>
            </w:r>
            <w:r>
              <w:rPr>
                <w:spacing w:val="-6"/>
                <w:sz w:val="18"/>
              </w:rPr>
              <w:t xml:space="preserve"> </w:t>
            </w:r>
            <w:r>
              <w:rPr>
                <w:sz w:val="18"/>
              </w:rPr>
              <w:t>du</w:t>
            </w:r>
            <w:r>
              <w:rPr>
                <w:spacing w:val="-6"/>
                <w:sz w:val="18"/>
              </w:rPr>
              <w:t xml:space="preserve"> </w:t>
            </w:r>
            <w:r>
              <w:rPr>
                <w:sz w:val="18"/>
              </w:rPr>
              <w:t>règlement portant sur les frais administratifs reliés aux</w:t>
            </w:r>
          </w:p>
          <w:p w14:paraId="06F2D260" w14:textId="77777777" w:rsidR="00B17297" w:rsidRDefault="00C04B04">
            <w:pPr>
              <w:pStyle w:val="TableParagraph"/>
              <w:spacing w:before="2" w:line="204" w:lineRule="exact"/>
              <w:ind w:left="637"/>
              <w:rPr>
                <w:sz w:val="18"/>
              </w:rPr>
            </w:pPr>
            <w:r>
              <w:rPr>
                <w:spacing w:val="-2"/>
                <w:sz w:val="18"/>
              </w:rPr>
              <w:t>incendies</w:t>
            </w:r>
          </w:p>
        </w:tc>
        <w:tc>
          <w:tcPr>
            <w:tcW w:w="1145" w:type="dxa"/>
          </w:tcPr>
          <w:p w14:paraId="2C7D6CA4" w14:textId="77777777" w:rsidR="00B17297" w:rsidRDefault="00C04B04">
            <w:pPr>
              <w:pStyle w:val="TableParagraph"/>
              <w:rPr>
                <w:sz w:val="18"/>
              </w:rPr>
            </w:pPr>
            <w:r>
              <w:rPr>
                <w:spacing w:val="-4"/>
                <w:sz w:val="18"/>
              </w:rPr>
              <w:t>2027</w:t>
            </w:r>
          </w:p>
        </w:tc>
        <w:tc>
          <w:tcPr>
            <w:tcW w:w="1193" w:type="dxa"/>
            <w:shd w:val="clear" w:color="auto" w:fill="2DCD6E"/>
          </w:tcPr>
          <w:p w14:paraId="62BD9928"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3E7542"/>
          </w:tcPr>
          <w:p w14:paraId="1EA97B9C" w14:textId="77777777" w:rsidR="00B17297" w:rsidRDefault="00C04B04">
            <w:pPr>
              <w:pStyle w:val="TableParagraph"/>
              <w:rPr>
                <w:sz w:val="18"/>
              </w:rPr>
            </w:pPr>
            <w:r>
              <w:rPr>
                <w:color w:val="FFFFFF"/>
                <w:spacing w:val="-2"/>
                <w:sz w:val="18"/>
              </w:rPr>
              <w:t>Projet</w:t>
            </w:r>
          </w:p>
        </w:tc>
        <w:tc>
          <w:tcPr>
            <w:tcW w:w="5205" w:type="dxa"/>
          </w:tcPr>
          <w:p w14:paraId="66F7CE9C" w14:textId="21907E3B" w:rsidR="00B17297" w:rsidRDefault="00C04B04">
            <w:pPr>
              <w:pStyle w:val="TableParagraph"/>
              <w:spacing w:line="268" w:lineRule="auto"/>
              <w:ind w:right="810"/>
              <w:rPr>
                <w:sz w:val="18"/>
              </w:rPr>
            </w:pPr>
            <w:r>
              <w:rPr>
                <w:sz w:val="18"/>
              </w:rPr>
              <w:t>En</w:t>
            </w:r>
            <w:r>
              <w:rPr>
                <w:spacing w:val="-2"/>
                <w:sz w:val="18"/>
              </w:rPr>
              <w:t xml:space="preserve"> </w:t>
            </w:r>
            <w:r>
              <w:rPr>
                <w:sz w:val="18"/>
              </w:rPr>
              <w:t>attente</w:t>
            </w:r>
            <w:r>
              <w:rPr>
                <w:spacing w:val="-2"/>
                <w:sz w:val="18"/>
              </w:rPr>
              <w:t xml:space="preserve"> </w:t>
            </w:r>
            <w:r>
              <w:rPr>
                <w:sz w:val="18"/>
              </w:rPr>
              <w:t>du</w:t>
            </w:r>
            <w:r>
              <w:rPr>
                <w:spacing w:val="-2"/>
                <w:sz w:val="18"/>
              </w:rPr>
              <w:t xml:space="preserve"> </w:t>
            </w:r>
            <w:r>
              <w:rPr>
                <w:sz w:val="18"/>
              </w:rPr>
              <w:t>changement</w:t>
            </w:r>
            <w:r>
              <w:rPr>
                <w:spacing w:val="-2"/>
                <w:sz w:val="18"/>
              </w:rPr>
              <w:t xml:space="preserve"> </w:t>
            </w:r>
            <w:r>
              <w:rPr>
                <w:sz w:val="18"/>
              </w:rPr>
              <w:t>du</w:t>
            </w:r>
            <w:r>
              <w:rPr>
                <w:spacing w:val="-2"/>
                <w:sz w:val="18"/>
              </w:rPr>
              <w:t xml:space="preserve"> </w:t>
            </w:r>
            <w:r w:rsidR="0096240C">
              <w:rPr>
                <w:sz w:val="18"/>
              </w:rPr>
              <w:t>règlement</w:t>
            </w:r>
            <w:r>
              <w:rPr>
                <w:spacing w:val="-2"/>
                <w:sz w:val="18"/>
              </w:rPr>
              <w:t xml:space="preserve"> </w:t>
            </w:r>
            <w:r>
              <w:rPr>
                <w:sz w:val="18"/>
              </w:rPr>
              <w:t>municipal</w:t>
            </w:r>
            <w:r>
              <w:rPr>
                <w:sz w:val="18"/>
              </w:rPr>
              <w:t xml:space="preserve"> Approche globale municipale</w:t>
            </w:r>
          </w:p>
        </w:tc>
        <w:tc>
          <w:tcPr>
            <w:tcW w:w="5978" w:type="dxa"/>
            <w:tcBorders>
              <w:right w:val="single" w:sz="18" w:space="0" w:color="000000"/>
            </w:tcBorders>
          </w:tcPr>
          <w:p w14:paraId="4BBE26B0" w14:textId="21E626F6" w:rsidR="00B17297" w:rsidRDefault="00C04B04">
            <w:pPr>
              <w:pStyle w:val="TableParagraph"/>
              <w:ind w:left="45"/>
              <w:rPr>
                <w:sz w:val="18"/>
              </w:rPr>
            </w:pPr>
            <w:r>
              <w:rPr>
                <w:sz w:val="18"/>
              </w:rPr>
              <w:t>A la prochaine</w:t>
            </w:r>
            <w:r>
              <w:rPr>
                <w:spacing w:val="1"/>
                <w:sz w:val="18"/>
              </w:rPr>
              <w:t xml:space="preserve"> </w:t>
            </w:r>
            <w:r>
              <w:rPr>
                <w:sz w:val="18"/>
              </w:rPr>
              <w:t>revue</w:t>
            </w:r>
            <w:r>
              <w:rPr>
                <w:spacing w:val="1"/>
                <w:sz w:val="18"/>
              </w:rPr>
              <w:t xml:space="preserve"> </w:t>
            </w:r>
            <w:r>
              <w:rPr>
                <w:sz w:val="18"/>
              </w:rPr>
              <w:t>du</w:t>
            </w:r>
            <w:r>
              <w:rPr>
                <w:spacing w:val="1"/>
                <w:sz w:val="18"/>
              </w:rPr>
              <w:t xml:space="preserve"> </w:t>
            </w:r>
            <w:r w:rsidR="0086566D">
              <w:rPr>
                <w:spacing w:val="-4"/>
                <w:sz w:val="18"/>
              </w:rPr>
              <w:t>règlement municipal</w:t>
            </w:r>
          </w:p>
        </w:tc>
      </w:tr>
      <w:tr w:rsidR="00B17297" w14:paraId="28FA9138" w14:textId="77777777">
        <w:trPr>
          <w:trHeight w:val="762"/>
        </w:trPr>
        <w:tc>
          <w:tcPr>
            <w:tcW w:w="3353" w:type="dxa"/>
            <w:tcBorders>
              <w:left w:val="single" w:sz="18" w:space="0" w:color="000000"/>
            </w:tcBorders>
          </w:tcPr>
          <w:p w14:paraId="0267AA5F" w14:textId="77777777" w:rsidR="00B17297" w:rsidRDefault="00C04B04">
            <w:pPr>
              <w:pStyle w:val="TableParagraph"/>
              <w:spacing w:line="268" w:lineRule="auto"/>
              <w:ind w:left="637"/>
              <w:rPr>
                <w:sz w:val="18"/>
              </w:rPr>
            </w:pPr>
            <w:r>
              <w:rPr>
                <w:sz w:val="18"/>
              </w:rPr>
              <w:t>3.8.1 (1.4) Revue du règlement portant</w:t>
            </w:r>
            <w:r>
              <w:rPr>
                <w:spacing w:val="-3"/>
                <w:sz w:val="18"/>
              </w:rPr>
              <w:t xml:space="preserve"> </w:t>
            </w:r>
            <w:r>
              <w:rPr>
                <w:sz w:val="18"/>
              </w:rPr>
              <w:t>sur</w:t>
            </w:r>
            <w:r>
              <w:rPr>
                <w:spacing w:val="-3"/>
                <w:sz w:val="18"/>
              </w:rPr>
              <w:t xml:space="preserve"> </w:t>
            </w:r>
            <w:r>
              <w:rPr>
                <w:sz w:val="18"/>
              </w:rPr>
              <w:t>les</w:t>
            </w:r>
            <w:r>
              <w:rPr>
                <w:spacing w:val="-4"/>
                <w:sz w:val="18"/>
              </w:rPr>
              <w:t xml:space="preserve"> </w:t>
            </w:r>
            <w:r>
              <w:rPr>
                <w:sz w:val="18"/>
              </w:rPr>
              <w:t>feux</w:t>
            </w:r>
            <w:r>
              <w:rPr>
                <w:spacing w:val="-3"/>
                <w:sz w:val="18"/>
              </w:rPr>
              <w:t xml:space="preserve"> </w:t>
            </w:r>
            <w:r>
              <w:rPr>
                <w:sz w:val="18"/>
              </w:rPr>
              <w:t>à</w:t>
            </w:r>
            <w:r>
              <w:rPr>
                <w:spacing w:val="-4"/>
                <w:sz w:val="18"/>
              </w:rPr>
              <w:t xml:space="preserve"> </w:t>
            </w:r>
            <w:r>
              <w:rPr>
                <w:sz w:val="18"/>
              </w:rPr>
              <w:t>ciel</w:t>
            </w:r>
            <w:r>
              <w:rPr>
                <w:spacing w:val="-3"/>
                <w:sz w:val="18"/>
              </w:rPr>
              <w:t xml:space="preserve"> </w:t>
            </w:r>
            <w:r>
              <w:rPr>
                <w:sz w:val="18"/>
              </w:rPr>
              <w:t>ouvert</w:t>
            </w:r>
          </w:p>
        </w:tc>
        <w:tc>
          <w:tcPr>
            <w:tcW w:w="1145" w:type="dxa"/>
          </w:tcPr>
          <w:p w14:paraId="5DFFA22D" w14:textId="77777777" w:rsidR="00B17297" w:rsidRDefault="00C04B04">
            <w:pPr>
              <w:pStyle w:val="TableParagraph"/>
              <w:rPr>
                <w:sz w:val="18"/>
              </w:rPr>
            </w:pPr>
            <w:r>
              <w:rPr>
                <w:spacing w:val="-4"/>
                <w:sz w:val="18"/>
              </w:rPr>
              <w:t>2026</w:t>
            </w:r>
          </w:p>
        </w:tc>
        <w:tc>
          <w:tcPr>
            <w:tcW w:w="1193" w:type="dxa"/>
            <w:shd w:val="clear" w:color="auto" w:fill="2DCD6E"/>
          </w:tcPr>
          <w:p w14:paraId="32FD83E0"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3E7542"/>
          </w:tcPr>
          <w:p w14:paraId="42B8E597" w14:textId="77777777" w:rsidR="00B17297" w:rsidRDefault="00C04B04">
            <w:pPr>
              <w:pStyle w:val="TableParagraph"/>
              <w:rPr>
                <w:sz w:val="18"/>
              </w:rPr>
            </w:pPr>
            <w:r>
              <w:rPr>
                <w:color w:val="FFFFFF"/>
                <w:spacing w:val="-2"/>
                <w:sz w:val="18"/>
              </w:rPr>
              <w:t>Projet</w:t>
            </w:r>
          </w:p>
        </w:tc>
        <w:tc>
          <w:tcPr>
            <w:tcW w:w="5205" w:type="dxa"/>
          </w:tcPr>
          <w:p w14:paraId="4A4CBB0E" w14:textId="5D736F6F" w:rsidR="00B17297" w:rsidRDefault="00C04B04">
            <w:pPr>
              <w:pStyle w:val="TableParagraph"/>
              <w:rPr>
                <w:sz w:val="18"/>
              </w:rPr>
            </w:pPr>
            <w:r>
              <w:rPr>
                <w:sz w:val="18"/>
              </w:rPr>
              <w:t>Re</w:t>
            </w:r>
            <w:r w:rsidR="0096240C">
              <w:rPr>
                <w:sz w:val="18"/>
              </w:rPr>
              <w:t>v</w:t>
            </w:r>
            <w:r>
              <w:rPr>
                <w:sz w:val="18"/>
              </w:rPr>
              <w:t xml:space="preserve">ue </w:t>
            </w:r>
            <w:r w:rsidR="0096240C">
              <w:rPr>
                <w:spacing w:val="-2"/>
                <w:sz w:val="18"/>
              </w:rPr>
              <w:t xml:space="preserve">immédiate </w:t>
            </w:r>
            <w:r>
              <w:rPr>
                <w:sz w:val="18"/>
              </w:rPr>
              <w:t xml:space="preserve">non </w:t>
            </w:r>
            <w:r w:rsidR="0096240C">
              <w:rPr>
                <w:sz w:val="18"/>
              </w:rPr>
              <w:t>nécessaire</w:t>
            </w:r>
            <w:r>
              <w:rPr>
                <w:sz w:val="18"/>
              </w:rPr>
              <w:t xml:space="preserve"> </w:t>
            </w:r>
          </w:p>
        </w:tc>
        <w:tc>
          <w:tcPr>
            <w:tcW w:w="5978" w:type="dxa"/>
            <w:tcBorders>
              <w:right w:val="single" w:sz="18" w:space="0" w:color="000000"/>
            </w:tcBorders>
          </w:tcPr>
          <w:p w14:paraId="7CB0E2D2" w14:textId="7471889F" w:rsidR="00B17297" w:rsidRDefault="00C04B04">
            <w:pPr>
              <w:pStyle w:val="TableParagraph"/>
              <w:ind w:left="45"/>
              <w:rPr>
                <w:sz w:val="18"/>
              </w:rPr>
            </w:pPr>
            <w:r>
              <w:rPr>
                <w:sz w:val="18"/>
              </w:rPr>
              <w:t>A revoir pour</w:t>
            </w:r>
            <w:r>
              <w:rPr>
                <w:spacing w:val="1"/>
                <w:sz w:val="18"/>
              </w:rPr>
              <w:t xml:space="preserve"> </w:t>
            </w:r>
            <w:r w:rsidR="0086566D">
              <w:rPr>
                <w:sz w:val="18"/>
              </w:rPr>
              <w:t>standardiser</w:t>
            </w:r>
            <w:r>
              <w:rPr>
                <w:sz w:val="18"/>
              </w:rPr>
              <w:t xml:space="preserve"> entre</w:t>
            </w:r>
            <w:r>
              <w:rPr>
                <w:spacing w:val="1"/>
                <w:sz w:val="18"/>
              </w:rPr>
              <w:t xml:space="preserve"> </w:t>
            </w:r>
            <w:r w:rsidR="0086566D">
              <w:rPr>
                <w:spacing w:val="-2"/>
                <w:sz w:val="18"/>
              </w:rPr>
              <w:t>municipalités</w:t>
            </w:r>
          </w:p>
        </w:tc>
      </w:tr>
      <w:tr w:rsidR="00B17297" w14:paraId="4D9E2451" w14:textId="77777777">
        <w:trPr>
          <w:trHeight w:val="500"/>
        </w:trPr>
        <w:tc>
          <w:tcPr>
            <w:tcW w:w="3353" w:type="dxa"/>
            <w:tcBorders>
              <w:left w:val="single" w:sz="18" w:space="0" w:color="000000"/>
            </w:tcBorders>
          </w:tcPr>
          <w:p w14:paraId="2FA1DFCC" w14:textId="3C354F79" w:rsidR="00B17297" w:rsidRDefault="00C04B04">
            <w:pPr>
              <w:pStyle w:val="TableParagraph"/>
              <w:ind w:left="637"/>
              <w:rPr>
                <w:sz w:val="18"/>
              </w:rPr>
            </w:pPr>
            <w:r>
              <w:rPr>
                <w:sz w:val="18"/>
              </w:rPr>
              <w:t>3.8.1</w:t>
            </w:r>
            <w:r>
              <w:rPr>
                <w:spacing w:val="-3"/>
                <w:sz w:val="18"/>
              </w:rPr>
              <w:t xml:space="preserve"> </w:t>
            </w:r>
            <w:r>
              <w:rPr>
                <w:sz w:val="18"/>
              </w:rPr>
              <w:t>(1.5)</w:t>
            </w:r>
            <w:r>
              <w:rPr>
                <w:spacing w:val="-2"/>
                <w:sz w:val="18"/>
              </w:rPr>
              <w:t xml:space="preserve"> </w:t>
            </w:r>
            <w:r w:rsidR="0096240C">
              <w:rPr>
                <w:sz w:val="18"/>
              </w:rPr>
              <w:t>Mise en œuvre</w:t>
            </w:r>
            <w:r>
              <w:rPr>
                <w:spacing w:val="-1"/>
                <w:sz w:val="18"/>
              </w:rPr>
              <w:t xml:space="preserve"> </w:t>
            </w:r>
            <w:r>
              <w:rPr>
                <w:spacing w:val="-5"/>
                <w:sz w:val="18"/>
              </w:rPr>
              <w:t>de</w:t>
            </w:r>
          </w:p>
          <w:p w14:paraId="70134F67" w14:textId="77777777" w:rsidR="00B17297" w:rsidRDefault="00C04B04">
            <w:pPr>
              <w:pStyle w:val="TableParagraph"/>
              <w:spacing w:before="29" w:line="214" w:lineRule="exact"/>
              <w:ind w:left="637"/>
              <w:rPr>
                <w:sz w:val="18"/>
              </w:rPr>
            </w:pPr>
            <w:r>
              <w:rPr>
                <w:sz w:val="18"/>
              </w:rPr>
              <w:t>ICO</w:t>
            </w:r>
            <w:r>
              <w:rPr>
                <w:spacing w:val="-2"/>
                <w:sz w:val="18"/>
              </w:rPr>
              <w:t xml:space="preserve"> </w:t>
            </w:r>
            <w:r>
              <w:rPr>
                <w:sz w:val="18"/>
              </w:rPr>
              <w:t xml:space="preserve">(RMS </w:t>
            </w:r>
            <w:r>
              <w:rPr>
                <w:spacing w:val="-2"/>
                <w:sz w:val="18"/>
              </w:rPr>
              <w:t>system)</w:t>
            </w:r>
          </w:p>
        </w:tc>
        <w:tc>
          <w:tcPr>
            <w:tcW w:w="1145" w:type="dxa"/>
          </w:tcPr>
          <w:p w14:paraId="2FDA0866" w14:textId="77777777" w:rsidR="00B17297" w:rsidRDefault="00C04B04">
            <w:pPr>
              <w:pStyle w:val="TableParagraph"/>
              <w:rPr>
                <w:sz w:val="18"/>
              </w:rPr>
            </w:pPr>
            <w:r>
              <w:rPr>
                <w:spacing w:val="-4"/>
                <w:sz w:val="18"/>
              </w:rPr>
              <w:t>2024</w:t>
            </w:r>
          </w:p>
        </w:tc>
        <w:tc>
          <w:tcPr>
            <w:tcW w:w="1193" w:type="dxa"/>
            <w:shd w:val="clear" w:color="auto" w:fill="BE54EB"/>
          </w:tcPr>
          <w:p w14:paraId="5A80ECC5" w14:textId="77777777" w:rsidR="00B17297" w:rsidRDefault="00C04B04">
            <w:pPr>
              <w:pStyle w:val="TableParagraph"/>
              <w:rPr>
                <w:sz w:val="18"/>
              </w:rPr>
            </w:pPr>
            <w:r>
              <w:rPr>
                <w:color w:val="FFFFFF"/>
                <w:spacing w:val="-2"/>
                <w:sz w:val="18"/>
              </w:rPr>
              <w:t>Terminé</w:t>
            </w:r>
          </w:p>
        </w:tc>
        <w:tc>
          <w:tcPr>
            <w:tcW w:w="1159" w:type="dxa"/>
            <w:shd w:val="clear" w:color="auto" w:fill="3E7542"/>
          </w:tcPr>
          <w:p w14:paraId="1F0838DB" w14:textId="77777777" w:rsidR="00B17297" w:rsidRDefault="00C04B04">
            <w:pPr>
              <w:pStyle w:val="TableParagraph"/>
              <w:rPr>
                <w:sz w:val="18"/>
              </w:rPr>
            </w:pPr>
            <w:r>
              <w:rPr>
                <w:color w:val="FFFFFF"/>
                <w:spacing w:val="-2"/>
                <w:sz w:val="18"/>
              </w:rPr>
              <w:t>Projet</w:t>
            </w:r>
          </w:p>
        </w:tc>
        <w:tc>
          <w:tcPr>
            <w:tcW w:w="5205" w:type="dxa"/>
          </w:tcPr>
          <w:p w14:paraId="1979E3A1" w14:textId="422872AD" w:rsidR="00B17297" w:rsidRDefault="0096240C">
            <w:pPr>
              <w:pStyle w:val="TableParagraph"/>
              <w:rPr>
                <w:sz w:val="18"/>
              </w:rPr>
            </w:pPr>
            <w:r>
              <w:rPr>
                <w:sz w:val="18"/>
              </w:rPr>
              <w:t xml:space="preserve">Mise en œuvre </w:t>
            </w:r>
            <w:r w:rsidR="00C04B04">
              <w:rPr>
                <w:sz w:val="18"/>
              </w:rPr>
              <w:t xml:space="preserve">du system ICO en conjonction avec La </w:t>
            </w:r>
            <w:r w:rsidR="00C04B04">
              <w:rPr>
                <w:spacing w:val="-2"/>
                <w:sz w:val="18"/>
              </w:rPr>
              <w:t>Nation</w:t>
            </w:r>
          </w:p>
        </w:tc>
        <w:tc>
          <w:tcPr>
            <w:tcW w:w="5978" w:type="dxa"/>
            <w:tcBorders>
              <w:right w:val="single" w:sz="18" w:space="0" w:color="000000"/>
            </w:tcBorders>
          </w:tcPr>
          <w:p w14:paraId="741E688F" w14:textId="77777777" w:rsidR="00B17297" w:rsidRDefault="00B17297">
            <w:pPr>
              <w:pStyle w:val="TableParagraph"/>
              <w:ind w:left="0"/>
              <w:rPr>
                <w:rFonts w:ascii="Times New Roman"/>
                <w:sz w:val="18"/>
              </w:rPr>
            </w:pPr>
          </w:p>
        </w:tc>
      </w:tr>
      <w:tr w:rsidR="00B17297" w14:paraId="0FA2AF87" w14:textId="77777777">
        <w:trPr>
          <w:trHeight w:val="762"/>
        </w:trPr>
        <w:tc>
          <w:tcPr>
            <w:tcW w:w="3353" w:type="dxa"/>
            <w:tcBorders>
              <w:left w:val="single" w:sz="18" w:space="0" w:color="000000"/>
            </w:tcBorders>
          </w:tcPr>
          <w:p w14:paraId="46E426B2" w14:textId="1DCBDD17" w:rsidR="00B17297" w:rsidRDefault="00C04B04">
            <w:pPr>
              <w:pStyle w:val="TableParagraph"/>
              <w:spacing w:line="268" w:lineRule="auto"/>
              <w:ind w:left="637"/>
              <w:rPr>
                <w:sz w:val="18"/>
              </w:rPr>
            </w:pPr>
            <w:r>
              <w:rPr>
                <w:sz w:val="18"/>
              </w:rPr>
              <w:t>3.8.1</w:t>
            </w:r>
            <w:r>
              <w:rPr>
                <w:spacing w:val="-10"/>
                <w:sz w:val="18"/>
              </w:rPr>
              <w:t xml:space="preserve"> </w:t>
            </w:r>
            <w:r>
              <w:rPr>
                <w:sz w:val="18"/>
              </w:rPr>
              <w:t>(1.6</w:t>
            </w:r>
            <w:r w:rsidR="0096240C">
              <w:rPr>
                <w:sz w:val="18"/>
              </w:rPr>
              <w:t xml:space="preserve"> </w:t>
            </w:r>
            <w:r>
              <w:rPr>
                <w:sz w:val="18"/>
              </w:rPr>
              <w:t>)</w:t>
            </w:r>
            <w:r w:rsidR="0096240C">
              <w:rPr>
                <w:sz w:val="18"/>
              </w:rPr>
              <w:t xml:space="preserve"> </w:t>
            </w:r>
            <w:r w:rsidR="0096240C">
              <w:rPr>
                <w:spacing w:val="-10"/>
                <w:sz w:val="18"/>
              </w:rPr>
              <w:t>Mise en œuvre</w:t>
            </w:r>
            <w:r>
              <w:rPr>
                <w:spacing w:val="-10"/>
                <w:sz w:val="18"/>
              </w:rPr>
              <w:t xml:space="preserve"> </w:t>
            </w:r>
            <w:r>
              <w:rPr>
                <w:sz w:val="18"/>
              </w:rPr>
              <w:t xml:space="preserve">d'un règlement sur les </w:t>
            </w:r>
            <w:r w:rsidR="0096240C">
              <w:rPr>
                <w:sz w:val="18"/>
              </w:rPr>
              <w:t>passages à incendie.</w:t>
            </w:r>
          </w:p>
        </w:tc>
        <w:tc>
          <w:tcPr>
            <w:tcW w:w="1145" w:type="dxa"/>
          </w:tcPr>
          <w:p w14:paraId="39AD4A63" w14:textId="77777777" w:rsidR="00B17297" w:rsidRDefault="00C04B04">
            <w:pPr>
              <w:pStyle w:val="TableParagraph"/>
              <w:rPr>
                <w:sz w:val="18"/>
              </w:rPr>
            </w:pPr>
            <w:r>
              <w:rPr>
                <w:spacing w:val="-4"/>
                <w:sz w:val="18"/>
              </w:rPr>
              <w:t>2026</w:t>
            </w:r>
          </w:p>
        </w:tc>
        <w:tc>
          <w:tcPr>
            <w:tcW w:w="1193" w:type="dxa"/>
            <w:shd w:val="clear" w:color="auto" w:fill="2DCD6E"/>
          </w:tcPr>
          <w:p w14:paraId="480B9BFE"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3E7542"/>
          </w:tcPr>
          <w:p w14:paraId="006C4BEC" w14:textId="77777777" w:rsidR="00B17297" w:rsidRDefault="00C04B04">
            <w:pPr>
              <w:pStyle w:val="TableParagraph"/>
              <w:rPr>
                <w:sz w:val="18"/>
              </w:rPr>
            </w:pPr>
            <w:r>
              <w:rPr>
                <w:color w:val="FFFFFF"/>
                <w:spacing w:val="-2"/>
                <w:sz w:val="18"/>
              </w:rPr>
              <w:t>Projet</w:t>
            </w:r>
          </w:p>
        </w:tc>
        <w:tc>
          <w:tcPr>
            <w:tcW w:w="5205" w:type="dxa"/>
          </w:tcPr>
          <w:p w14:paraId="55A95EBF" w14:textId="77777777" w:rsidR="00B17297" w:rsidRDefault="00C04B04">
            <w:pPr>
              <w:pStyle w:val="TableParagraph"/>
              <w:rPr>
                <w:sz w:val="18"/>
              </w:rPr>
            </w:pPr>
            <w:r>
              <w:rPr>
                <w:sz w:val="18"/>
              </w:rPr>
              <w:t xml:space="preserve">Information </w:t>
            </w:r>
            <w:r>
              <w:rPr>
                <w:spacing w:val="-2"/>
                <w:sz w:val="18"/>
              </w:rPr>
              <w:t>assemblée</w:t>
            </w:r>
          </w:p>
        </w:tc>
        <w:tc>
          <w:tcPr>
            <w:tcW w:w="5978" w:type="dxa"/>
            <w:tcBorders>
              <w:right w:val="single" w:sz="18" w:space="0" w:color="000000"/>
            </w:tcBorders>
          </w:tcPr>
          <w:p w14:paraId="5DA4A033" w14:textId="77777777" w:rsidR="00B17297" w:rsidRDefault="00C04B04">
            <w:pPr>
              <w:pStyle w:val="TableParagraph"/>
              <w:ind w:left="45"/>
              <w:rPr>
                <w:sz w:val="18"/>
              </w:rPr>
            </w:pPr>
            <w:r>
              <w:rPr>
                <w:sz w:val="18"/>
              </w:rPr>
              <w:t>Apporter un</w:t>
            </w:r>
            <w:r>
              <w:rPr>
                <w:spacing w:val="1"/>
                <w:sz w:val="18"/>
              </w:rPr>
              <w:t xml:space="preserve"> </w:t>
            </w:r>
            <w:r>
              <w:rPr>
                <w:sz w:val="18"/>
              </w:rPr>
              <w:t>règlement</w:t>
            </w:r>
            <w:r>
              <w:rPr>
                <w:spacing w:val="1"/>
                <w:sz w:val="18"/>
              </w:rPr>
              <w:t xml:space="preserve"> </w:t>
            </w:r>
            <w:r>
              <w:rPr>
                <w:sz w:val="18"/>
              </w:rPr>
              <w:t>municipal au</w:t>
            </w:r>
            <w:r>
              <w:rPr>
                <w:spacing w:val="1"/>
                <w:sz w:val="18"/>
              </w:rPr>
              <w:t xml:space="preserve"> </w:t>
            </w:r>
            <w:r>
              <w:rPr>
                <w:sz w:val="18"/>
              </w:rPr>
              <w:t>Conseil</w:t>
            </w:r>
            <w:r>
              <w:rPr>
                <w:spacing w:val="1"/>
                <w:sz w:val="18"/>
              </w:rPr>
              <w:t xml:space="preserve"> </w:t>
            </w:r>
            <w:r>
              <w:rPr>
                <w:spacing w:val="-2"/>
                <w:sz w:val="18"/>
              </w:rPr>
              <w:t>municipal.</w:t>
            </w:r>
          </w:p>
        </w:tc>
      </w:tr>
    </w:tbl>
    <w:p w14:paraId="6F349034" w14:textId="77777777" w:rsidR="00B17297" w:rsidRDefault="00B17297">
      <w:pPr>
        <w:pStyle w:val="TableParagraph"/>
        <w:rPr>
          <w:sz w:val="18"/>
        </w:rPr>
        <w:sectPr w:rsidR="00B17297">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rsidRPr="0096240C" w14:paraId="4509CD68" w14:textId="77777777">
        <w:trPr>
          <w:trHeight w:val="3899"/>
        </w:trPr>
        <w:tc>
          <w:tcPr>
            <w:tcW w:w="3353" w:type="dxa"/>
            <w:tcBorders>
              <w:left w:val="single" w:sz="18" w:space="0" w:color="000000"/>
            </w:tcBorders>
          </w:tcPr>
          <w:p w14:paraId="4E8D03A4" w14:textId="77777777" w:rsidR="00B17297" w:rsidRDefault="00C04B04">
            <w:pPr>
              <w:pStyle w:val="TableParagraph"/>
              <w:spacing w:line="268" w:lineRule="auto"/>
              <w:ind w:left="637"/>
              <w:rPr>
                <w:sz w:val="18"/>
              </w:rPr>
            </w:pPr>
            <w:r>
              <w:rPr>
                <w:sz w:val="18"/>
              </w:rPr>
              <w:lastRenderedPageBreak/>
              <w:t>3.8.1</w:t>
            </w:r>
            <w:r>
              <w:rPr>
                <w:spacing w:val="-8"/>
                <w:sz w:val="18"/>
              </w:rPr>
              <w:t xml:space="preserve"> </w:t>
            </w:r>
            <w:r>
              <w:rPr>
                <w:sz w:val="18"/>
              </w:rPr>
              <w:t>(2.1)</w:t>
            </w:r>
            <w:r>
              <w:rPr>
                <w:spacing w:val="-8"/>
                <w:sz w:val="18"/>
              </w:rPr>
              <w:t xml:space="preserve"> </w:t>
            </w:r>
            <w:r>
              <w:rPr>
                <w:sz w:val="18"/>
              </w:rPr>
              <w:t>Revue</w:t>
            </w:r>
            <w:r>
              <w:rPr>
                <w:spacing w:val="-7"/>
                <w:sz w:val="18"/>
              </w:rPr>
              <w:t xml:space="preserve"> </w:t>
            </w:r>
            <w:r>
              <w:rPr>
                <w:sz w:val="18"/>
              </w:rPr>
              <w:t>des</w:t>
            </w:r>
            <w:r>
              <w:rPr>
                <w:spacing w:val="-8"/>
                <w:sz w:val="18"/>
              </w:rPr>
              <w:t xml:space="preserve"> </w:t>
            </w:r>
            <w:r>
              <w:rPr>
                <w:sz w:val="18"/>
              </w:rPr>
              <w:t>Procédures internes (OG et GO) ongoing</w:t>
            </w:r>
          </w:p>
        </w:tc>
        <w:tc>
          <w:tcPr>
            <w:tcW w:w="1145" w:type="dxa"/>
          </w:tcPr>
          <w:p w14:paraId="12D18206" w14:textId="77777777" w:rsidR="00B17297" w:rsidRDefault="00C04B04">
            <w:pPr>
              <w:pStyle w:val="TableParagraph"/>
              <w:rPr>
                <w:sz w:val="18"/>
              </w:rPr>
            </w:pPr>
            <w:r>
              <w:rPr>
                <w:sz w:val="18"/>
              </w:rPr>
              <w:t>2025,</w:t>
            </w:r>
            <w:r>
              <w:rPr>
                <w:spacing w:val="-3"/>
                <w:sz w:val="18"/>
              </w:rPr>
              <w:t xml:space="preserve"> </w:t>
            </w:r>
            <w:r>
              <w:rPr>
                <w:spacing w:val="-4"/>
                <w:sz w:val="18"/>
              </w:rPr>
              <w:t>2026</w:t>
            </w:r>
          </w:p>
        </w:tc>
        <w:tc>
          <w:tcPr>
            <w:tcW w:w="1193" w:type="dxa"/>
            <w:shd w:val="clear" w:color="auto" w:fill="1A713B"/>
          </w:tcPr>
          <w:p w14:paraId="0A75D2AF" w14:textId="77777777" w:rsidR="00B17297" w:rsidRDefault="00C04B04">
            <w:pPr>
              <w:pStyle w:val="TableParagraph"/>
              <w:rPr>
                <w:sz w:val="18"/>
              </w:rPr>
            </w:pPr>
            <w:r>
              <w:rPr>
                <w:color w:val="FFFFFF"/>
                <w:spacing w:val="-2"/>
                <w:sz w:val="18"/>
              </w:rPr>
              <w:t>Récurrent</w:t>
            </w:r>
          </w:p>
        </w:tc>
        <w:tc>
          <w:tcPr>
            <w:tcW w:w="1159" w:type="dxa"/>
            <w:shd w:val="clear" w:color="auto" w:fill="3E7542"/>
          </w:tcPr>
          <w:p w14:paraId="65204762" w14:textId="77777777" w:rsidR="00B17297" w:rsidRDefault="00C04B04">
            <w:pPr>
              <w:pStyle w:val="TableParagraph"/>
              <w:rPr>
                <w:sz w:val="18"/>
              </w:rPr>
            </w:pPr>
            <w:r>
              <w:rPr>
                <w:color w:val="FFFFFF"/>
                <w:spacing w:val="-2"/>
                <w:sz w:val="18"/>
              </w:rPr>
              <w:t>Projet</w:t>
            </w:r>
          </w:p>
        </w:tc>
        <w:tc>
          <w:tcPr>
            <w:tcW w:w="5205" w:type="dxa"/>
          </w:tcPr>
          <w:p w14:paraId="225F6334" w14:textId="4A5A21A8" w:rsidR="00B17297" w:rsidRPr="0096240C" w:rsidRDefault="0096240C">
            <w:pPr>
              <w:pStyle w:val="TableParagraph"/>
              <w:spacing w:line="268" w:lineRule="auto"/>
              <w:ind w:right="2920"/>
              <w:rPr>
                <w:sz w:val="18"/>
                <w:lang w:val="fr-CA"/>
              </w:rPr>
            </w:pPr>
            <w:r w:rsidRPr="0096240C">
              <w:rPr>
                <w:sz w:val="18"/>
                <w:lang w:val="fr-CA"/>
              </w:rPr>
              <w:t>Mise en oeuvre -</w:t>
            </w:r>
            <w:r w:rsidR="00C04B04" w:rsidRPr="0096240C">
              <w:rPr>
                <w:spacing w:val="-12"/>
                <w:sz w:val="18"/>
                <w:lang w:val="fr-CA"/>
              </w:rPr>
              <w:t xml:space="preserve"> </w:t>
            </w:r>
            <w:r w:rsidR="00C04B04" w:rsidRPr="0096240C">
              <w:rPr>
                <w:sz w:val="18"/>
                <w:lang w:val="fr-CA"/>
              </w:rPr>
              <w:t>en</w:t>
            </w:r>
            <w:r w:rsidR="00C04B04" w:rsidRPr="0096240C">
              <w:rPr>
                <w:spacing w:val="-11"/>
                <w:sz w:val="18"/>
                <w:lang w:val="fr-CA"/>
              </w:rPr>
              <w:t xml:space="preserve"> </w:t>
            </w:r>
            <w:r w:rsidR="00C04B04" w:rsidRPr="0096240C">
              <w:rPr>
                <w:sz w:val="18"/>
                <w:lang w:val="fr-CA"/>
              </w:rPr>
              <w:t xml:space="preserve">cours </w:t>
            </w:r>
            <w:r w:rsidR="00C04B04" w:rsidRPr="0096240C">
              <w:rPr>
                <w:sz w:val="18"/>
                <w:lang w:val="fr-CA"/>
              </w:rPr>
              <w:t>Di</w:t>
            </w:r>
            <w:r w:rsidRPr="0096240C">
              <w:rPr>
                <w:sz w:val="18"/>
                <w:lang w:val="fr-CA"/>
              </w:rPr>
              <w:t>s</w:t>
            </w:r>
            <w:r w:rsidR="00C04B04" w:rsidRPr="0096240C">
              <w:rPr>
                <w:sz w:val="18"/>
                <w:lang w:val="fr-CA"/>
              </w:rPr>
              <w:t xml:space="preserve">cipline </w:t>
            </w:r>
            <w:r w:rsidRPr="0096240C">
              <w:rPr>
                <w:sz w:val="18"/>
                <w:lang w:val="fr-CA"/>
              </w:rPr>
              <w:t>Progressive</w:t>
            </w:r>
            <w:r w:rsidRPr="0096240C">
              <w:rPr>
                <w:sz w:val="18"/>
                <w:lang w:val="fr-CA"/>
              </w:rPr>
              <w:t xml:space="preserve"> </w:t>
            </w:r>
            <w:r>
              <w:rPr>
                <w:sz w:val="18"/>
                <w:lang w:val="fr-CA"/>
              </w:rPr>
              <w:t>Retour au travail</w:t>
            </w:r>
          </w:p>
          <w:p w14:paraId="406D8B3F" w14:textId="52B814E1" w:rsidR="00B17297" w:rsidRPr="008012BF" w:rsidRDefault="0096240C">
            <w:pPr>
              <w:pStyle w:val="TableParagraph"/>
              <w:spacing w:before="2"/>
              <w:rPr>
                <w:sz w:val="18"/>
                <w:lang w:val="en-CA"/>
              </w:rPr>
            </w:pPr>
            <w:r>
              <w:rPr>
                <w:sz w:val="18"/>
                <w:lang w:val="en-CA"/>
              </w:rPr>
              <w:t>Demande de congé</w:t>
            </w:r>
          </w:p>
        </w:tc>
        <w:tc>
          <w:tcPr>
            <w:tcW w:w="5978" w:type="dxa"/>
            <w:tcBorders>
              <w:right w:val="single" w:sz="18" w:space="0" w:color="000000"/>
            </w:tcBorders>
          </w:tcPr>
          <w:p w14:paraId="47ADDBD2" w14:textId="77777777" w:rsidR="0096240C" w:rsidRPr="0096240C" w:rsidRDefault="00C04B04" w:rsidP="0096240C">
            <w:pPr>
              <w:pStyle w:val="TableParagraph"/>
              <w:spacing w:line="268" w:lineRule="auto"/>
              <w:ind w:left="45"/>
              <w:rPr>
                <w:sz w:val="18"/>
                <w:lang w:val="fr-CA"/>
              </w:rPr>
            </w:pPr>
            <w:r w:rsidRPr="0096240C">
              <w:rPr>
                <w:sz w:val="18"/>
                <w:lang w:val="fr-CA"/>
              </w:rPr>
              <w:t>Prochaines</w:t>
            </w:r>
            <w:r w:rsidRPr="0096240C">
              <w:rPr>
                <w:spacing w:val="-2"/>
                <w:sz w:val="18"/>
                <w:lang w:val="fr-CA"/>
              </w:rPr>
              <w:t xml:space="preserve"> </w:t>
            </w:r>
            <w:r w:rsidRPr="0096240C">
              <w:rPr>
                <w:sz w:val="18"/>
                <w:lang w:val="fr-CA"/>
              </w:rPr>
              <w:t>procédures</w:t>
            </w:r>
            <w:r w:rsidRPr="0096240C">
              <w:rPr>
                <w:spacing w:val="-2"/>
                <w:sz w:val="18"/>
                <w:lang w:val="fr-CA"/>
              </w:rPr>
              <w:t xml:space="preserve"> </w:t>
            </w:r>
            <w:r w:rsidRPr="0096240C">
              <w:rPr>
                <w:sz w:val="18"/>
                <w:lang w:val="fr-CA"/>
              </w:rPr>
              <w:t>sur</w:t>
            </w:r>
            <w:r w:rsidRPr="0096240C">
              <w:rPr>
                <w:spacing w:val="-1"/>
                <w:sz w:val="18"/>
                <w:lang w:val="fr-CA"/>
              </w:rPr>
              <w:t xml:space="preserve"> </w:t>
            </w:r>
            <w:r w:rsidRPr="0096240C">
              <w:rPr>
                <w:sz w:val="18"/>
                <w:lang w:val="fr-CA"/>
              </w:rPr>
              <w:t>lesquelles</w:t>
            </w:r>
            <w:r w:rsidRPr="0096240C">
              <w:rPr>
                <w:spacing w:val="-2"/>
                <w:sz w:val="18"/>
                <w:lang w:val="fr-CA"/>
              </w:rPr>
              <w:t xml:space="preserve"> </w:t>
            </w:r>
            <w:r w:rsidRPr="0096240C">
              <w:rPr>
                <w:sz w:val="18"/>
                <w:lang w:val="fr-CA"/>
              </w:rPr>
              <w:t>le</w:t>
            </w:r>
            <w:r w:rsidRPr="0096240C">
              <w:rPr>
                <w:spacing w:val="-1"/>
                <w:sz w:val="18"/>
                <w:lang w:val="fr-CA"/>
              </w:rPr>
              <w:t xml:space="preserve"> </w:t>
            </w:r>
            <w:r w:rsidRPr="0096240C">
              <w:rPr>
                <w:sz w:val="18"/>
                <w:lang w:val="fr-CA"/>
              </w:rPr>
              <w:t>service</w:t>
            </w:r>
            <w:r w:rsidRPr="0096240C">
              <w:rPr>
                <w:spacing w:val="-1"/>
                <w:sz w:val="18"/>
                <w:lang w:val="fr-CA"/>
              </w:rPr>
              <w:t xml:space="preserve"> </w:t>
            </w:r>
            <w:r w:rsidRPr="0096240C">
              <w:rPr>
                <w:sz w:val="18"/>
                <w:lang w:val="fr-CA"/>
              </w:rPr>
              <w:t>travaille</w:t>
            </w:r>
            <w:r w:rsidRPr="0096240C">
              <w:rPr>
                <w:spacing w:val="-1"/>
                <w:sz w:val="18"/>
                <w:lang w:val="fr-CA"/>
              </w:rPr>
              <w:t xml:space="preserve"> </w:t>
            </w:r>
            <w:r w:rsidRPr="0096240C">
              <w:rPr>
                <w:sz w:val="18"/>
                <w:lang w:val="fr-CA"/>
              </w:rPr>
              <w:t xml:space="preserve">actuellement: </w:t>
            </w:r>
            <w:r w:rsidR="0096240C" w:rsidRPr="0096240C">
              <w:rPr>
                <w:sz w:val="18"/>
                <w:lang w:val="fr-CA"/>
              </w:rPr>
              <w:t>Gel des lignes d'alimentation et des tuyaux d'attaque</w:t>
            </w:r>
          </w:p>
          <w:p w14:paraId="73D6E3E6" w14:textId="77777777" w:rsidR="0096240C" w:rsidRPr="0096240C" w:rsidRDefault="0096240C" w:rsidP="0096240C">
            <w:pPr>
              <w:pStyle w:val="TableParagraph"/>
              <w:spacing w:line="268" w:lineRule="auto"/>
              <w:ind w:left="45"/>
              <w:rPr>
                <w:sz w:val="18"/>
                <w:lang w:val="fr-CA"/>
              </w:rPr>
            </w:pPr>
            <w:r w:rsidRPr="0096240C">
              <w:rPr>
                <w:sz w:val="18"/>
                <w:lang w:val="fr-CA"/>
              </w:rPr>
              <w:t>Réseaux sociaux</w:t>
            </w:r>
          </w:p>
          <w:p w14:paraId="15F1DBE1" w14:textId="77777777" w:rsidR="0096240C" w:rsidRPr="0096240C" w:rsidRDefault="0096240C" w:rsidP="0096240C">
            <w:pPr>
              <w:pStyle w:val="TableParagraph"/>
              <w:spacing w:line="268" w:lineRule="auto"/>
              <w:ind w:left="45"/>
              <w:rPr>
                <w:sz w:val="18"/>
                <w:lang w:val="fr-CA"/>
              </w:rPr>
            </w:pPr>
            <w:r w:rsidRPr="0096240C">
              <w:rPr>
                <w:sz w:val="18"/>
                <w:lang w:val="fr-CA"/>
              </w:rPr>
              <w:t>Devoirs et responsabilités de l'officier de sécurité des incidents</w:t>
            </w:r>
          </w:p>
          <w:p w14:paraId="7A8CFACF" w14:textId="77777777" w:rsidR="0096240C" w:rsidRPr="0096240C" w:rsidRDefault="0096240C" w:rsidP="0096240C">
            <w:pPr>
              <w:pStyle w:val="TableParagraph"/>
              <w:spacing w:line="268" w:lineRule="auto"/>
              <w:ind w:left="45"/>
              <w:rPr>
                <w:sz w:val="18"/>
                <w:lang w:val="fr-CA"/>
              </w:rPr>
            </w:pPr>
            <w:r w:rsidRPr="0096240C">
              <w:rPr>
                <w:sz w:val="18"/>
                <w:lang w:val="fr-CA"/>
              </w:rPr>
              <w:t>Code vestimentaire</w:t>
            </w:r>
          </w:p>
          <w:p w14:paraId="0D7EE09F" w14:textId="77777777" w:rsidR="0096240C" w:rsidRPr="0096240C" w:rsidRDefault="0096240C" w:rsidP="0096240C">
            <w:pPr>
              <w:pStyle w:val="TableParagraph"/>
              <w:spacing w:line="268" w:lineRule="auto"/>
              <w:ind w:left="45"/>
              <w:rPr>
                <w:sz w:val="18"/>
                <w:lang w:val="fr-CA"/>
              </w:rPr>
            </w:pPr>
            <w:r w:rsidRPr="0096240C">
              <w:rPr>
                <w:sz w:val="18"/>
                <w:lang w:val="fr-CA"/>
              </w:rPr>
              <w:t>Utilisation du véhicule personnel</w:t>
            </w:r>
          </w:p>
          <w:p w14:paraId="577BEC55" w14:textId="77777777" w:rsidR="0096240C" w:rsidRPr="0096240C" w:rsidRDefault="0096240C" w:rsidP="0096240C">
            <w:pPr>
              <w:pStyle w:val="TableParagraph"/>
              <w:spacing w:line="268" w:lineRule="auto"/>
              <w:ind w:left="45"/>
              <w:rPr>
                <w:sz w:val="18"/>
                <w:lang w:val="fr-CA"/>
              </w:rPr>
            </w:pPr>
            <w:r w:rsidRPr="0096240C">
              <w:rPr>
                <w:sz w:val="18"/>
                <w:lang w:val="fr-CA"/>
              </w:rPr>
              <w:t>Sécurité de la vie</w:t>
            </w:r>
          </w:p>
          <w:p w14:paraId="4826580A" w14:textId="77777777" w:rsidR="0096240C" w:rsidRPr="0096240C" w:rsidRDefault="0096240C" w:rsidP="0096240C">
            <w:pPr>
              <w:pStyle w:val="TableParagraph"/>
              <w:spacing w:line="268" w:lineRule="auto"/>
              <w:ind w:left="45"/>
              <w:rPr>
                <w:sz w:val="18"/>
                <w:lang w:val="fr-CA"/>
              </w:rPr>
            </w:pPr>
            <w:r w:rsidRPr="0096240C">
              <w:rPr>
                <w:sz w:val="18"/>
                <w:lang w:val="fr-CA"/>
              </w:rPr>
              <w:t>Corde</w:t>
            </w:r>
          </w:p>
          <w:p w14:paraId="020C4556" w14:textId="77777777" w:rsidR="0096240C" w:rsidRPr="0096240C" w:rsidRDefault="0096240C" w:rsidP="0096240C">
            <w:pPr>
              <w:pStyle w:val="TableParagraph"/>
              <w:spacing w:line="268" w:lineRule="auto"/>
              <w:ind w:left="45"/>
              <w:rPr>
                <w:sz w:val="18"/>
                <w:lang w:val="fr-CA"/>
              </w:rPr>
            </w:pPr>
            <w:r w:rsidRPr="0096240C">
              <w:rPr>
                <w:sz w:val="18"/>
                <w:lang w:val="fr-CA"/>
              </w:rPr>
              <w:t>Sauvetage sur glace/eau</w:t>
            </w:r>
          </w:p>
          <w:p w14:paraId="2BCCB595" w14:textId="77777777" w:rsidR="0096240C" w:rsidRPr="0096240C" w:rsidRDefault="0096240C" w:rsidP="0096240C">
            <w:pPr>
              <w:pStyle w:val="TableParagraph"/>
              <w:spacing w:line="268" w:lineRule="auto"/>
              <w:ind w:left="45"/>
              <w:rPr>
                <w:sz w:val="18"/>
                <w:lang w:val="fr-CA"/>
              </w:rPr>
            </w:pPr>
            <w:r w:rsidRPr="0096240C">
              <w:rPr>
                <w:sz w:val="18"/>
                <w:lang w:val="fr-CA"/>
              </w:rPr>
              <w:t>Répéteurs radio MSA Altair</w:t>
            </w:r>
          </w:p>
          <w:p w14:paraId="675ED797" w14:textId="77777777" w:rsidR="0096240C" w:rsidRPr="0096240C" w:rsidRDefault="0096240C" w:rsidP="0096240C">
            <w:pPr>
              <w:pStyle w:val="TableParagraph"/>
              <w:spacing w:line="268" w:lineRule="auto"/>
              <w:ind w:left="45"/>
              <w:rPr>
                <w:sz w:val="18"/>
                <w:lang w:val="fr-CA"/>
              </w:rPr>
            </w:pPr>
            <w:r w:rsidRPr="0096240C">
              <w:rPr>
                <w:sz w:val="18"/>
                <w:lang w:val="fr-CA"/>
              </w:rPr>
              <w:t>Revue des EPI</w:t>
            </w:r>
          </w:p>
          <w:p w14:paraId="3C81B11E" w14:textId="77777777" w:rsidR="0096240C" w:rsidRPr="0096240C" w:rsidRDefault="0096240C" w:rsidP="0096240C">
            <w:pPr>
              <w:pStyle w:val="TableParagraph"/>
              <w:spacing w:line="268" w:lineRule="auto"/>
              <w:ind w:left="45"/>
              <w:rPr>
                <w:sz w:val="18"/>
                <w:lang w:val="fr-CA"/>
              </w:rPr>
            </w:pPr>
            <w:r w:rsidRPr="0096240C">
              <w:rPr>
                <w:sz w:val="18"/>
                <w:lang w:val="fr-CA"/>
              </w:rPr>
              <w:t>Ordre général</w:t>
            </w:r>
          </w:p>
          <w:p w14:paraId="5674B000" w14:textId="77777777" w:rsidR="0096240C" w:rsidRPr="0096240C" w:rsidRDefault="0096240C" w:rsidP="0096240C">
            <w:pPr>
              <w:pStyle w:val="TableParagraph"/>
              <w:spacing w:line="268" w:lineRule="auto"/>
              <w:ind w:left="45"/>
              <w:rPr>
                <w:sz w:val="18"/>
                <w:lang w:val="fr-CA"/>
              </w:rPr>
            </w:pPr>
            <w:r w:rsidRPr="0096240C">
              <w:rPr>
                <w:sz w:val="18"/>
                <w:lang w:val="fr-CA"/>
              </w:rPr>
              <w:t>Nettoyage du bunker</w:t>
            </w:r>
          </w:p>
          <w:p w14:paraId="2B610BAE" w14:textId="5590E39D" w:rsidR="00B17297" w:rsidRPr="0096240C" w:rsidRDefault="0096240C" w:rsidP="0096240C">
            <w:pPr>
              <w:pStyle w:val="TableParagraph"/>
              <w:spacing w:before="1" w:line="268" w:lineRule="auto"/>
              <w:ind w:left="45" w:right="3726"/>
              <w:rPr>
                <w:sz w:val="18"/>
                <w:lang w:val="fr-CA"/>
              </w:rPr>
            </w:pPr>
            <w:r w:rsidRPr="0096240C">
              <w:rPr>
                <w:sz w:val="18"/>
                <w:lang w:val="fr-CA"/>
              </w:rPr>
              <w:t>Entretien de l'équipement</w:t>
            </w:r>
          </w:p>
        </w:tc>
      </w:tr>
      <w:tr w:rsidR="00B17297" w14:paraId="1143A095" w14:textId="77777777">
        <w:trPr>
          <w:trHeight w:val="500"/>
        </w:trPr>
        <w:tc>
          <w:tcPr>
            <w:tcW w:w="3353" w:type="dxa"/>
            <w:tcBorders>
              <w:left w:val="single" w:sz="18" w:space="0" w:color="000000"/>
            </w:tcBorders>
          </w:tcPr>
          <w:p w14:paraId="2419D54A" w14:textId="77777777" w:rsidR="00B17297" w:rsidRDefault="00C04B04">
            <w:pPr>
              <w:pStyle w:val="TableParagraph"/>
              <w:ind w:left="637"/>
              <w:rPr>
                <w:sz w:val="18"/>
              </w:rPr>
            </w:pPr>
            <w:r>
              <w:rPr>
                <w:sz w:val="18"/>
              </w:rPr>
              <w:t>3.8.1</w:t>
            </w:r>
            <w:r>
              <w:rPr>
                <w:spacing w:val="-2"/>
                <w:sz w:val="18"/>
              </w:rPr>
              <w:t xml:space="preserve"> </w:t>
            </w:r>
            <w:r>
              <w:rPr>
                <w:sz w:val="18"/>
              </w:rPr>
              <w:t>(2.2)</w:t>
            </w:r>
            <w:r>
              <w:rPr>
                <w:spacing w:val="-2"/>
                <w:sz w:val="18"/>
              </w:rPr>
              <w:t xml:space="preserve"> </w:t>
            </w:r>
            <w:r>
              <w:rPr>
                <w:sz w:val="18"/>
              </w:rPr>
              <w:t>Revue du</w:t>
            </w:r>
            <w:r>
              <w:rPr>
                <w:spacing w:val="-1"/>
                <w:sz w:val="18"/>
              </w:rPr>
              <w:t xml:space="preserve"> </w:t>
            </w:r>
            <w:r>
              <w:rPr>
                <w:sz w:val="18"/>
              </w:rPr>
              <w:t xml:space="preserve">système </w:t>
            </w:r>
            <w:r>
              <w:rPr>
                <w:spacing w:val="-5"/>
                <w:sz w:val="18"/>
              </w:rPr>
              <w:t>de</w:t>
            </w:r>
          </w:p>
          <w:p w14:paraId="0E184ECE" w14:textId="77777777" w:rsidR="00B17297" w:rsidRDefault="00C04B04">
            <w:pPr>
              <w:pStyle w:val="TableParagraph"/>
              <w:spacing w:before="29" w:line="214" w:lineRule="exact"/>
              <w:ind w:left="637"/>
              <w:rPr>
                <w:sz w:val="18"/>
              </w:rPr>
            </w:pPr>
            <w:r>
              <w:rPr>
                <w:sz w:val="18"/>
              </w:rPr>
              <w:t>paie</w:t>
            </w:r>
            <w:r>
              <w:rPr>
                <w:spacing w:val="-2"/>
                <w:sz w:val="18"/>
              </w:rPr>
              <w:t xml:space="preserve"> </w:t>
            </w:r>
            <w:r>
              <w:rPr>
                <w:sz w:val="18"/>
              </w:rPr>
              <w:t xml:space="preserve">des </w:t>
            </w:r>
            <w:r>
              <w:rPr>
                <w:spacing w:val="-2"/>
                <w:sz w:val="18"/>
              </w:rPr>
              <w:t>pompiers</w:t>
            </w:r>
          </w:p>
        </w:tc>
        <w:tc>
          <w:tcPr>
            <w:tcW w:w="1145" w:type="dxa"/>
          </w:tcPr>
          <w:p w14:paraId="5593DCEC" w14:textId="77777777" w:rsidR="00B17297" w:rsidRDefault="00C04B04">
            <w:pPr>
              <w:pStyle w:val="TableParagraph"/>
              <w:rPr>
                <w:sz w:val="18"/>
              </w:rPr>
            </w:pPr>
            <w:r>
              <w:rPr>
                <w:spacing w:val="-4"/>
                <w:sz w:val="18"/>
              </w:rPr>
              <w:t>2024</w:t>
            </w:r>
          </w:p>
        </w:tc>
        <w:tc>
          <w:tcPr>
            <w:tcW w:w="1193" w:type="dxa"/>
            <w:shd w:val="clear" w:color="auto" w:fill="BE54EB"/>
          </w:tcPr>
          <w:p w14:paraId="248F2A65" w14:textId="77777777" w:rsidR="00B17297" w:rsidRDefault="00C04B04">
            <w:pPr>
              <w:pStyle w:val="TableParagraph"/>
              <w:rPr>
                <w:sz w:val="18"/>
              </w:rPr>
            </w:pPr>
            <w:r>
              <w:rPr>
                <w:color w:val="FFFFFF"/>
                <w:spacing w:val="-2"/>
                <w:sz w:val="18"/>
              </w:rPr>
              <w:t>Terminé</w:t>
            </w:r>
          </w:p>
        </w:tc>
        <w:tc>
          <w:tcPr>
            <w:tcW w:w="1159" w:type="dxa"/>
            <w:shd w:val="clear" w:color="auto" w:fill="3E7542"/>
          </w:tcPr>
          <w:p w14:paraId="235A244F" w14:textId="77777777" w:rsidR="00B17297" w:rsidRDefault="00C04B04">
            <w:pPr>
              <w:pStyle w:val="TableParagraph"/>
              <w:rPr>
                <w:sz w:val="18"/>
              </w:rPr>
            </w:pPr>
            <w:r>
              <w:rPr>
                <w:color w:val="FFFFFF"/>
                <w:spacing w:val="-2"/>
                <w:sz w:val="18"/>
              </w:rPr>
              <w:t>Projet</w:t>
            </w:r>
          </w:p>
        </w:tc>
        <w:tc>
          <w:tcPr>
            <w:tcW w:w="5205" w:type="dxa"/>
          </w:tcPr>
          <w:p w14:paraId="542FA657" w14:textId="77777777" w:rsidR="00B17297" w:rsidRDefault="00C04B04">
            <w:pPr>
              <w:pStyle w:val="TableParagraph"/>
              <w:rPr>
                <w:sz w:val="18"/>
              </w:rPr>
            </w:pPr>
            <w:r>
              <w:rPr>
                <w:sz w:val="18"/>
              </w:rPr>
              <w:t>La</w:t>
            </w:r>
            <w:r>
              <w:rPr>
                <w:spacing w:val="-3"/>
                <w:sz w:val="18"/>
              </w:rPr>
              <w:t xml:space="preserve"> </w:t>
            </w:r>
            <w:r>
              <w:rPr>
                <w:sz w:val="18"/>
              </w:rPr>
              <w:t>revue</w:t>
            </w:r>
            <w:r>
              <w:rPr>
                <w:spacing w:val="1"/>
                <w:sz w:val="18"/>
              </w:rPr>
              <w:t xml:space="preserve"> </w:t>
            </w:r>
            <w:r>
              <w:rPr>
                <w:sz w:val="18"/>
              </w:rPr>
              <w:t>a</w:t>
            </w:r>
            <w:r>
              <w:rPr>
                <w:spacing w:val="-1"/>
                <w:sz w:val="18"/>
              </w:rPr>
              <w:t xml:space="preserve"> </w:t>
            </w:r>
            <w:r>
              <w:rPr>
                <w:sz w:val="18"/>
              </w:rPr>
              <w:t>été</w:t>
            </w:r>
            <w:r>
              <w:rPr>
                <w:spacing w:val="1"/>
                <w:sz w:val="18"/>
              </w:rPr>
              <w:t xml:space="preserve"> </w:t>
            </w:r>
            <w:r>
              <w:rPr>
                <w:sz w:val="18"/>
              </w:rPr>
              <w:t>effectuée en 2024; nous sommes</w:t>
            </w:r>
            <w:r>
              <w:rPr>
                <w:spacing w:val="-1"/>
                <w:sz w:val="18"/>
              </w:rPr>
              <w:t xml:space="preserve"> </w:t>
            </w:r>
            <w:r>
              <w:rPr>
                <w:sz w:val="18"/>
              </w:rPr>
              <w:t xml:space="preserve">passés </w:t>
            </w:r>
            <w:r>
              <w:rPr>
                <w:spacing w:val="-2"/>
                <w:sz w:val="18"/>
              </w:rPr>
              <w:t>d’une</w:t>
            </w:r>
          </w:p>
          <w:p w14:paraId="430D47EC" w14:textId="77777777" w:rsidR="00B17297" w:rsidRDefault="00C04B04">
            <w:pPr>
              <w:pStyle w:val="TableParagraph"/>
              <w:spacing w:before="29" w:line="214" w:lineRule="exact"/>
              <w:rPr>
                <w:sz w:val="18"/>
              </w:rPr>
            </w:pPr>
            <w:r>
              <w:rPr>
                <w:sz w:val="18"/>
              </w:rPr>
              <w:t>paie par année à quatre fois</w:t>
            </w:r>
            <w:r>
              <w:rPr>
                <w:spacing w:val="-1"/>
                <w:sz w:val="18"/>
              </w:rPr>
              <w:t xml:space="preserve"> </w:t>
            </w:r>
            <w:r>
              <w:rPr>
                <w:sz w:val="18"/>
              </w:rPr>
              <w:t>par</w:t>
            </w:r>
            <w:r>
              <w:rPr>
                <w:spacing w:val="1"/>
                <w:sz w:val="18"/>
              </w:rPr>
              <w:t xml:space="preserve"> </w:t>
            </w:r>
            <w:r>
              <w:rPr>
                <w:spacing w:val="-2"/>
                <w:sz w:val="18"/>
              </w:rPr>
              <w:t>année.</w:t>
            </w:r>
          </w:p>
        </w:tc>
        <w:tc>
          <w:tcPr>
            <w:tcW w:w="5978" w:type="dxa"/>
            <w:tcBorders>
              <w:right w:val="single" w:sz="18" w:space="0" w:color="000000"/>
            </w:tcBorders>
          </w:tcPr>
          <w:p w14:paraId="6F8D0D49" w14:textId="77777777" w:rsidR="00B17297" w:rsidRDefault="00B17297">
            <w:pPr>
              <w:pStyle w:val="TableParagraph"/>
              <w:ind w:left="0"/>
              <w:rPr>
                <w:rFonts w:ascii="Times New Roman"/>
                <w:sz w:val="18"/>
              </w:rPr>
            </w:pPr>
          </w:p>
        </w:tc>
      </w:tr>
      <w:tr w:rsidR="00B17297" w14:paraId="35865BE6" w14:textId="77777777">
        <w:trPr>
          <w:trHeight w:val="1024"/>
        </w:trPr>
        <w:tc>
          <w:tcPr>
            <w:tcW w:w="3353" w:type="dxa"/>
            <w:tcBorders>
              <w:left w:val="single" w:sz="18" w:space="0" w:color="000000"/>
            </w:tcBorders>
          </w:tcPr>
          <w:p w14:paraId="6A743FBB" w14:textId="6E4DFDB6" w:rsidR="00B17297" w:rsidRDefault="00C04B04">
            <w:pPr>
              <w:pStyle w:val="TableParagraph"/>
              <w:spacing w:line="268" w:lineRule="auto"/>
              <w:ind w:left="637"/>
              <w:rPr>
                <w:sz w:val="18"/>
              </w:rPr>
            </w:pPr>
            <w:r>
              <w:rPr>
                <w:sz w:val="18"/>
              </w:rPr>
              <w:t xml:space="preserve">3.8.1 (2.3) </w:t>
            </w:r>
            <w:r w:rsidR="0096240C">
              <w:rPr>
                <w:sz w:val="18"/>
              </w:rPr>
              <w:t>révisions</w:t>
            </w:r>
            <w:r>
              <w:rPr>
                <w:sz w:val="18"/>
              </w:rPr>
              <w:t xml:space="preserve"> et </w:t>
            </w:r>
            <w:r w:rsidR="0096240C">
              <w:rPr>
                <w:sz w:val="18"/>
              </w:rPr>
              <w:t>mise en oeuvre</w:t>
            </w:r>
            <w:r>
              <w:rPr>
                <w:spacing w:val="-6"/>
                <w:sz w:val="18"/>
              </w:rPr>
              <w:t xml:space="preserve"> </w:t>
            </w:r>
            <w:r>
              <w:rPr>
                <w:sz w:val="18"/>
              </w:rPr>
              <w:t>de</w:t>
            </w:r>
            <w:r>
              <w:rPr>
                <w:spacing w:val="-6"/>
                <w:sz w:val="18"/>
              </w:rPr>
              <w:t xml:space="preserve"> </w:t>
            </w:r>
            <w:r>
              <w:rPr>
                <w:sz w:val="18"/>
              </w:rPr>
              <w:t>la</w:t>
            </w:r>
            <w:r>
              <w:rPr>
                <w:spacing w:val="-7"/>
                <w:sz w:val="18"/>
              </w:rPr>
              <w:t xml:space="preserve"> </w:t>
            </w:r>
            <w:r w:rsidR="0096240C">
              <w:rPr>
                <w:sz w:val="18"/>
              </w:rPr>
              <w:t>prévention</w:t>
            </w:r>
            <w:r>
              <w:rPr>
                <w:sz w:val="18"/>
              </w:rPr>
              <w:t xml:space="preserve"> du cancer (Section 21)</w:t>
            </w:r>
          </w:p>
        </w:tc>
        <w:tc>
          <w:tcPr>
            <w:tcW w:w="1145" w:type="dxa"/>
          </w:tcPr>
          <w:p w14:paraId="08BDCD57" w14:textId="77777777" w:rsidR="00B17297" w:rsidRDefault="00C04B04">
            <w:pPr>
              <w:pStyle w:val="TableParagraph"/>
              <w:rPr>
                <w:sz w:val="18"/>
              </w:rPr>
            </w:pPr>
            <w:r>
              <w:rPr>
                <w:spacing w:val="-4"/>
                <w:sz w:val="18"/>
              </w:rPr>
              <w:t>2025</w:t>
            </w:r>
          </w:p>
        </w:tc>
        <w:tc>
          <w:tcPr>
            <w:tcW w:w="1193" w:type="dxa"/>
            <w:shd w:val="clear" w:color="auto" w:fill="BE54EB"/>
          </w:tcPr>
          <w:p w14:paraId="747B455D" w14:textId="77777777" w:rsidR="00B17297" w:rsidRDefault="00C04B04">
            <w:pPr>
              <w:pStyle w:val="TableParagraph"/>
              <w:rPr>
                <w:sz w:val="18"/>
              </w:rPr>
            </w:pPr>
            <w:r>
              <w:rPr>
                <w:color w:val="FFFFFF"/>
                <w:spacing w:val="-2"/>
                <w:sz w:val="18"/>
              </w:rPr>
              <w:t>Terminé</w:t>
            </w:r>
          </w:p>
        </w:tc>
        <w:tc>
          <w:tcPr>
            <w:tcW w:w="1159" w:type="dxa"/>
            <w:shd w:val="clear" w:color="auto" w:fill="3E7542"/>
          </w:tcPr>
          <w:p w14:paraId="3820FAEB" w14:textId="77777777" w:rsidR="00B17297" w:rsidRDefault="00C04B04">
            <w:pPr>
              <w:pStyle w:val="TableParagraph"/>
              <w:rPr>
                <w:sz w:val="18"/>
              </w:rPr>
            </w:pPr>
            <w:r>
              <w:rPr>
                <w:color w:val="FFFFFF"/>
                <w:spacing w:val="-2"/>
                <w:sz w:val="18"/>
              </w:rPr>
              <w:t>Projet</w:t>
            </w:r>
          </w:p>
        </w:tc>
        <w:tc>
          <w:tcPr>
            <w:tcW w:w="5205" w:type="dxa"/>
          </w:tcPr>
          <w:p w14:paraId="6446E635" w14:textId="77777777" w:rsidR="00B17297" w:rsidRDefault="00C04B04">
            <w:pPr>
              <w:pStyle w:val="TableParagraph"/>
              <w:spacing w:line="268" w:lineRule="auto"/>
              <w:rPr>
                <w:sz w:val="18"/>
              </w:rPr>
            </w:pPr>
            <w:r>
              <w:rPr>
                <w:sz w:val="18"/>
              </w:rPr>
              <w:t>Un guide opérationnel a</w:t>
            </w:r>
            <w:r>
              <w:rPr>
                <w:spacing w:val="-1"/>
                <w:sz w:val="18"/>
              </w:rPr>
              <w:t xml:space="preserve"> </w:t>
            </w:r>
            <w:r>
              <w:rPr>
                <w:sz w:val="18"/>
              </w:rPr>
              <w:t>été mis</w:t>
            </w:r>
            <w:r>
              <w:rPr>
                <w:spacing w:val="-1"/>
                <w:sz w:val="18"/>
              </w:rPr>
              <w:t xml:space="preserve"> </w:t>
            </w:r>
            <w:r>
              <w:rPr>
                <w:sz w:val="18"/>
              </w:rPr>
              <w:t>en place en tenant compte du guide provincial de santé et sécurité.</w:t>
            </w:r>
          </w:p>
        </w:tc>
        <w:tc>
          <w:tcPr>
            <w:tcW w:w="5978" w:type="dxa"/>
            <w:tcBorders>
              <w:right w:val="single" w:sz="18" w:space="0" w:color="000000"/>
            </w:tcBorders>
          </w:tcPr>
          <w:p w14:paraId="0EFA5B1F" w14:textId="77777777" w:rsidR="00B17297" w:rsidRDefault="00B17297">
            <w:pPr>
              <w:pStyle w:val="TableParagraph"/>
              <w:ind w:left="0"/>
              <w:rPr>
                <w:rFonts w:ascii="Times New Roman"/>
                <w:sz w:val="18"/>
              </w:rPr>
            </w:pPr>
          </w:p>
        </w:tc>
      </w:tr>
      <w:tr w:rsidR="00B17297" w14:paraId="31DEE923" w14:textId="77777777">
        <w:trPr>
          <w:trHeight w:val="500"/>
        </w:trPr>
        <w:tc>
          <w:tcPr>
            <w:tcW w:w="3353" w:type="dxa"/>
            <w:tcBorders>
              <w:left w:val="single" w:sz="18" w:space="0" w:color="000000"/>
            </w:tcBorders>
          </w:tcPr>
          <w:p w14:paraId="7E8063C3" w14:textId="7688F0BB" w:rsidR="00B17297" w:rsidRDefault="00C04B04">
            <w:pPr>
              <w:pStyle w:val="TableParagraph"/>
              <w:ind w:left="637"/>
              <w:rPr>
                <w:sz w:val="18"/>
              </w:rPr>
            </w:pPr>
            <w:r>
              <w:rPr>
                <w:sz w:val="18"/>
              </w:rPr>
              <w:t>3.8.1</w:t>
            </w:r>
            <w:r>
              <w:rPr>
                <w:spacing w:val="-2"/>
                <w:sz w:val="18"/>
              </w:rPr>
              <w:t xml:space="preserve"> </w:t>
            </w:r>
            <w:r>
              <w:rPr>
                <w:sz w:val="18"/>
              </w:rPr>
              <w:t>(3.1)</w:t>
            </w:r>
            <w:r>
              <w:rPr>
                <w:spacing w:val="-2"/>
                <w:sz w:val="18"/>
              </w:rPr>
              <w:t xml:space="preserve"> </w:t>
            </w:r>
            <w:r>
              <w:rPr>
                <w:sz w:val="18"/>
              </w:rPr>
              <w:t>-</w:t>
            </w:r>
            <w:r>
              <w:rPr>
                <w:spacing w:val="-1"/>
                <w:sz w:val="18"/>
              </w:rPr>
              <w:t xml:space="preserve"> </w:t>
            </w:r>
            <w:r w:rsidR="0096240C">
              <w:rPr>
                <w:sz w:val="18"/>
              </w:rPr>
              <w:t>Révision</w:t>
            </w:r>
            <w:r>
              <w:rPr>
                <w:spacing w:val="-1"/>
                <w:sz w:val="18"/>
              </w:rPr>
              <w:t xml:space="preserve"> </w:t>
            </w:r>
            <w:r>
              <w:rPr>
                <w:spacing w:val="-5"/>
                <w:sz w:val="18"/>
              </w:rPr>
              <w:t>de</w:t>
            </w:r>
          </w:p>
          <w:p w14:paraId="1E802E8C" w14:textId="77777777" w:rsidR="00B17297" w:rsidRDefault="00C04B04">
            <w:pPr>
              <w:pStyle w:val="TableParagraph"/>
              <w:spacing w:before="29" w:line="214" w:lineRule="exact"/>
              <w:ind w:left="637"/>
              <w:rPr>
                <w:sz w:val="18"/>
              </w:rPr>
            </w:pPr>
            <w:r>
              <w:rPr>
                <w:sz w:val="18"/>
              </w:rPr>
              <w:t>l'organigramme du</w:t>
            </w:r>
            <w:r>
              <w:rPr>
                <w:spacing w:val="1"/>
                <w:sz w:val="18"/>
              </w:rPr>
              <w:t xml:space="preserve"> </w:t>
            </w:r>
            <w:r>
              <w:rPr>
                <w:spacing w:val="-2"/>
                <w:sz w:val="18"/>
              </w:rPr>
              <w:t>Service</w:t>
            </w:r>
          </w:p>
        </w:tc>
        <w:tc>
          <w:tcPr>
            <w:tcW w:w="1145" w:type="dxa"/>
          </w:tcPr>
          <w:p w14:paraId="36866A55" w14:textId="77777777" w:rsidR="00B17297" w:rsidRDefault="00C04B04">
            <w:pPr>
              <w:pStyle w:val="TableParagraph"/>
              <w:rPr>
                <w:sz w:val="18"/>
              </w:rPr>
            </w:pPr>
            <w:r>
              <w:rPr>
                <w:spacing w:val="-4"/>
                <w:sz w:val="18"/>
              </w:rPr>
              <w:t>2024</w:t>
            </w:r>
          </w:p>
        </w:tc>
        <w:tc>
          <w:tcPr>
            <w:tcW w:w="1193" w:type="dxa"/>
            <w:shd w:val="clear" w:color="auto" w:fill="BE54EB"/>
          </w:tcPr>
          <w:p w14:paraId="5DA9FE91" w14:textId="77777777" w:rsidR="00B17297" w:rsidRDefault="00C04B04">
            <w:pPr>
              <w:pStyle w:val="TableParagraph"/>
              <w:rPr>
                <w:sz w:val="18"/>
              </w:rPr>
            </w:pPr>
            <w:r>
              <w:rPr>
                <w:color w:val="FFFFFF"/>
                <w:spacing w:val="-2"/>
                <w:sz w:val="18"/>
              </w:rPr>
              <w:t>Terminé</w:t>
            </w:r>
          </w:p>
        </w:tc>
        <w:tc>
          <w:tcPr>
            <w:tcW w:w="1159" w:type="dxa"/>
            <w:shd w:val="clear" w:color="auto" w:fill="3E7542"/>
          </w:tcPr>
          <w:p w14:paraId="5D97E9A6" w14:textId="77777777" w:rsidR="00B17297" w:rsidRDefault="00C04B04">
            <w:pPr>
              <w:pStyle w:val="TableParagraph"/>
              <w:rPr>
                <w:sz w:val="18"/>
              </w:rPr>
            </w:pPr>
            <w:r>
              <w:rPr>
                <w:color w:val="FFFFFF"/>
                <w:spacing w:val="-2"/>
                <w:sz w:val="18"/>
              </w:rPr>
              <w:t>Projet</w:t>
            </w:r>
          </w:p>
        </w:tc>
        <w:tc>
          <w:tcPr>
            <w:tcW w:w="5205" w:type="dxa"/>
          </w:tcPr>
          <w:p w14:paraId="27EB7181" w14:textId="77777777" w:rsidR="00B17297" w:rsidRDefault="00B17297">
            <w:pPr>
              <w:pStyle w:val="TableParagraph"/>
              <w:ind w:left="0"/>
              <w:rPr>
                <w:rFonts w:ascii="Times New Roman"/>
                <w:sz w:val="18"/>
              </w:rPr>
            </w:pPr>
          </w:p>
        </w:tc>
        <w:tc>
          <w:tcPr>
            <w:tcW w:w="5978" w:type="dxa"/>
            <w:tcBorders>
              <w:right w:val="single" w:sz="18" w:space="0" w:color="000000"/>
            </w:tcBorders>
          </w:tcPr>
          <w:p w14:paraId="0E6E206F" w14:textId="77777777" w:rsidR="00B17297" w:rsidRDefault="00B17297">
            <w:pPr>
              <w:pStyle w:val="TableParagraph"/>
              <w:ind w:left="0"/>
              <w:rPr>
                <w:rFonts w:ascii="Times New Roman"/>
                <w:sz w:val="18"/>
              </w:rPr>
            </w:pPr>
          </w:p>
        </w:tc>
      </w:tr>
      <w:tr w:rsidR="00B17297" w14:paraId="6D3B7237" w14:textId="77777777">
        <w:trPr>
          <w:trHeight w:val="762"/>
        </w:trPr>
        <w:tc>
          <w:tcPr>
            <w:tcW w:w="3353" w:type="dxa"/>
            <w:tcBorders>
              <w:left w:val="single" w:sz="18" w:space="0" w:color="000000"/>
            </w:tcBorders>
          </w:tcPr>
          <w:p w14:paraId="4FA2C100" w14:textId="77777777" w:rsidR="00B17297" w:rsidRDefault="00C04B04">
            <w:pPr>
              <w:pStyle w:val="TableParagraph"/>
              <w:spacing w:line="268" w:lineRule="auto"/>
              <w:ind w:left="637"/>
              <w:rPr>
                <w:sz w:val="18"/>
              </w:rPr>
            </w:pPr>
            <w:r>
              <w:rPr>
                <w:sz w:val="18"/>
              </w:rPr>
              <w:t>3.8.1</w:t>
            </w:r>
            <w:r>
              <w:rPr>
                <w:spacing w:val="-8"/>
                <w:sz w:val="18"/>
              </w:rPr>
              <w:t xml:space="preserve"> </w:t>
            </w:r>
            <w:r>
              <w:rPr>
                <w:sz w:val="18"/>
              </w:rPr>
              <w:t>(3.2)</w:t>
            </w:r>
            <w:r>
              <w:rPr>
                <w:spacing w:val="-8"/>
                <w:sz w:val="18"/>
              </w:rPr>
              <w:t xml:space="preserve"> </w:t>
            </w:r>
            <w:r>
              <w:rPr>
                <w:sz w:val="18"/>
              </w:rPr>
              <w:t>-</w:t>
            </w:r>
            <w:r>
              <w:rPr>
                <w:spacing w:val="-7"/>
                <w:sz w:val="18"/>
              </w:rPr>
              <w:t xml:space="preserve"> </w:t>
            </w:r>
            <w:r>
              <w:rPr>
                <w:sz w:val="18"/>
              </w:rPr>
              <w:t>Identification</w:t>
            </w:r>
            <w:r>
              <w:rPr>
                <w:spacing w:val="-7"/>
                <w:sz w:val="18"/>
              </w:rPr>
              <w:t xml:space="preserve"> </w:t>
            </w:r>
            <w:r>
              <w:rPr>
                <w:sz w:val="18"/>
              </w:rPr>
              <w:t>des pompiers et Camion</w:t>
            </w:r>
          </w:p>
        </w:tc>
        <w:tc>
          <w:tcPr>
            <w:tcW w:w="1145" w:type="dxa"/>
          </w:tcPr>
          <w:p w14:paraId="31D2FC4F" w14:textId="77777777" w:rsidR="00B17297" w:rsidRDefault="00C04B04">
            <w:pPr>
              <w:pStyle w:val="TableParagraph"/>
              <w:rPr>
                <w:sz w:val="18"/>
              </w:rPr>
            </w:pPr>
            <w:r>
              <w:rPr>
                <w:spacing w:val="-4"/>
                <w:sz w:val="18"/>
              </w:rPr>
              <w:t>2024</w:t>
            </w:r>
          </w:p>
        </w:tc>
        <w:tc>
          <w:tcPr>
            <w:tcW w:w="1193" w:type="dxa"/>
            <w:shd w:val="clear" w:color="auto" w:fill="BE54EB"/>
          </w:tcPr>
          <w:p w14:paraId="06263E57" w14:textId="77777777" w:rsidR="00B17297" w:rsidRDefault="00C04B04">
            <w:pPr>
              <w:pStyle w:val="TableParagraph"/>
              <w:rPr>
                <w:sz w:val="18"/>
              </w:rPr>
            </w:pPr>
            <w:r>
              <w:rPr>
                <w:color w:val="FFFFFF"/>
                <w:spacing w:val="-2"/>
                <w:sz w:val="18"/>
              </w:rPr>
              <w:t>Terminé</w:t>
            </w:r>
          </w:p>
        </w:tc>
        <w:tc>
          <w:tcPr>
            <w:tcW w:w="1159" w:type="dxa"/>
            <w:shd w:val="clear" w:color="auto" w:fill="3E7542"/>
          </w:tcPr>
          <w:p w14:paraId="043248B4" w14:textId="77777777" w:rsidR="00B17297" w:rsidRDefault="00C04B04">
            <w:pPr>
              <w:pStyle w:val="TableParagraph"/>
              <w:rPr>
                <w:sz w:val="18"/>
              </w:rPr>
            </w:pPr>
            <w:r>
              <w:rPr>
                <w:color w:val="FFFFFF"/>
                <w:spacing w:val="-2"/>
                <w:sz w:val="18"/>
              </w:rPr>
              <w:t>Projet</w:t>
            </w:r>
          </w:p>
        </w:tc>
        <w:tc>
          <w:tcPr>
            <w:tcW w:w="5205" w:type="dxa"/>
          </w:tcPr>
          <w:p w14:paraId="181BE49B" w14:textId="77777777" w:rsidR="00B17297" w:rsidRDefault="00C04B04">
            <w:pPr>
              <w:pStyle w:val="TableParagraph"/>
              <w:spacing w:line="268" w:lineRule="auto"/>
              <w:ind w:right="177"/>
              <w:rPr>
                <w:sz w:val="18"/>
              </w:rPr>
            </w:pPr>
            <w:r>
              <w:rPr>
                <w:sz w:val="18"/>
              </w:rPr>
              <w:t>Changement</w:t>
            </w:r>
            <w:r>
              <w:rPr>
                <w:spacing w:val="-2"/>
                <w:sz w:val="18"/>
              </w:rPr>
              <w:t xml:space="preserve"> </w:t>
            </w:r>
            <w:r>
              <w:rPr>
                <w:sz w:val="18"/>
              </w:rPr>
              <w:t>de</w:t>
            </w:r>
            <w:r>
              <w:rPr>
                <w:spacing w:val="-2"/>
                <w:sz w:val="18"/>
              </w:rPr>
              <w:t xml:space="preserve"> </w:t>
            </w:r>
            <w:r>
              <w:rPr>
                <w:sz w:val="18"/>
              </w:rPr>
              <w:t>numérotation</w:t>
            </w:r>
            <w:r>
              <w:rPr>
                <w:spacing w:val="-2"/>
                <w:sz w:val="18"/>
              </w:rPr>
              <w:t xml:space="preserve"> </w:t>
            </w:r>
            <w:r>
              <w:rPr>
                <w:sz w:val="18"/>
              </w:rPr>
              <w:t>afin</w:t>
            </w:r>
            <w:r>
              <w:rPr>
                <w:spacing w:val="-2"/>
                <w:sz w:val="18"/>
              </w:rPr>
              <w:t xml:space="preserve"> </w:t>
            </w:r>
            <w:r>
              <w:rPr>
                <w:sz w:val="18"/>
              </w:rPr>
              <w:t>d’établir</w:t>
            </w:r>
            <w:r>
              <w:rPr>
                <w:spacing w:val="-2"/>
                <w:sz w:val="18"/>
              </w:rPr>
              <w:t xml:space="preserve"> </w:t>
            </w:r>
            <w:r>
              <w:rPr>
                <w:sz w:val="18"/>
              </w:rPr>
              <w:t>un</w:t>
            </w:r>
            <w:r>
              <w:rPr>
                <w:spacing w:val="-2"/>
                <w:sz w:val="18"/>
              </w:rPr>
              <w:t xml:space="preserve"> </w:t>
            </w:r>
            <w:r>
              <w:rPr>
                <w:sz w:val="18"/>
              </w:rPr>
              <w:t>standard</w:t>
            </w:r>
            <w:r>
              <w:rPr>
                <w:spacing w:val="-2"/>
                <w:sz w:val="18"/>
              </w:rPr>
              <w:t xml:space="preserve"> </w:t>
            </w:r>
            <w:r>
              <w:rPr>
                <w:sz w:val="18"/>
              </w:rPr>
              <w:t>avec les répartiteurs et les autres services d’incendie du CUPR.</w:t>
            </w:r>
          </w:p>
        </w:tc>
        <w:tc>
          <w:tcPr>
            <w:tcW w:w="5978" w:type="dxa"/>
            <w:tcBorders>
              <w:right w:val="single" w:sz="18" w:space="0" w:color="000000"/>
            </w:tcBorders>
          </w:tcPr>
          <w:p w14:paraId="011DBF2A" w14:textId="77777777" w:rsidR="00B17297" w:rsidRDefault="00B17297">
            <w:pPr>
              <w:pStyle w:val="TableParagraph"/>
              <w:ind w:left="0"/>
              <w:rPr>
                <w:rFonts w:ascii="Times New Roman"/>
                <w:sz w:val="18"/>
              </w:rPr>
            </w:pPr>
          </w:p>
        </w:tc>
      </w:tr>
      <w:tr w:rsidR="00B17297" w14:paraId="08D3B5FC" w14:textId="77777777">
        <w:trPr>
          <w:trHeight w:val="500"/>
        </w:trPr>
        <w:tc>
          <w:tcPr>
            <w:tcW w:w="3353" w:type="dxa"/>
            <w:tcBorders>
              <w:left w:val="single" w:sz="18" w:space="0" w:color="000000"/>
            </w:tcBorders>
          </w:tcPr>
          <w:p w14:paraId="1C999E85" w14:textId="26B831FD" w:rsidR="00B17297" w:rsidRDefault="00C04B04">
            <w:pPr>
              <w:pStyle w:val="TableParagraph"/>
              <w:ind w:left="637"/>
              <w:rPr>
                <w:sz w:val="18"/>
              </w:rPr>
            </w:pPr>
            <w:r>
              <w:rPr>
                <w:sz w:val="18"/>
              </w:rPr>
              <w:t>3.8.1</w:t>
            </w:r>
            <w:r>
              <w:rPr>
                <w:spacing w:val="-2"/>
                <w:sz w:val="18"/>
              </w:rPr>
              <w:t xml:space="preserve"> </w:t>
            </w:r>
            <w:r>
              <w:rPr>
                <w:sz w:val="18"/>
              </w:rPr>
              <w:t>(4.1)</w:t>
            </w:r>
            <w:r>
              <w:rPr>
                <w:spacing w:val="-2"/>
                <w:sz w:val="18"/>
              </w:rPr>
              <w:t xml:space="preserve"> </w:t>
            </w:r>
            <w:r w:rsidR="0096240C">
              <w:rPr>
                <w:sz w:val="18"/>
              </w:rPr>
              <w:t>Révision</w:t>
            </w:r>
            <w:r>
              <w:rPr>
                <w:spacing w:val="-2"/>
                <w:sz w:val="18"/>
              </w:rPr>
              <w:t xml:space="preserve"> </w:t>
            </w:r>
            <w:r>
              <w:rPr>
                <w:sz w:val="18"/>
              </w:rPr>
              <w:t>des</w:t>
            </w:r>
            <w:r>
              <w:rPr>
                <w:spacing w:val="-1"/>
                <w:sz w:val="18"/>
              </w:rPr>
              <w:t xml:space="preserve"> </w:t>
            </w:r>
            <w:r>
              <w:rPr>
                <w:spacing w:val="-2"/>
                <w:sz w:val="18"/>
              </w:rPr>
              <w:t>cartes</w:t>
            </w:r>
          </w:p>
          <w:p w14:paraId="4C6320F8" w14:textId="77777777" w:rsidR="00B17297" w:rsidRDefault="00C04B04">
            <w:pPr>
              <w:pStyle w:val="TableParagraph"/>
              <w:spacing w:before="29" w:line="214" w:lineRule="exact"/>
              <w:ind w:left="637"/>
              <w:rPr>
                <w:sz w:val="18"/>
              </w:rPr>
            </w:pPr>
            <w:r>
              <w:rPr>
                <w:spacing w:val="-2"/>
                <w:sz w:val="18"/>
              </w:rPr>
              <w:t>d'appel</w:t>
            </w:r>
          </w:p>
        </w:tc>
        <w:tc>
          <w:tcPr>
            <w:tcW w:w="1145" w:type="dxa"/>
          </w:tcPr>
          <w:p w14:paraId="11F49CF8" w14:textId="77777777" w:rsidR="00B17297" w:rsidRDefault="00C04B04">
            <w:pPr>
              <w:pStyle w:val="TableParagraph"/>
              <w:rPr>
                <w:sz w:val="18"/>
              </w:rPr>
            </w:pPr>
            <w:r>
              <w:rPr>
                <w:sz w:val="18"/>
              </w:rPr>
              <w:t>2027,</w:t>
            </w:r>
            <w:r>
              <w:rPr>
                <w:spacing w:val="-3"/>
                <w:sz w:val="18"/>
              </w:rPr>
              <w:t xml:space="preserve"> </w:t>
            </w:r>
            <w:r>
              <w:rPr>
                <w:spacing w:val="-4"/>
                <w:sz w:val="18"/>
              </w:rPr>
              <w:t>2026</w:t>
            </w:r>
          </w:p>
        </w:tc>
        <w:tc>
          <w:tcPr>
            <w:tcW w:w="1193" w:type="dxa"/>
            <w:shd w:val="clear" w:color="auto" w:fill="2DCD6E"/>
          </w:tcPr>
          <w:p w14:paraId="70368585" w14:textId="77777777" w:rsidR="00B17297" w:rsidRDefault="00C04B04">
            <w:pPr>
              <w:pStyle w:val="TableParagraph"/>
              <w:rPr>
                <w:sz w:val="18"/>
              </w:rPr>
            </w:pPr>
            <w:r>
              <w:rPr>
                <w:color w:val="FFFFFF"/>
                <w:sz w:val="18"/>
              </w:rPr>
              <w:t>Dans</w:t>
            </w:r>
            <w:r>
              <w:rPr>
                <w:color w:val="FFFFFF"/>
                <w:spacing w:val="-2"/>
                <w:sz w:val="18"/>
              </w:rPr>
              <w:t xml:space="preserve"> </w:t>
            </w:r>
            <w:r>
              <w:rPr>
                <w:color w:val="FFFFFF"/>
                <w:spacing w:val="-5"/>
                <w:sz w:val="18"/>
              </w:rPr>
              <w:t>les</w:t>
            </w:r>
          </w:p>
          <w:p w14:paraId="76AD3EB1" w14:textId="77777777" w:rsidR="00B17297" w:rsidRDefault="00C04B04">
            <w:pPr>
              <w:pStyle w:val="TableParagraph"/>
              <w:spacing w:before="29" w:line="214" w:lineRule="exact"/>
              <w:rPr>
                <w:sz w:val="18"/>
              </w:rPr>
            </w:pPr>
            <w:r>
              <w:rPr>
                <w:color w:val="FFFFFF"/>
                <w:spacing w:val="-2"/>
                <w:sz w:val="18"/>
              </w:rPr>
              <w:t>délais</w:t>
            </w:r>
          </w:p>
        </w:tc>
        <w:tc>
          <w:tcPr>
            <w:tcW w:w="1159" w:type="dxa"/>
            <w:shd w:val="clear" w:color="auto" w:fill="3E7542"/>
          </w:tcPr>
          <w:p w14:paraId="6F4B0469" w14:textId="77777777" w:rsidR="00B17297" w:rsidRDefault="00C04B04">
            <w:pPr>
              <w:pStyle w:val="TableParagraph"/>
              <w:rPr>
                <w:sz w:val="18"/>
              </w:rPr>
            </w:pPr>
            <w:r>
              <w:rPr>
                <w:color w:val="FFFFFF"/>
                <w:spacing w:val="-2"/>
                <w:sz w:val="18"/>
              </w:rPr>
              <w:t>Projet</w:t>
            </w:r>
          </w:p>
        </w:tc>
        <w:tc>
          <w:tcPr>
            <w:tcW w:w="5205" w:type="dxa"/>
          </w:tcPr>
          <w:p w14:paraId="2BF51094" w14:textId="77777777" w:rsidR="00B17297" w:rsidRDefault="00C04B04">
            <w:pPr>
              <w:pStyle w:val="TableParagraph"/>
              <w:rPr>
                <w:sz w:val="18"/>
              </w:rPr>
            </w:pPr>
            <w:r>
              <w:rPr>
                <w:sz w:val="18"/>
              </w:rPr>
              <w:t>Conversations</w:t>
            </w:r>
            <w:r>
              <w:rPr>
                <w:spacing w:val="-4"/>
                <w:sz w:val="18"/>
              </w:rPr>
              <w:t xml:space="preserve"> </w:t>
            </w:r>
            <w:r>
              <w:rPr>
                <w:spacing w:val="-2"/>
                <w:sz w:val="18"/>
              </w:rPr>
              <w:t>débutées.</w:t>
            </w:r>
          </w:p>
        </w:tc>
        <w:tc>
          <w:tcPr>
            <w:tcW w:w="5978" w:type="dxa"/>
            <w:tcBorders>
              <w:right w:val="single" w:sz="18" w:space="0" w:color="000000"/>
            </w:tcBorders>
          </w:tcPr>
          <w:p w14:paraId="7389CEE9" w14:textId="77777777" w:rsidR="00B17297" w:rsidRDefault="00C04B04">
            <w:pPr>
              <w:pStyle w:val="TableParagraph"/>
              <w:ind w:left="45"/>
              <w:rPr>
                <w:sz w:val="18"/>
              </w:rPr>
            </w:pPr>
            <w:r>
              <w:rPr>
                <w:sz w:val="18"/>
              </w:rPr>
              <w:t>En attente du Dispatch a Hawkesbury pour les</w:t>
            </w:r>
            <w:r>
              <w:rPr>
                <w:spacing w:val="-1"/>
                <w:sz w:val="18"/>
              </w:rPr>
              <w:t xml:space="preserve"> </w:t>
            </w:r>
            <w:r>
              <w:rPr>
                <w:sz w:val="18"/>
              </w:rPr>
              <w:t xml:space="preserve">types </w:t>
            </w:r>
            <w:r>
              <w:rPr>
                <w:spacing w:val="-2"/>
                <w:sz w:val="18"/>
              </w:rPr>
              <w:t>d'appels</w:t>
            </w:r>
          </w:p>
        </w:tc>
      </w:tr>
      <w:tr w:rsidR="00B17297" w14:paraId="41E0560F" w14:textId="77777777">
        <w:trPr>
          <w:trHeight w:val="500"/>
        </w:trPr>
        <w:tc>
          <w:tcPr>
            <w:tcW w:w="3353" w:type="dxa"/>
            <w:tcBorders>
              <w:left w:val="single" w:sz="18" w:space="0" w:color="000000"/>
            </w:tcBorders>
          </w:tcPr>
          <w:p w14:paraId="3CF94968" w14:textId="77777777" w:rsidR="00B17297" w:rsidRDefault="00C04B04">
            <w:pPr>
              <w:pStyle w:val="TableParagraph"/>
              <w:ind w:left="637"/>
              <w:rPr>
                <w:sz w:val="18"/>
              </w:rPr>
            </w:pPr>
            <w:r>
              <w:rPr>
                <w:sz w:val="18"/>
              </w:rPr>
              <w:t>3.8.1</w:t>
            </w:r>
            <w:r>
              <w:rPr>
                <w:spacing w:val="-3"/>
                <w:sz w:val="18"/>
              </w:rPr>
              <w:t xml:space="preserve"> </w:t>
            </w:r>
            <w:r>
              <w:rPr>
                <w:sz w:val="18"/>
              </w:rPr>
              <w:t>(4.2)</w:t>
            </w:r>
            <w:r>
              <w:rPr>
                <w:spacing w:val="-2"/>
                <w:sz w:val="18"/>
              </w:rPr>
              <w:t xml:space="preserve"> </w:t>
            </w:r>
            <w:r>
              <w:rPr>
                <w:sz w:val="18"/>
              </w:rPr>
              <w:t>Nouveau</w:t>
            </w:r>
            <w:r>
              <w:rPr>
                <w:spacing w:val="-1"/>
                <w:sz w:val="18"/>
              </w:rPr>
              <w:t xml:space="preserve"> </w:t>
            </w:r>
            <w:r>
              <w:rPr>
                <w:spacing w:val="-2"/>
                <w:sz w:val="18"/>
              </w:rPr>
              <w:t>système</w:t>
            </w:r>
          </w:p>
          <w:p w14:paraId="4281F1D9" w14:textId="77777777" w:rsidR="00B17297" w:rsidRDefault="00C04B04">
            <w:pPr>
              <w:pStyle w:val="TableParagraph"/>
              <w:spacing w:before="29" w:line="214" w:lineRule="exact"/>
              <w:ind w:left="637"/>
              <w:rPr>
                <w:sz w:val="18"/>
              </w:rPr>
            </w:pPr>
            <w:r>
              <w:rPr>
                <w:sz w:val="18"/>
              </w:rPr>
              <w:t xml:space="preserve">d'imputabilité des </w:t>
            </w:r>
            <w:r>
              <w:rPr>
                <w:spacing w:val="-2"/>
                <w:sz w:val="18"/>
              </w:rPr>
              <w:t>pompiers</w:t>
            </w:r>
          </w:p>
        </w:tc>
        <w:tc>
          <w:tcPr>
            <w:tcW w:w="1145" w:type="dxa"/>
          </w:tcPr>
          <w:p w14:paraId="0E27EE39" w14:textId="77777777" w:rsidR="00B17297" w:rsidRDefault="00C04B04">
            <w:pPr>
              <w:pStyle w:val="TableParagraph"/>
              <w:rPr>
                <w:sz w:val="18"/>
              </w:rPr>
            </w:pPr>
            <w:r>
              <w:rPr>
                <w:spacing w:val="-4"/>
                <w:sz w:val="18"/>
              </w:rPr>
              <w:t>2025</w:t>
            </w:r>
          </w:p>
        </w:tc>
        <w:tc>
          <w:tcPr>
            <w:tcW w:w="1193" w:type="dxa"/>
            <w:shd w:val="clear" w:color="auto" w:fill="BE54EB"/>
          </w:tcPr>
          <w:p w14:paraId="2CEAB2C3" w14:textId="77777777" w:rsidR="00B17297" w:rsidRDefault="00C04B04">
            <w:pPr>
              <w:pStyle w:val="TableParagraph"/>
              <w:rPr>
                <w:sz w:val="18"/>
              </w:rPr>
            </w:pPr>
            <w:r>
              <w:rPr>
                <w:color w:val="FFFFFF"/>
                <w:spacing w:val="-2"/>
                <w:sz w:val="18"/>
              </w:rPr>
              <w:t>Terminé</w:t>
            </w:r>
          </w:p>
        </w:tc>
        <w:tc>
          <w:tcPr>
            <w:tcW w:w="1159" w:type="dxa"/>
            <w:shd w:val="clear" w:color="auto" w:fill="3E7542"/>
          </w:tcPr>
          <w:p w14:paraId="42D8A334" w14:textId="77777777" w:rsidR="00B17297" w:rsidRDefault="00C04B04">
            <w:pPr>
              <w:pStyle w:val="TableParagraph"/>
              <w:rPr>
                <w:sz w:val="18"/>
              </w:rPr>
            </w:pPr>
            <w:r>
              <w:rPr>
                <w:color w:val="FFFFFF"/>
                <w:spacing w:val="-2"/>
                <w:sz w:val="18"/>
              </w:rPr>
              <w:t>Projet</w:t>
            </w:r>
          </w:p>
        </w:tc>
        <w:tc>
          <w:tcPr>
            <w:tcW w:w="5205" w:type="dxa"/>
          </w:tcPr>
          <w:p w14:paraId="0BF9DCDB" w14:textId="77777777" w:rsidR="00B17297" w:rsidRDefault="00B17297">
            <w:pPr>
              <w:pStyle w:val="TableParagraph"/>
              <w:ind w:left="0"/>
              <w:rPr>
                <w:rFonts w:ascii="Times New Roman"/>
                <w:sz w:val="18"/>
              </w:rPr>
            </w:pPr>
          </w:p>
        </w:tc>
        <w:tc>
          <w:tcPr>
            <w:tcW w:w="5978" w:type="dxa"/>
            <w:tcBorders>
              <w:right w:val="single" w:sz="18" w:space="0" w:color="000000"/>
            </w:tcBorders>
          </w:tcPr>
          <w:p w14:paraId="0B9A84AB" w14:textId="77777777" w:rsidR="00B17297" w:rsidRDefault="00B17297">
            <w:pPr>
              <w:pStyle w:val="TableParagraph"/>
              <w:ind w:left="0"/>
              <w:rPr>
                <w:rFonts w:ascii="Times New Roman"/>
                <w:sz w:val="18"/>
              </w:rPr>
            </w:pPr>
          </w:p>
        </w:tc>
      </w:tr>
      <w:tr w:rsidR="00B17297" w14:paraId="57B07863" w14:textId="77777777">
        <w:trPr>
          <w:trHeight w:val="1285"/>
        </w:trPr>
        <w:tc>
          <w:tcPr>
            <w:tcW w:w="3353" w:type="dxa"/>
            <w:tcBorders>
              <w:left w:val="single" w:sz="18" w:space="0" w:color="000000"/>
            </w:tcBorders>
          </w:tcPr>
          <w:p w14:paraId="5652514B" w14:textId="77777777" w:rsidR="00B17297" w:rsidRDefault="00C04B04">
            <w:pPr>
              <w:pStyle w:val="TableParagraph"/>
              <w:spacing w:line="268" w:lineRule="auto"/>
              <w:ind w:left="637"/>
              <w:rPr>
                <w:sz w:val="18"/>
              </w:rPr>
            </w:pPr>
            <w:r>
              <w:rPr>
                <w:sz w:val="18"/>
              </w:rPr>
              <w:t>3.8.2 - Ressources humaines – Cadre</w:t>
            </w:r>
            <w:r>
              <w:rPr>
                <w:spacing w:val="-12"/>
                <w:sz w:val="18"/>
              </w:rPr>
              <w:t xml:space="preserve"> </w:t>
            </w:r>
            <w:r>
              <w:rPr>
                <w:sz w:val="18"/>
              </w:rPr>
              <w:t>d’embauche,</w:t>
            </w:r>
            <w:r>
              <w:rPr>
                <w:spacing w:val="-11"/>
                <w:sz w:val="18"/>
              </w:rPr>
              <w:t xml:space="preserve"> </w:t>
            </w:r>
            <w:r>
              <w:rPr>
                <w:sz w:val="18"/>
              </w:rPr>
              <w:t>d’intégration et d’encadrement</w:t>
            </w:r>
            <w:r>
              <w:rPr>
                <w:spacing w:val="1"/>
                <w:sz w:val="18"/>
              </w:rPr>
              <w:t xml:space="preserve"> </w:t>
            </w:r>
            <w:r>
              <w:rPr>
                <w:sz w:val="18"/>
              </w:rPr>
              <w:t xml:space="preserve">des </w:t>
            </w:r>
            <w:r>
              <w:rPr>
                <w:spacing w:val="-2"/>
                <w:sz w:val="18"/>
              </w:rPr>
              <w:t>employés</w:t>
            </w:r>
          </w:p>
        </w:tc>
        <w:tc>
          <w:tcPr>
            <w:tcW w:w="1145" w:type="dxa"/>
          </w:tcPr>
          <w:p w14:paraId="2F058DE7" w14:textId="77777777" w:rsidR="00B17297" w:rsidRDefault="00B17297">
            <w:pPr>
              <w:pStyle w:val="TableParagraph"/>
              <w:ind w:left="0"/>
              <w:rPr>
                <w:rFonts w:ascii="Times New Roman"/>
                <w:sz w:val="18"/>
              </w:rPr>
            </w:pPr>
          </w:p>
        </w:tc>
        <w:tc>
          <w:tcPr>
            <w:tcW w:w="1193" w:type="dxa"/>
            <w:shd w:val="clear" w:color="auto" w:fill="BE54EB"/>
          </w:tcPr>
          <w:p w14:paraId="0321A0BA" w14:textId="77777777" w:rsidR="00B17297" w:rsidRDefault="00C04B04">
            <w:pPr>
              <w:pStyle w:val="TableParagraph"/>
              <w:rPr>
                <w:sz w:val="18"/>
              </w:rPr>
            </w:pPr>
            <w:r>
              <w:rPr>
                <w:color w:val="FFFFFF"/>
                <w:spacing w:val="-2"/>
                <w:sz w:val="18"/>
              </w:rPr>
              <w:t>Terminé</w:t>
            </w:r>
          </w:p>
        </w:tc>
        <w:tc>
          <w:tcPr>
            <w:tcW w:w="1159" w:type="dxa"/>
            <w:shd w:val="clear" w:color="auto" w:fill="2F82B7"/>
          </w:tcPr>
          <w:p w14:paraId="3C1FAFD3" w14:textId="77777777" w:rsidR="00B17297" w:rsidRDefault="00C04B04">
            <w:pPr>
              <w:pStyle w:val="TableParagraph"/>
              <w:rPr>
                <w:sz w:val="18"/>
              </w:rPr>
            </w:pPr>
            <w:r>
              <w:rPr>
                <w:color w:val="FFFFFF"/>
                <w:spacing w:val="-2"/>
                <w:sz w:val="18"/>
              </w:rPr>
              <w:t>Actions</w:t>
            </w:r>
          </w:p>
        </w:tc>
        <w:tc>
          <w:tcPr>
            <w:tcW w:w="5205" w:type="dxa"/>
          </w:tcPr>
          <w:p w14:paraId="26A90A99" w14:textId="7112A82F" w:rsidR="00B17297" w:rsidRDefault="00C04B04">
            <w:pPr>
              <w:pStyle w:val="TableParagraph"/>
              <w:spacing w:line="268" w:lineRule="auto"/>
              <w:ind w:right="1792"/>
              <w:rPr>
                <w:sz w:val="18"/>
              </w:rPr>
            </w:pPr>
            <w:r>
              <w:rPr>
                <w:sz w:val="18"/>
              </w:rPr>
              <w:t>Guide</w:t>
            </w:r>
            <w:r>
              <w:rPr>
                <w:spacing w:val="-5"/>
                <w:sz w:val="18"/>
              </w:rPr>
              <w:t xml:space="preserve"> </w:t>
            </w:r>
            <w:r>
              <w:rPr>
                <w:sz w:val="18"/>
              </w:rPr>
              <w:t>d'embauche</w:t>
            </w:r>
            <w:r>
              <w:rPr>
                <w:spacing w:val="-5"/>
                <w:sz w:val="18"/>
              </w:rPr>
              <w:t xml:space="preserve"> </w:t>
            </w:r>
            <w:r w:rsidR="0096240C">
              <w:rPr>
                <w:sz w:val="18"/>
              </w:rPr>
              <w:t>compléter</w:t>
            </w:r>
            <w:r>
              <w:rPr>
                <w:spacing w:val="-5"/>
                <w:sz w:val="18"/>
              </w:rPr>
              <w:t xml:space="preserve"> </w:t>
            </w:r>
            <w:r>
              <w:rPr>
                <w:sz w:val="18"/>
              </w:rPr>
              <w:t>avec</w:t>
            </w:r>
            <w:r>
              <w:rPr>
                <w:spacing w:val="-5"/>
                <w:sz w:val="18"/>
              </w:rPr>
              <w:t xml:space="preserve"> </w:t>
            </w:r>
            <w:r>
              <w:rPr>
                <w:sz w:val="18"/>
              </w:rPr>
              <w:t xml:space="preserve">RH </w:t>
            </w:r>
            <w:r w:rsidR="0096240C">
              <w:rPr>
                <w:sz w:val="18"/>
              </w:rPr>
              <w:t>Liste à</w:t>
            </w:r>
            <w:r>
              <w:rPr>
                <w:sz w:val="18"/>
              </w:rPr>
              <w:t xml:space="preserve"> </w:t>
            </w:r>
            <w:r w:rsidR="0096240C">
              <w:rPr>
                <w:sz w:val="18"/>
              </w:rPr>
              <w:t>compléter</w:t>
            </w:r>
            <w:r>
              <w:rPr>
                <w:sz w:val="18"/>
              </w:rPr>
              <w:t xml:space="preserve"> avec RH</w:t>
            </w:r>
          </w:p>
          <w:p w14:paraId="3E084B00" w14:textId="5008A40A" w:rsidR="00B17297" w:rsidRDefault="00C04B04">
            <w:pPr>
              <w:pStyle w:val="TableParagraph"/>
              <w:spacing w:before="1" w:line="268" w:lineRule="auto"/>
              <w:ind w:right="1792"/>
              <w:rPr>
                <w:sz w:val="18"/>
              </w:rPr>
            </w:pPr>
            <w:r>
              <w:rPr>
                <w:sz w:val="18"/>
              </w:rPr>
              <w:t>Standard</w:t>
            </w:r>
            <w:r>
              <w:rPr>
                <w:spacing w:val="-4"/>
                <w:sz w:val="18"/>
              </w:rPr>
              <w:t xml:space="preserve"> </w:t>
            </w:r>
            <w:r>
              <w:rPr>
                <w:sz w:val="18"/>
              </w:rPr>
              <w:t>des</w:t>
            </w:r>
            <w:r>
              <w:rPr>
                <w:spacing w:val="-5"/>
                <w:sz w:val="18"/>
              </w:rPr>
              <w:t xml:space="preserve"> </w:t>
            </w:r>
            <w:r>
              <w:rPr>
                <w:sz w:val="18"/>
              </w:rPr>
              <w:t>entrevues</w:t>
            </w:r>
            <w:r>
              <w:rPr>
                <w:spacing w:val="-5"/>
                <w:sz w:val="18"/>
              </w:rPr>
              <w:t xml:space="preserve"> </w:t>
            </w:r>
            <w:r w:rsidR="0096240C">
              <w:rPr>
                <w:sz w:val="18"/>
              </w:rPr>
              <w:t>réviser</w:t>
            </w:r>
            <w:r>
              <w:rPr>
                <w:spacing w:val="-4"/>
                <w:sz w:val="18"/>
              </w:rPr>
              <w:t xml:space="preserve"> </w:t>
            </w:r>
            <w:r>
              <w:rPr>
                <w:sz w:val="18"/>
              </w:rPr>
              <w:t>avec</w:t>
            </w:r>
            <w:r>
              <w:rPr>
                <w:spacing w:val="-4"/>
                <w:sz w:val="18"/>
              </w:rPr>
              <w:t xml:space="preserve"> </w:t>
            </w:r>
            <w:r>
              <w:rPr>
                <w:sz w:val="18"/>
              </w:rPr>
              <w:t>RH Embauche de 3 pompiers en 2026</w:t>
            </w:r>
          </w:p>
        </w:tc>
        <w:tc>
          <w:tcPr>
            <w:tcW w:w="5978" w:type="dxa"/>
            <w:tcBorders>
              <w:right w:val="single" w:sz="18" w:space="0" w:color="000000"/>
            </w:tcBorders>
          </w:tcPr>
          <w:p w14:paraId="5F321A69" w14:textId="628E0C12" w:rsidR="00B17297" w:rsidRDefault="0096240C">
            <w:pPr>
              <w:pStyle w:val="TableParagraph"/>
              <w:ind w:left="45"/>
              <w:rPr>
                <w:sz w:val="18"/>
              </w:rPr>
            </w:pPr>
            <w:r>
              <w:rPr>
                <w:sz w:val="18"/>
              </w:rPr>
              <w:t>Révision</w:t>
            </w:r>
            <w:r w:rsidR="00C04B04">
              <w:rPr>
                <w:sz w:val="18"/>
              </w:rPr>
              <w:t xml:space="preserve"> des</w:t>
            </w:r>
            <w:r w:rsidR="00C04B04">
              <w:rPr>
                <w:spacing w:val="-1"/>
                <w:sz w:val="18"/>
              </w:rPr>
              <w:t xml:space="preserve"> </w:t>
            </w:r>
            <w:r w:rsidR="00C04B04">
              <w:rPr>
                <w:sz w:val="18"/>
              </w:rPr>
              <w:t>besoins d'embauche pour</w:t>
            </w:r>
            <w:r w:rsidR="00C04B04">
              <w:rPr>
                <w:spacing w:val="1"/>
                <w:sz w:val="18"/>
              </w:rPr>
              <w:t xml:space="preserve"> </w:t>
            </w:r>
            <w:r w:rsidR="00C04B04">
              <w:rPr>
                <w:spacing w:val="-4"/>
                <w:sz w:val="18"/>
              </w:rPr>
              <w:t>2027</w:t>
            </w:r>
          </w:p>
          <w:p w14:paraId="202C1F10" w14:textId="792C9CEF" w:rsidR="00B17297" w:rsidRDefault="00C04B04">
            <w:pPr>
              <w:pStyle w:val="TableParagraph"/>
              <w:spacing w:before="29"/>
              <w:ind w:left="45"/>
              <w:rPr>
                <w:sz w:val="18"/>
              </w:rPr>
            </w:pPr>
            <w:r>
              <w:rPr>
                <w:sz w:val="18"/>
              </w:rPr>
              <w:t>1</w:t>
            </w:r>
            <w:r>
              <w:rPr>
                <w:spacing w:val="-1"/>
                <w:sz w:val="18"/>
              </w:rPr>
              <w:t xml:space="preserve"> </w:t>
            </w:r>
            <w:r>
              <w:rPr>
                <w:sz w:val="18"/>
              </w:rPr>
              <w:t>capitaine sera</w:t>
            </w:r>
            <w:r>
              <w:rPr>
                <w:spacing w:val="-1"/>
                <w:sz w:val="18"/>
              </w:rPr>
              <w:t xml:space="preserve"> </w:t>
            </w:r>
            <w:r>
              <w:rPr>
                <w:sz w:val="18"/>
              </w:rPr>
              <w:t>inclus dans</w:t>
            </w:r>
            <w:r>
              <w:rPr>
                <w:spacing w:val="-1"/>
                <w:sz w:val="18"/>
              </w:rPr>
              <w:t xml:space="preserve"> </w:t>
            </w:r>
            <w:r>
              <w:rPr>
                <w:sz w:val="18"/>
              </w:rPr>
              <w:t xml:space="preserve">le </w:t>
            </w:r>
            <w:r w:rsidR="0096240C">
              <w:rPr>
                <w:sz w:val="18"/>
              </w:rPr>
              <w:t>processus</w:t>
            </w:r>
            <w:r>
              <w:rPr>
                <w:sz w:val="18"/>
              </w:rPr>
              <w:t xml:space="preserve"> </w:t>
            </w:r>
            <w:r>
              <w:rPr>
                <w:spacing w:val="-2"/>
                <w:sz w:val="18"/>
              </w:rPr>
              <w:t>d'embauche</w:t>
            </w:r>
          </w:p>
        </w:tc>
      </w:tr>
    </w:tbl>
    <w:p w14:paraId="2807440F" w14:textId="77777777" w:rsidR="00B17297" w:rsidRDefault="00B17297">
      <w:pPr>
        <w:pStyle w:val="TableParagraph"/>
        <w:rPr>
          <w:sz w:val="18"/>
        </w:rPr>
        <w:sectPr w:rsidR="00B17297">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1FC9C452" w14:textId="77777777">
        <w:trPr>
          <w:trHeight w:val="1285"/>
        </w:trPr>
        <w:tc>
          <w:tcPr>
            <w:tcW w:w="3353" w:type="dxa"/>
            <w:tcBorders>
              <w:left w:val="single" w:sz="18" w:space="0" w:color="000000"/>
            </w:tcBorders>
          </w:tcPr>
          <w:p w14:paraId="39CAC1FA" w14:textId="77777777" w:rsidR="00B17297" w:rsidRDefault="00C04B04">
            <w:pPr>
              <w:pStyle w:val="TableParagraph"/>
              <w:spacing w:line="268" w:lineRule="auto"/>
              <w:ind w:left="637"/>
              <w:rPr>
                <w:sz w:val="18"/>
              </w:rPr>
            </w:pPr>
            <w:r>
              <w:rPr>
                <w:sz w:val="18"/>
              </w:rPr>
              <w:lastRenderedPageBreak/>
              <w:t>3.8.2</w:t>
            </w:r>
            <w:r>
              <w:rPr>
                <w:spacing w:val="-7"/>
                <w:sz w:val="18"/>
              </w:rPr>
              <w:t xml:space="preserve"> </w:t>
            </w:r>
            <w:r>
              <w:rPr>
                <w:sz w:val="18"/>
              </w:rPr>
              <w:t>(1.1)</w:t>
            </w:r>
            <w:r>
              <w:rPr>
                <w:spacing w:val="-7"/>
                <w:sz w:val="18"/>
              </w:rPr>
              <w:t xml:space="preserve"> </w:t>
            </w:r>
            <w:r>
              <w:rPr>
                <w:sz w:val="18"/>
              </w:rPr>
              <w:t>Revue</w:t>
            </w:r>
            <w:r>
              <w:rPr>
                <w:spacing w:val="-6"/>
                <w:sz w:val="18"/>
              </w:rPr>
              <w:t xml:space="preserve"> </w:t>
            </w:r>
            <w:r>
              <w:rPr>
                <w:sz w:val="18"/>
              </w:rPr>
              <w:t>des</w:t>
            </w:r>
            <w:r>
              <w:rPr>
                <w:spacing w:val="-7"/>
                <w:sz w:val="18"/>
              </w:rPr>
              <w:t xml:space="preserve"> </w:t>
            </w:r>
            <w:r>
              <w:rPr>
                <w:sz w:val="18"/>
              </w:rPr>
              <w:t>procédures d'embauche et on boarding</w:t>
            </w:r>
          </w:p>
        </w:tc>
        <w:tc>
          <w:tcPr>
            <w:tcW w:w="1145" w:type="dxa"/>
          </w:tcPr>
          <w:p w14:paraId="32805516" w14:textId="77777777" w:rsidR="00B17297" w:rsidRDefault="00C04B04">
            <w:pPr>
              <w:pStyle w:val="TableParagraph"/>
              <w:rPr>
                <w:sz w:val="18"/>
              </w:rPr>
            </w:pPr>
            <w:r>
              <w:rPr>
                <w:spacing w:val="-4"/>
                <w:sz w:val="18"/>
              </w:rPr>
              <w:t>2025</w:t>
            </w:r>
          </w:p>
        </w:tc>
        <w:tc>
          <w:tcPr>
            <w:tcW w:w="1193" w:type="dxa"/>
            <w:shd w:val="clear" w:color="auto" w:fill="BE54EB"/>
          </w:tcPr>
          <w:p w14:paraId="004CE87D" w14:textId="77777777" w:rsidR="00B17297" w:rsidRDefault="00C04B04">
            <w:pPr>
              <w:pStyle w:val="TableParagraph"/>
              <w:rPr>
                <w:sz w:val="18"/>
              </w:rPr>
            </w:pPr>
            <w:r>
              <w:rPr>
                <w:color w:val="FFFFFF"/>
                <w:spacing w:val="-2"/>
                <w:sz w:val="18"/>
              </w:rPr>
              <w:t>Terminé</w:t>
            </w:r>
          </w:p>
        </w:tc>
        <w:tc>
          <w:tcPr>
            <w:tcW w:w="1159" w:type="dxa"/>
            <w:shd w:val="clear" w:color="auto" w:fill="3E7542"/>
          </w:tcPr>
          <w:p w14:paraId="217FBF6E" w14:textId="77777777" w:rsidR="00B17297" w:rsidRDefault="00C04B04">
            <w:pPr>
              <w:pStyle w:val="TableParagraph"/>
              <w:rPr>
                <w:sz w:val="18"/>
              </w:rPr>
            </w:pPr>
            <w:r>
              <w:rPr>
                <w:color w:val="FFFFFF"/>
                <w:spacing w:val="-2"/>
                <w:sz w:val="18"/>
              </w:rPr>
              <w:t>Projet</w:t>
            </w:r>
          </w:p>
        </w:tc>
        <w:tc>
          <w:tcPr>
            <w:tcW w:w="5205" w:type="dxa"/>
          </w:tcPr>
          <w:p w14:paraId="3CDFA565" w14:textId="77777777" w:rsidR="00B17297" w:rsidRDefault="00C04B04">
            <w:pPr>
              <w:pStyle w:val="TableParagraph"/>
              <w:spacing w:line="268" w:lineRule="auto"/>
              <w:ind w:right="74"/>
              <w:rPr>
                <w:sz w:val="18"/>
              </w:rPr>
            </w:pPr>
            <w:r>
              <w:rPr>
                <w:sz w:val="18"/>
              </w:rPr>
              <w:t>Révision</w:t>
            </w:r>
            <w:r>
              <w:rPr>
                <w:spacing w:val="-1"/>
                <w:sz w:val="18"/>
              </w:rPr>
              <w:t xml:space="preserve"> </w:t>
            </w:r>
            <w:r>
              <w:rPr>
                <w:sz w:val="18"/>
              </w:rPr>
              <w:t>de</w:t>
            </w:r>
            <w:r>
              <w:rPr>
                <w:spacing w:val="-1"/>
                <w:sz w:val="18"/>
              </w:rPr>
              <w:t xml:space="preserve"> </w:t>
            </w:r>
            <w:r>
              <w:rPr>
                <w:sz w:val="18"/>
              </w:rPr>
              <w:t>procédures</w:t>
            </w:r>
            <w:r>
              <w:rPr>
                <w:spacing w:val="-2"/>
                <w:sz w:val="18"/>
              </w:rPr>
              <w:t xml:space="preserve"> </w:t>
            </w:r>
            <w:r>
              <w:rPr>
                <w:sz w:val="18"/>
              </w:rPr>
              <w:t>d’embauche,</w:t>
            </w:r>
            <w:r>
              <w:rPr>
                <w:spacing w:val="-1"/>
                <w:sz w:val="18"/>
              </w:rPr>
              <w:t xml:space="preserve"> </w:t>
            </w:r>
            <w:r>
              <w:rPr>
                <w:sz w:val="18"/>
              </w:rPr>
              <w:t>incluant</w:t>
            </w:r>
            <w:r>
              <w:rPr>
                <w:spacing w:val="-1"/>
                <w:sz w:val="18"/>
              </w:rPr>
              <w:t xml:space="preserve"> </w:t>
            </w:r>
            <w:r>
              <w:rPr>
                <w:sz w:val="18"/>
              </w:rPr>
              <w:t>des</w:t>
            </w:r>
            <w:r>
              <w:rPr>
                <w:spacing w:val="-2"/>
                <w:sz w:val="18"/>
              </w:rPr>
              <w:t xml:space="preserve"> </w:t>
            </w:r>
            <w:r>
              <w:rPr>
                <w:sz w:val="18"/>
              </w:rPr>
              <w:t>formulaires de responsabilité entre les ressources humaines et le service, des sessions d’information, les qualifications requises ainsi que la révision du processus d’entrevue.</w:t>
            </w:r>
          </w:p>
        </w:tc>
        <w:tc>
          <w:tcPr>
            <w:tcW w:w="5978" w:type="dxa"/>
            <w:tcBorders>
              <w:right w:val="single" w:sz="18" w:space="0" w:color="000000"/>
            </w:tcBorders>
          </w:tcPr>
          <w:p w14:paraId="6AD8F206" w14:textId="77777777" w:rsidR="00B17297" w:rsidRDefault="00B17297">
            <w:pPr>
              <w:pStyle w:val="TableParagraph"/>
              <w:ind w:left="0"/>
              <w:rPr>
                <w:rFonts w:ascii="Times New Roman"/>
                <w:sz w:val="18"/>
              </w:rPr>
            </w:pPr>
          </w:p>
        </w:tc>
      </w:tr>
      <w:tr w:rsidR="00B17297" w14:paraId="611A4322" w14:textId="77777777">
        <w:trPr>
          <w:trHeight w:val="1547"/>
        </w:trPr>
        <w:tc>
          <w:tcPr>
            <w:tcW w:w="3353" w:type="dxa"/>
            <w:tcBorders>
              <w:left w:val="single" w:sz="18" w:space="0" w:color="000000"/>
            </w:tcBorders>
          </w:tcPr>
          <w:p w14:paraId="1A7D463F" w14:textId="77777777" w:rsidR="00B17297" w:rsidRDefault="00C04B04">
            <w:pPr>
              <w:pStyle w:val="TableParagraph"/>
              <w:spacing w:line="268" w:lineRule="auto"/>
              <w:ind w:left="637"/>
              <w:rPr>
                <w:sz w:val="18"/>
              </w:rPr>
            </w:pPr>
            <w:r>
              <w:rPr>
                <w:sz w:val="18"/>
              </w:rPr>
              <w:t>3.8.2 (1.2) Revue du manuel d'employé</w:t>
            </w:r>
            <w:r>
              <w:rPr>
                <w:spacing w:val="-6"/>
                <w:sz w:val="18"/>
              </w:rPr>
              <w:t xml:space="preserve"> </w:t>
            </w:r>
            <w:r>
              <w:rPr>
                <w:sz w:val="18"/>
              </w:rPr>
              <w:t>pour</w:t>
            </w:r>
            <w:r>
              <w:rPr>
                <w:spacing w:val="-6"/>
                <w:sz w:val="18"/>
              </w:rPr>
              <w:t xml:space="preserve"> </w:t>
            </w:r>
            <w:r>
              <w:rPr>
                <w:sz w:val="18"/>
              </w:rPr>
              <w:t>les</w:t>
            </w:r>
            <w:r>
              <w:rPr>
                <w:spacing w:val="-7"/>
                <w:sz w:val="18"/>
              </w:rPr>
              <w:t xml:space="preserve"> </w:t>
            </w:r>
            <w:r>
              <w:rPr>
                <w:sz w:val="18"/>
              </w:rPr>
              <w:t xml:space="preserve">pompiers </w:t>
            </w:r>
            <w:r>
              <w:rPr>
                <w:spacing w:val="-2"/>
                <w:sz w:val="18"/>
              </w:rPr>
              <w:t>volontaires</w:t>
            </w:r>
          </w:p>
        </w:tc>
        <w:tc>
          <w:tcPr>
            <w:tcW w:w="1145" w:type="dxa"/>
          </w:tcPr>
          <w:p w14:paraId="52FCAB2A" w14:textId="77777777" w:rsidR="00B17297" w:rsidRDefault="00C04B04">
            <w:pPr>
              <w:pStyle w:val="TableParagraph"/>
              <w:rPr>
                <w:sz w:val="18"/>
              </w:rPr>
            </w:pPr>
            <w:r>
              <w:rPr>
                <w:spacing w:val="-4"/>
                <w:sz w:val="18"/>
              </w:rPr>
              <w:t>2026</w:t>
            </w:r>
          </w:p>
        </w:tc>
        <w:tc>
          <w:tcPr>
            <w:tcW w:w="1193" w:type="dxa"/>
            <w:shd w:val="clear" w:color="auto" w:fill="2DCD6E"/>
          </w:tcPr>
          <w:p w14:paraId="423F40A6"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3E7542"/>
          </w:tcPr>
          <w:p w14:paraId="0FA00AB5" w14:textId="77777777" w:rsidR="00B17297" w:rsidRDefault="00C04B04">
            <w:pPr>
              <w:pStyle w:val="TableParagraph"/>
              <w:rPr>
                <w:sz w:val="18"/>
              </w:rPr>
            </w:pPr>
            <w:r>
              <w:rPr>
                <w:color w:val="FFFFFF"/>
                <w:spacing w:val="-2"/>
                <w:sz w:val="18"/>
              </w:rPr>
              <w:t>Projet</w:t>
            </w:r>
          </w:p>
        </w:tc>
        <w:tc>
          <w:tcPr>
            <w:tcW w:w="5205" w:type="dxa"/>
          </w:tcPr>
          <w:p w14:paraId="09C77289" w14:textId="77777777" w:rsidR="00B17297" w:rsidRDefault="00B17297">
            <w:pPr>
              <w:pStyle w:val="TableParagraph"/>
              <w:ind w:left="0"/>
              <w:rPr>
                <w:rFonts w:ascii="Times New Roman"/>
                <w:sz w:val="18"/>
              </w:rPr>
            </w:pPr>
          </w:p>
        </w:tc>
        <w:tc>
          <w:tcPr>
            <w:tcW w:w="5978" w:type="dxa"/>
            <w:tcBorders>
              <w:right w:val="single" w:sz="18" w:space="0" w:color="000000"/>
            </w:tcBorders>
          </w:tcPr>
          <w:p w14:paraId="4381AEC3" w14:textId="77777777" w:rsidR="00B17297" w:rsidRDefault="00C04B04">
            <w:pPr>
              <w:pStyle w:val="TableParagraph"/>
              <w:spacing w:line="268" w:lineRule="auto"/>
              <w:ind w:left="45" w:right="68"/>
              <w:rPr>
                <w:sz w:val="18"/>
              </w:rPr>
            </w:pPr>
            <w:r>
              <w:rPr>
                <w:sz w:val="18"/>
              </w:rPr>
              <w:t>Révision du Manuel de l'employé applicable aux employés à temps partiel et voir comment on peut réutiliser ce qui est déjà en place pour déterminer ce qui varie entre les</w:t>
            </w:r>
            <w:r>
              <w:rPr>
                <w:spacing w:val="-1"/>
                <w:sz w:val="18"/>
              </w:rPr>
              <w:t xml:space="preserve"> </w:t>
            </w:r>
            <w:r>
              <w:rPr>
                <w:sz w:val="18"/>
              </w:rPr>
              <w:t>politiques</w:t>
            </w:r>
            <w:r>
              <w:rPr>
                <w:spacing w:val="-1"/>
                <w:sz w:val="18"/>
              </w:rPr>
              <w:t xml:space="preserve"> </w:t>
            </w:r>
            <w:r>
              <w:rPr>
                <w:sz w:val="18"/>
              </w:rPr>
              <w:t>applicables</w:t>
            </w:r>
            <w:r>
              <w:rPr>
                <w:spacing w:val="-1"/>
                <w:sz w:val="18"/>
              </w:rPr>
              <w:t xml:space="preserve"> </w:t>
            </w:r>
            <w:r>
              <w:rPr>
                <w:sz w:val="18"/>
              </w:rPr>
              <w:t>aux services</w:t>
            </w:r>
            <w:r>
              <w:rPr>
                <w:spacing w:val="-1"/>
                <w:sz w:val="18"/>
              </w:rPr>
              <w:t xml:space="preserve"> </w:t>
            </w:r>
            <w:r>
              <w:rPr>
                <w:sz w:val="18"/>
              </w:rPr>
              <w:t xml:space="preserve">des </w:t>
            </w:r>
            <w:r>
              <w:rPr>
                <w:spacing w:val="-2"/>
                <w:sz w:val="18"/>
              </w:rPr>
              <w:t>incendies.</w:t>
            </w:r>
          </w:p>
        </w:tc>
      </w:tr>
      <w:tr w:rsidR="00B17297" w14:paraId="7888DCD0" w14:textId="77777777">
        <w:trPr>
          <w:trHeight w:val="762"/>
        </w:trPr>
        <w:tc>
          <w:tcPr>
            <w:tcW w:w="3353" w:type="dxa"/>
            <w:tcBorders>
              <w:left w:val="single" w:sz="18" w:space="0" w:color="000000"/>
            </w:tcBorders>
          </w:tcPr>
          <w:p w14:paraId="478E5674" w14:textId="6735C3F8" w:rsidR="00B17297" w:rsidRDefault="00C04B04">
            <w:pPr>
              <w:pStyle w:val="TableParagraph"/>
              <w:spacing w:line="268" w:lineRule="auto"/>
              <w:ind w:left="637"/>
              <w:rPr>
                <w:sz w:val="18"/>
              </w:rPr>
            </w:pPr>
            <w:r>
              <w:rPr>
                <w:sz w:val="18"/>
              </w:rPr>
              <w:t>3.8.2 (2.1) Access</w:t>
            </w:r>
            <w:r w:rsidR="0096240C">
              <w:rPr>
                <w:sz w:val="18"/>
              </w:rPr>
              <w:t xml:space="preserve"> aux</w:t>
            </w:r>
            <w:r>
              <w:rPr>
                <w:sz w:val="18"/>
              </w:rPr>
              <w:t xml:space="preserve"> politiques</w:t>
            </w:r>
            <w:r>
              <w:rPr>
                <w:spacing w:val="-8"/>
                <w:sz w:val="18"/>
              </w:rPr>
              <w:t xml:space="preserve"> </w:t>
            </w:r>
            <w:r w:rsidR="0096240C">
              <w:rPr>
                <w:sz w:val="18"/>
              </w:rPr>
              <w:t xml:space="preserve">municipalise </w:t>
            </w:r>
            <w:r>
              <w:rPr>
                <w:sz w:val="18"/>
              </w:rPr>
              <w:t>pour</w:t>
            </w:r>
            <w:r>
              <w:rPr>
                <w:spacing w:val="-7"/>
                <w:sz w:val="18"/>
              </w:rPr>
              <w:t xml:space="preserve"> </w:t>
            </w:r>
            <w:r>
              <w:rPr>
                <w:sz w:val="18"/>
              </w:rPr>
              <w:t>les</w:t>
            </w:r>
          </w:p>
          <w:p w14:paraId="3A977795" w14:textId="77777777" w:rsidR="00B17297" w:rsidRDefault="00C04B04">
            <w:pPr>
              <w:pStyle w:val="TableParagraph"/>
              <w:spacing w:before="1" w:line="209" w:lineRule="exact"/>
              <w:ind w:left="637"/>
              <w:rPr>
                <w:sz w:val="18"/>
              </w:rPr>
            </w:pPr>
            <w:r>
              <w:rPr>
                <w:sz w:val="18"/>
              </w:rPr>
              <w:t>pompiers</w:t>
            </w:r>
            <w:r>
              <w:rPr>
                <w:spacing w:val="1"/>
                <w:sz w:val="18"/>
              </w:rPr>
              <w:t xml:space="preserve"> </w:t>
            </w:r>
            <w:r>
              <w:rPr>
                <w:spacing w:val="-2"/>
                <w:sz w:val="18"/>
              </w:rPr>
              <w:t>volontaires</w:t>
            </w:r>
          </w:p>
        </w:tc>
        <w:tc>
          <w:tcPr>
            <w:tcW w:w="1145" w:type="dxa"/>
          </w:tcPr>
          <w:p w14:paraId="5FD367FE" w14:textId="77777777" w:rsidR="00B17297" w:rsidRDefault="00C04B04">
            <w:pPr>
              <w:pStyle w:val="TableParagraph"/>
              <w:rPr>
                <w:sz w:val="18"/>
              </w:rPr>
            </w:pPr>
            <w:r>
              <w:rPr>
                <w:spacing w:val="-4"/>
                <w:sz w:val="18"/>
              </w:rPr>
              <w:t>2025</w:t>
            </w:r>
          </w:p>
        </w:tc>
        <w:tc>
          <w:tcPr>
            <w:tcW w:w="1193" w:type="dxa"/>
            <w:shd w:val="clear" w:color="auto" w:fill="BE54EB"/>
          </w:tcPr>
          <w:p w14:paraId="4C496572" w14:textId="77777777" w:rsidR="00B17297" w:rsidRDefault="00C04B04">
            <w:pPr>
              <w:pStyle w:val="TableParagraph"/>
              <w:rPr>
                <w:sz w:val="18"/>
              </w:rPr>
            </w:pPr>
            <w:r>
              <w:rPr>
                <w:color w:val="FFFFFF"/>
                <w:spacing w:val="-2"/>
                <w:sz w:val="18"/>
              </w:rPr>
              <w:t>Terminé</w:t>
            </w:r>
          </w:p>
        </w:tc>
        <w:tc>
          <w:tcPr>
            <w:tcW w:w="1159" w:type="dxa"/>
            <w:shd w:val="clear" w:color="auto" w:fill="3E7542"/>
          </w:tcPr>
          <w:p w14:paraId="36C5AF04" w14:textId="77777777" w:rsidR="00B17297" w:rsidRDefault="00C04B04">
            <w:pPr>
              <w:pStyle w:val="TableParagraph"/>
              <w:rPr>
                <w:sz w:val="18"/>
              </w:rPr>
            </w:pPr>
            <w:r>
              <w:rPr>
                <w:color w:val="FFFFFF"/>
                <w:spacing w:val="-2"/>
                <w:sz w:val="18"/>
              </w:rPr>
              <w:t>Projet</w:t>
            </w:r>
          </w:p>
        </w:tc>
        <w:tc>
          <w:tcPr>
            <w:tcW w:w="5205" w:type="dxa"/>
          </w:tcPr>
          <w:p w14:paraId="58D7F5CF" w14:textId="77777777" w:rsidR="00B17297" w:rsidRDefault="00C04B04">
            <w:pPr>
              <w:pStyle w:val="TableParagraph"/>
              <w:spacing w:line="268" w:lineRule="auto"/>
              <w:rPr>
                <w:sz w:val="18"/>
              </w:rPr>
            </w:pPr>
            <w:r>
              <w:rPr>
                <w:sz w:val="18"/>
              </w:rPr>
              <w:t>Les</w:t>
            </w:r>
            <w:r>
              <w:rPr>
                <w:spacing w:val="-3"/>
                <w:sz w:val="18"/>
              </w:rPr>
              <w:t xml:space="preserve"> </w:t>
            </w:r>
            <w:r>
              <w:rPr>
                <w:sz w:val="18"/>
              </w:rPr>
              <w:t>politiques</w:t>
            </w:r>
            <w:r>
              <w:rPr>
                <w:spacing w:val="-3"/>
                <w:sz w:val="18"/>
              </w:rPr>
              <w:t xml:space="preserve"> </w:t>
            </w:r>
            <w:r>
              <w:rPr>
                <w:sz w:val="18"/>
              </w:rPr>
              <w:t>municipales</w:t>
            </w:r>
            <w:r>
              <w:rPr>
                <w:spacing w:val="-3"/>
                <w:sz w:val="18"/>
              </w:rPr>
              <w:t xml:space="preserve"> </w:t>
            </w:r>
            <w:r>
              <w:rPr>
                <w:sz w:val="18"/>
              </w:rPr>
              <w:t>sont</w:t>
            </w:r>
            <w:r>
              <w:rPr>
                <w:spacing w:val="-2"/>
                <w:sz w:val="18"/>
              </w:rPr>
              <w:t xml:space="preserve"> </w:t>
            </w:r>
            <w:r>
              <w:rPr>
                <w:sz w:val="18"/>
              </w:rPr>
              <w:t>maintenant</w:t>
            </w:r>
            <w:r>
              <w:rPr>
                <w:spacing w:val="-2"/>
                <w:sz w:val="18"/>
              </w:rPr>
              <w:t xml:space="preserve"> </w:t>
            </w:r>
            <w:r>
              <w:rPr>
                <w:sz w:val="18"/>
              </w:rPr>
              <w:t>accessibles</w:t>
            </w:r>
            <w:r>
              <w:rPr>
                <w:spacing w:val="-3"/>
                <w:sz w:val="18"/>
              </w:rPr>
              <w:t xml:space="preserve"> </w:t>
            </w:r>
            <w:r>
              <w:rPr>
                <w:sz w:val="18"/>
              </w:rPr>
              <w:t>aux pompiers par le système ICO.</w:t>
            </w:r>
          </w:p>
        </w:tc>
        <w:tc>
          <w:tcPr>
            <w:tcW w:w="5978" w:type="dxa"/>
            <w:tcBorders>
              <w:right w:val="single" w:sz="18" w:space="0" w:color="000000"/>
            </w:tcBorders>
          </w:tcPr>
          <w:p w14:paraId="6FFDD95E" w14:textId="77777777" w:rsidR="00B17297" w:rsidRDefault="00B17297">
            <w:pPr>
              <w:pStyle w:val="TableParagraph"/>
              <w:ind w:left="0"/>
              <w:rPr>
                <w:rFonts w:ascii="Times New Roman"/>
                <w:sz w:val="18"/>
              </w:rPr>
            </w:pPr>
          </w:p>
        </w:tc>
      </w:tr>
      <w:tr w:rsidR="00B17297" w14:paraId="4AC5E032" w14:textId="77777777">
        <w:trPr>
          <w:trHeight w:val="500"/>
        </w:trPr>
        <w:tc>
          <w:tcPr>
            <w:tcW w:w="3353" w:type="dxa"/>
            <w:tcBorders>
              <w:left w:val="single" w:sz="18" w:space="0" w:color="000000"/>
            </w:tcBorders>
          </w:tcPr>
          <w:p w14:paraId="358C0688" w14:textId="05B2C0E5" w:rsidR="00B17297" w:rsidRDefault="00C04B04">
            <w:pPr>
              <w:pStyle w:val="TableParagraph"/>
              <w:ind w:left="637"/>
              <w:rPr>
                <w:sz w:val="18"/>
              </w:rPr>
            </w:pPr>
            <w:r>
              <w:rPr>
                <w:sz w:val="18"/>
              </w:rPr>
              <w:t>3.8.2</w:t>
            </w:r>
            <w:r>
              <w:rPr>
                <w:spacing w:val="-3"/>
                <w:sz w:val="18"/>
              </w:rPr>
              <w:t xml:space="preserve"> </w:t>
            </w:r>
            <w:r>
              <w:rPr>
                <w:sz w:val="18"/>
              </w:rPr>
              <w:t>(2.2)</w:t>
            </w:r>
            <w:r>
              <w:rPr>
                <w:spacing w:val="-2"/>
                <w:sz w:val="18"/>
              </w:rPr>
              <w:t xml:space="preserve"> </w:t>
            </w:r>
            <w:r w:rsidR="0096240C">
              <w:rPr>
                <w:sz w:val="18"/>
              </w:rPr>
              <w:t>Déterminer</w:t>
            </w:r>
            <w:r>
              <w:rPr>
                <w:spacing w:val="-1"/>
                <w:sz w:val="18"/>
              </w:rPr>
              <w:t xml:space="preserve"> </w:t>
            </w:r>
            <w:r w:rsidR="0096240C">
              <w:rPr>
                <w:spacing w:val="-1"/>
                <w:sz w:val="18"/>
              </w:rPr>
              <w:t xml:space="preserve">la </w:t>
            </w:r>
            <w:r>
              <w:rPr>
                <w:spacing w:val="-2"/>
                <w:sz w:val="18"/>
              </w:rPr>
              <w:t>formation</w:t>
            </w:r>
          </w:p>
          <w:p w14:paraId="57E369B2" w14:textId="2439C4D5" w:rsidR="00B17297" w:rsidRDefault="00C04B04">
            <w:pPr>
              <w:pStyle w:val="TableParagraph"/>
              <w:spacing w:before="29" w:line="214" w:lineRule="exact"/>
              <w:ind w:left="637"/>
              <w:rPr>
                <w:sz w:val="18"/>
              </w:rPr>
            </w:pPr>
            <w:r>
              <w:rPr>
                <w:sz w:val="18"/>
              </w:rPr>
              <w:t>RH</w:t>
            </w:r>
            <w:r>
              <w:rPr>
                <w:spacing w:val="2"/>
                <w:sz w:val="18"/>
              </w:rPr>
              <w:t xml:space="preserve"> </w:t>
            </w:r>
            <w:r w:rsidR="0096240C">
              <w:rPr>
                <w:spacing w:val="-2"/>
                <w:sz w:val="18"/>
              </w:rPr>
              <w:t>nécessaire</w:t>
            </w:r>
          </w:p>
        </w:tc>
        <w:tc>
          <w:tcPr>
            <w:tcW w:w="1145" w:type="dxa"/>
          </w:tcPr>
          <w:p w14:paraId="4A5AA6C8" w14:textId="77777777" w:rsidR="00B17297" w:rsidRDefault="00C04B04">
            <w:pPr>
              <w:pStyle w:val="TableParagraph"/>
              <w:rPr>
                <w:sz w:val="18"/>
              </w:rPr>
            </w:pPr>
            <w:r>
              <w:rPr>
                <w:spacing w:val="-4"/>
                <w:sz w:val="18"/>
              </w:rPr>
              <w:t>2025</w:t>
            </w:r>
          </w:p>
        </w:tc>
        <w:tc>
          <w:tcPr>
            <w:tcW w:w="1193" w:type="dxa"/>
            <w:shd w:val="clear" w:color="auto" w:fill="BE54EB"/>
          </w:tcPr>
          <w:p w14:paraId="12BD2DB0" w14:textId="77777777" w:rsidR="00B17297" w:rsidRDefault="00C04B04">
            <w:pPr>
              <w:pStyle w:val="TableParagraph"/>
              <w:rPr>
                <w:sz w:val="18"/>
              </w:rPr>
            </w:pPr>
            <w:r>
              <w:rPr>
                <w:color w:val="FFFFFF"/>
                <w:spacing w:val="-2"/>
                <w:sz w:val="18"/>
              </w:rPr>
              <w:t>Terminé</w:t>
            </w:r>
          </w:p>
        </w:tc>
        <w:tc>
          <w:tcPr>
            <w:tcW w:w="1159" w:type="dxa"/>
            <w:shd w:val="clear" w:color="auto" w:fill="3E7542"/>
          </w:tcPr>
          <w:p w14:paraId="7E8E630B" w14:textId="77777777" w:rsidR="00B17297" w:rsidRDefault="00C04B04">
            <w:pPr>
              <w:pStyle w:val="TableParagraph"/>
              <w:rPr>
                <w:sz w:val="18"/>
              </w:rPr>
            </w:pPr>
            <w:r>
              <w:rPr>
                <w:color w:val="FFFFFF"/>
                <w:spacing w:val="-2"/>
                <w:sz w:val="18"/>
              </w:rPr>
              <w:t>Projet</w:t>
            </w:r>
          </w:p>
        </w:tc>
        <w:tc>
          <w:tcPr>
            <w:tcW w:w="5205" w:type="dxa"/>
          </w:tcPr>
          <w:p w14:paraId="377AA059" w14:textId="77777777" w:rsidR="00B17297" w:rsidRDefault="00B17297">
            <w:pPr>
              <w:pStyle w:val="TableParagraph"/>
              <w:ind w:left="0"/>
              <w:rPr>
                <w:rFonts w:ascii="Times New Roman"/>
                <w:sz w:val="18"/>
              </w:rPr>
            </w:pPr>
          </w:p>
        </w:tc>
        <w:tc>
          <w:tcPr>
            <w:tcW w:w="5978" w:type="dxa"/>
            <w:tcBorders>
              <w:right w:val="single" w:sz="18" w:space="0" w:color="000000"/>
            </w:tcBorders>
          </w:tcPr>
          <w:p w14:paraId="766639D7" w14:textId="77777777" w:rsidR="00B17297" w:rsidRDefault="00B17297">
            <w:pPr>
              <w:pStyle w:val="TableParagraph"/>
              <w:ind w:left="0"/>
              <w:rPr>
                <w:rFonts w:ascii="Times New Roman"/>
                <w:sz w:val="18"/>
              </w:rPr>
            </w:pPr>
          </w:p>
        </w:tc>
      </w:tr>
      <w:tr w:rsidR="00B17297" w14:paraId="4CFBFE61" w14:textId="77777777">
        <w:trPr>
          <w:trHeight w:val="1547"/>
        </w:trPr>
        <w:tc>
          <w:tcPr>
            <w:tcW w:w="3353" w:type="dxa"/>
            <w:tcBorders>
              <w:left w:val="single" w:sz="18" w:space="0" w:color="000000"/>
            </w:tcBorders>
          </w:tcPr>
          <w:p w14:paraId="2436B801" w14:textId="3A4FF4EE" w:rsidR="00B17297" w:rsidRDefault="00C04B04">
            <w:pPr>
              <w:pStyle w:val="TableParagraph"/>
              <w:spacing w:line="268" w:lineRule="auto"/>
              <w:ind w:left="637"/>
              <w:rPr>
                <w:sz w:val="18"/>
              </w:rPr>
            </w:pPr>
            <w:r>
              <w:rPr>
                <w:sz w:val="18"/>
              </w:rPr>
              <w:t>3.8.2</w:t>
            </w:r>
            <w:r>
              <w:rPr>
                <w:spacing w:val="-11"/>
                <w:sz w:val="18"/>
              </w:rPr>
              <w:t xml:space="preserve"> </w:t>
            </w:r>
            <w:r>
              <w:rPr>
                <w:sz w:val="18"/>
              </w:rPr>
              <w:t>(2.3)</w:t>
            </w:r>
            <w:r>
              <w:rPr>
                <w:spacing w:val="-11"/>
                <w:sz w:val="18"/>
              </w:rPr>
              <w:t xml:space="preserve"> </w:t>
            </w:r>
            <w:r w:rsidR="0096240C">
              <w:rPr>
                <w:sz w:val="18"/>
              </w:rPr>
              <w:t>Reconnaissance</w:t>
            </w:r>
            <w:r>
              <w:rPr>
                <w:spacing w:val="-11"/>
                <w:sz w:val="18"/>
              </w:rPr>
              <w:t xml:space="preserve"> </w:t>
            </w:r>
            <w:r w:rsidR="0096240C">
              <w:rPr>
                <w:spacing w:val="-11"/>
                <w:sz w:val="18"/>
              </w:rPr>
              <w:t xml:space="preserve">du travail </w:t>
            </w:r>
            <w:r>
              <w:rPr>
                <w:sz w:val="18"/>
              </w:rPr>
              <w:t xml:space="preserve">des </w:t>
            </w:r>
            <w:r>
              <w:rPr>
                <w:spacing w:val="-2"/>
                <w:sz w:val="18"/>
              </w:rPr>
              <w:t>pompiers</w:t>
            </w:r>
          </w:p>
        </w:tc>
        <w:tc>
          <w:tcPr>
            <w:tcW w:w="1145" w:type="dxa"/>
          </w:tcPr>
          <w:p w14:paraId="623DD009" w14:textId="77777777" w:rsidR="00B17297" w:rsidRDefault="00C04B04">
            <w:pPr>
              <w:pStyle w:val="TableParagraph"/>
              <w:rPr>
                <w:sz w:val="18"/>
              </w:rPr>
            </w:pPr>
            <w:r>
              <w:rPr>
                <w:spacing w:val="-4"/>
                <w:sz w:val="18"/>
              </w:rPr>
              <w:t>2026</w:t>
            </w:r>
          </w:p>
        </w:tc>
        <w:tc>
          <w:tcPr>
            <w:tcW w:w="1193" w:type="dxa"/>
            <w:shd w:val="clear" w:color="auto" w:fill="1A713B"/>
          </w:tcPr>
          <w:p w14:paraId="7862C2A8" w14:textId="77777777" w:rsidR="00B17297" w:rsidRDefault="00C04B04">
            <w:pPr>
              <w:pStyle w:val="TableParagraph"/>
              <w:rPr>
                <w:sz w:val="18"/>
              </w:rPr>
            </w:pPr>
            <w:r>
              <w:rPr>
                <w:color w:val="FFFFFF"/>
                <w:spacing w:val="-2"/>
                <w:sz w:val="18"/>
              </w:rPr>
              <w:t>Récurrent</w:t>
            </w:r>
          </w:p>
        </w:tc>
        <w:tc>
          <w:tcPr>
            <w:tcW w:w="1159" w:type="dxa"/>
            <w:shd w:val="clear" w:color="auto" w:fill="3E7542"/>
          </w:tcPr>
          <w:p w14:paraId="7FD29B9E" w14:textId="77777777" w:rsidR="00B17297" w:rsidRDefault="00C04B04">
            <w:pPr>
              <w:pStyle w:val="TableParagraph"/>
              <w:rPr>
                <w:sz w:val="18"/>
              </w:rPr>
            </w:pPr>
            <w:r>
              <w:rPr>
                <w:color w:val="FFFFFF"/>
                <w:spacing w:val="-2"/>
                <w:sz w:val="18"/>
              </w:rPr>
              <w:t>Projet</w:t>
            </w:r>
          </w:p>
        </w:tc>
        <w:tc>
          <w:tcPr>
            <w:tcW w:w="5205" w:type="dxa"/>
          </w:tcPr>
          <w:p w14:paraId="4DA8EE84" w14:textId="77777777" w:rsidR="00B17297" w:rsidRDefault="00B17297">
            <w:pPr>
              <w:pStyle w:val="TableParagraph"/>
              <w:ind w:left="0"/>
              <w:rPr>
                <w:rFonts w:ascii="Times New Roman"/>
                <w:sz w:val="18"/>
              </w:rPr>
            </w:pPr>
          </w:p>
        </w:tc>
        <w:tc>
          <w:tcPr>
            <w:tcW w:w="5978" w:type="dxa"/>
            <w:tcBorders>
              <w:right w:val="single" w:sz="18" w:space="0" w:color="000000"/>
            </w:tcBorders>
          </w:tcPr>
          <w:p w14:paraId="64D30A01" w14:textId="77777777" w:rsidR="00B17297" w:rsidRDefault="00C04B04">
            <w:pPr>
              <w:pStyle w:val="TableParagraph"/>
              <w:spacing w:line="268" w:lineRule="auto"/>
              <w:ind w:left="45" w:right="177"/>
              <w:rPr>
                <w:sz w:val="18"/>
              </w:rPr>
            </w:pPr>
            <w:r>
              <w:rPr>
                <w:sz w:val="18"/>
              </w:rPr>
              <w:t>Gala</w:t>
            </w:r>
            <w:r>
              <w:rPr>
                <w:spacing w:val="-2"/>
                <w:sz w:val="18"/>
              </w:rPr>
              <w:t xml:space="preserve"> </w:t>
            </w:r>
            <w:r>
              <w:rPr>
                <w:sz w:val="18"/>
              </w:rPr>
              <w:t>de</w:t>
            </w:r>
            <w:r>
              <w:rPr>
                <w:spacing w:val="-1"/>
                <w:sz w:val="18"/>
              </w:rPr>
              <w:t xml:space="preserve"> </w:t>
            </w:r>
            <w:r>
              <w:rPr>
                <w:sz w:val="18"/>
              </w:rPr>
              <w:t>reconnaissance</w:t>
            </w:r>
            <w:r>
              <w:rPr>
                <w:spacing w:val="-1"/>
                <w:sz w:val="18"/>
              </w:rPr>
              <w:t xml:space="preserve"> </w:t>
            </w:r>
            <w:r>
              <w:rPr>
                <w:sz w:val="18"/>
              </w:rPr>
              <w:t>des</w:t>
            </w:r>
            <w:r>
              <w:rPr>
                <w:spacing w:val="-2"/>
                <w:sz w:val="18"/>
              </w:rPr>
              <w:t xml:space="preserve"> </w:t>
            </w:r>
            <w:r>
              <w:rPr>
                <w:sz w:val="18"/>
              </w:rPr>
              <w:t>pompiers</w:t>
            </w:r>
            <w:r>
              <w:rPr>
                <w:spacing w:val="-2"/>
                <w:sz w:val="18"/>
              </w:rPr>
              <w:t xml:space="preserve"> </w:t>
            </w:r>
            <w:r>
              <w:rPr>
                <w:sz w:val="18"/>
              </w:rPr>
              <w:t>dans</w:t>
            </w:r>
            <w:r>
              <w:rPr>
                <w:spacing w:val="-2"/>
                <w:sz w:val="18"/>
              </w:rPr>
              <w:t xml:space="preserve"> </w:t>
            </w:r>
            <w:r>
              <w:rPr>
                <w:sz w:val="18"/>
              </w:rPr>
              <w:t>les</w:t>
            </w:r>
            <w:r>
              <w:rPr>
                <w:spacing w:val="-2"/>
                <w:sz w:val="18"/>
              </w:rPr>
              <w:t xml:space="preserve"> </w:t>
            </w:r>
            <w:r>
              <w:rPr>
                <w:sz w:val="18"/>
              </w:rPr>
              <w:t>CUPR</w:t>
            </w:r>
            <w:r>
              <w:rPr>
                <w:spacing w:val="-1"/>
                <w:sz w:val="18"/>
              </w:rPr>
              <w:t xml:space="preserve"> </w:t>
            </w:r>
            <w:r>
              <w:rPr>
                <w:sz w:val="18"/>
              </w:rPr>
              <w:t>prévue</w:t>
            </w:r>
            <w:r>
              <w:rPr>
                <w:spacing w:val="-1"/>
                <w:sz w:val="18"/>
              </w:rPr>
              <w:t xml:space="preserve"> </w:t>
            </w:r>
            <w:r>
              <w:rPr>
                <w:sz w:val="18"/>
              </w:rPr>
              <w:t>à l'automne 2026.</w:t>
            </w:r>
          </w:p>
          <w:p w14:paraId="0F33B038" w14:textId="77777777" w:rsidR="00B17297" w:rsidRDefault="00C04B04">
            <w:pPr>
              <w:pStyle w:val="TableParagraph"/>
              <w:spacing w:before="1" w:line="268" w:lineRule="auto"/>
              <w:ind w:left="45"/>
              <w:rPr>
                <w:sz w:val="18"/>
              </w:rPr>
            </w:pPr>
            <w:r>
              <w:rPr>
                <w:sz w:val="18"/>
              </w:rPr>
              <w:t>Reconnaissance</w:t>
            </w:r>
            <w:r>
              <w:rPr>
                <w:spacing w:val="-2"/>
                <w:sz w:val="18"/>
              </w:rPr>
              <w:t xml:space="preserve"> </w:t>
            </w:r>
            <w:r>
              <w:rPr>
                <w:sz w:val="18"/>
              </w:rPr>
              <w:t>à</w:t>
            </w:r>
            <w:r>
              <w:rPr>
                <w:spacing w:val="-3"/>
                <w:sz w:val="18"/>
              </w:rPr>
              <w:t xml:space="preserve"> </w:t>
            </w:r>
            <w:r>
              <w:rPr>
                <w:sz w:val="18"/>
              </w:rPr>
              <w:t>Casselman</w:t>
            </w:r>
            <w:r>
              <w:rPr>
                <w:spacing w:val="-2"/>
                <w:sz w:val="18"/>
              </w:rPr>
              <w:t xml:space="preserve"> </w:t>
            </w:r>
            <w:r>
              <w:rPr>
                <w:sz w:val="18"/>
              </w:rPr>
              <w:t>prévue</w:t>
            </w:r>
            <w:r>
              <w:rPr>
                <w:spacing w:val="-2"/>
                <w:sz w:val="18"/>
              </w:rPr>
              <w:t xml:space="preserve"> </w:t>
            </w:r>
            <w:r>
              <w:rPr>
                <w:sz w:val="18"/>
              </w:rPr>
              <w:t>à</w:t>
            </w:r>
            <w:r>
              <w:rPr>
                <w:spacing w:val="-3"/>
                <w:sz w:val="18"/>
              </w:rPr>
              <w:t xml:space="preserve"> </w:t>
            </w:r>
            <w:r>
              <w:rPr>
                <w:sz w:val="18"/>
              </w:rPr>
              <w:t>l'automne</w:t>
            </w:r>
            <w:r>
              <w:rPr>
                <w:spacing w:val="-2"/>
                <w:sz w:val="18"/>
              </w:rPr>
              <w:t xml:space="preserve"> </w:t>
            </w:r>
            <w:r>
              <w:rPr>
                <w:sz w:val="18"/>
              </w:rPr>
              <w:t>2026</w:t>
            </w:r>
            <w:r>
              <w:rPr>
                <w:spacing w:val="-3"/>
                <w:sz w:val="18"/>
              </w:rPr>
              <w:t xml:space="preserve"> </w:t>
            </w:r>
            <w:r>
              <w:rPr>
                <w:sz w:val="18"/>
              </w:rPr>
              <w:t>durant</w:t>
            </w:r>
            <w:r>
              <w:rPr>
                <w:spacing w:val="-2"/>
                <w:sz w:val="18"/>
              </w:rPr>
              <w:t xml:space="preserve"> </w:t>
            </w:r>
            <w:r>
              <w:rPr>
                <w:sz w:val="18"/>
              </w:rPr>
              <w:t>une session de formation générale annuelle.</w:t>
            </w:r>
          </w:p>
        </w:tc>
      </w:tr>
      <w:tr w:rsidR="00B17297" w14:paraId="4F615720" w14:textId="77777777">
        <w:trPr>
          <w:trHeight w:val="762"/>
        </w:trPr>
        <w:tc>
          <w:tcPr>
            <w:tcW w:w="3353" w:type="dxa"/>
            <w:tcBorders>
              <w:left w:val="single" w:sz="18" w:space="0" w:color="000000"/>
            </w:tcBorders>
          </w:tcPr>
          <w:p w14:paraId="7A5AA541" w14:textId="6EC2D0C0" w:rsidR="00B17297" w:rsidRDefault="00C04B04">
            <w:pPr>
              <w:pStyle w:val="TableParagraph"/>
              <w:spacing w:line="268" w:lineRule="auto"/>
              <w:ind w:left="637"/>
              <w:rPr>
                <w:sz w:val="18"/>
              </w:rPr>
            </w:pPr>
            <w:r>
              <w:rPr>
                <w:sz w:val="18"/>
              </w:rPr>
              <w:t>3.8.2</w:t>
            </w:r>
            <w:r>
              <w:rPr>
                <w:spacing w:val="-7"/>
                <w:sz w:val="18"/>
              </w:rPr>
              <w:t xml:space="preserve"> </w:t>
            </w:r>
            <w:r>
              <w:rPr>
                <w:sz w:val="18"/>
              </w:rPr>
              <w:t>(2.4)</w:t>
            </w:r>
            <w:r>
              <w:rPr>
                <w:spacing w:val="-7"/>
                <w:sz w:val="18"/>
              </w:rPr>
              <w:t xml:space="preserve"> </w:t>
            </w:r>
            <w:r>
              <w:rPr>
                <w:sz w:val="18"/>
              </w:rPr>
              <w:t>Établir</w:t>
            </w:r>
            <w:r>
              <w:rPr>
                <w:spacing w:val="-6"/>
                <w:sz w:val="18"/>
              </w:rPr>
              <w:t xml:space="preserve"> </w:t>
            </w:r>
            <w:r w:rsidR="0096240C">
              <w:rPr>
                <w:sz w:val="18"/>
              </w:rPr>
              <w:t>une</w:t>
            </w:r>
            <w:r w:rsidR="0096240C">
              <w:rPr>
                <w:spacing w:val="-6"/>
                <w:sz w:val="18"/>
              </w:rPr>
              <w:t xml:space="preserve"> </w:t>
            </w:r>
            <w:r w:rsidR="0096240C">
              <w:rPr>
                <w:sz w:val="18"/>
              </w:rPr>
              <w:t>rencontre annuelle</w:t>
            </w:r>
            <w:r>
              <w:rPr>
                <w:sz w:val="18"/>
              </w:rPr>
              <w:t xml:space="preserve"> pour tous les pompiers</w:t>
            </w:r>
          </w:p>
        </w:tc>
        <w:tc>
          <w:tcPr>
            <w:tcW w:w="1145" w:type="dxa"/>
          </w:tcPr>
          <w:p w14:paraId="02829C8A" w14:textId="77777777" w:rsidR="00B17297" w:rsidRDefault="00C04B04">
            <w:pPr>
              <w:pStyle w:val="TableParagraph"/>
              <w:rPr>
                <w:sz w:val="18"/>
              </w:rPr>
            </w:pPr>
            <w:r>
              <w:rPr>
                <w:sz w:val="18"/>
              </w:rPr>
              <w:t>2025,</w:t>
            </w:r>
            <w:r>
              <w:rPr>
                <w:spacing w:val="-3"/>
                <w:sz w:val="18"/>
              </w:rPr>
              <w:t xml:space="preserve"> </w:t>
            </w:r>
            <w:r>
              <w:rPr>
                <w:spacing w:val="-4"/>
                <w:sz w:val="18"/>
              </w:rPr>
              <w:t>2026</w:t>
            </w:r>
          </w:p>
        </w:tc>
        <w:tc>
          <w:tcPr>
            <w:tcW w:w="1193" w:type="dxa"/>
            <w:shd w:val="clear" w:color="auto" w:fill="1A713B"/>
          </w:tcPr>
          <w:p w14:paraId="67BBF93A" w14:textId="77777777" w:rsidR="00B17297" w:rsidRDefault="00C04B04">
            <w:pPr>
              <w:pStyle w:val="TableParagraph"/>
              <w:rPr>
                <w:sz w:val="18"/>
              </w:rPr>
            </w:pPr>
            <w:r>
              <w:rPr>
                <w:color w:val="FFFFFF"/>
                <w:spacing w:val="-2"/>
                <w:sz w:val="18"/>
              </w:rPr>
              <w:t>Récurrent</w:t>
            </w:r>
          </w:p>
        </w:tc>
        <w:tc>
          <w:tcPr>
            <w:tcW w:w="1159" w:type="dxa"/>
            <w:shd w:val="clear" w:color="auto" w:fill="3E7542"/>
          </w:tcPr>
          <w:p w14:paraId="31550E86" w14:textId="77777777" w:rsidR="00B17297" w:rsidRDefault="00C04B04">
            <w:pPr>
              <w:pStyle w:val="TableParagraph"/>
              <w:rPr>
                <w:sz w:val="18"/>
              </w:rPr>
            </w:pPr>
            <w:r>
              <w:rPr>
                <w:color w:val="FFFFFF"/>
                <w:spacing w:val="-2"/>
                <w:sz w:val="18"/>
              </w:rPr>
              <w:t>Projet</w:t>
            </w:r>
          </w:p>
        </w:tc>
        <w:tc>
          <w:tcPr>
            <w:tcW w:w="5205" w:type="dxa"/>
          </w:tcPr>
          <w:p w14:paraId="271AFD1A" w14:textId="77777777" w:rsidR="00B17297" w:rsidRDefault="00C04B04">
            <w:pPr>
              <w:pStyle w:val="TableParagraph"/>
              <w:rPr>
                <w:sz w:val="18"/>
              </w:rPr>
            </w:pPr>
            <w:r>
              <w:rPr>
                <w:sz w:val="18"/>
              </w:rPr>
              <w:t>Dernière rencontre</w:t>
            </w:r>
            <w:r>
              <w:rPr>
                <w:spacing w:val="1"/>
                <w:sz w:val="18"/>
              </w:rPr>
              <w:t xml:space="preserve"> </w:t>
            </w:r>
            <w:r>
              <w:rPr>
                <w:sz w:val="18"/>
              </w:rPr>
              <w:t>a</w:t>
            </w:r>
            <w:r>
              <w:rPr>
                <w:spacing w:val="-1"/>
                <w:sz w:val="18"/>
              </w:rPr>
              <w:t xml:space="preserve"> </w:t>
            </w:r>
            <w:r>
              <w:rPr>
                <w:sz w:val="18"/>
              </w:rPr>
              <w:t>eu</w:t>
            </w:r>
            <w:r>
              <w:rPr>
                <w:spacing w:val="1"/>
                <w:sz w:val="18"/>
              </w:rPr>
              <w:t xml:space="preserve"> </w:t>
            </w:r>
            <w:r>
              <w:rPr>
                <w:sz w:val="18"/>
              </w:rPr>
              <w:t>lieu en</w:t>
            </w:r>
            <w:r>
              <w:rPr>
                <w:spacing w:val="1"/>
                <w:sz w:val="18"/>
              </w:rPr>
              <w:t xml:space="preserve"> </w:t>
            </w:r>
            <w:r>
              <w:rPr>
                <w:sz w:val="18"/>
              </w:rPr>
              <w:t>janvier</w:t>
            </w:r>
            <w:r>
              <w:rPr>
                <w:spacing w:val="1"/>
                <w:sz w:val="18"/>
              </w:rPr>
              <w:t xml:space="preserve"> </w:t>
            </w:r>
            <w:r>
              <w:rPr>
                <w:spacing w:val="-4"/>
                <w:sz w:val="18"/>
              </w:rPr>
              <w:t>2026</w:t>
            </w:r>
          </w:p>
        </w:tc>
        <w:tc>
          <w:tcPr>
            <w:tcW w:w="5978" w:type="dxa"/>
            <w:tcBorders>
              <w:right w:val="single" w:sz="18" w:space="0" w:color="000000"/>
            </w:tcBorders>
          </w:tcPr>
          <w:p w14:paraId="516CA0CA" w14:textId="77777777" w:rsidR="00B17297" w:rsidRDefault="00C04B04">
            <w:pPr>
              <w:pStyle w:val="TableParagraph"/>
              <w:ind w:left="45"/>
              <w:rPr>
                <w:sz w:val="18"/>
              </w:rPr>
            </w:pPr>
            <w:r>
              <w:rPr>
                <w:sz w:val="18"/>
              </w:rPr>
              <w:t>Rencontre</w:t>
            </w:r>
            <w:r>
              <w:rPr>
                <w:spacing w:val="1"/>
                <w:sz w:val="18"/>
              </w:rPr>
              <w:t xml:space="preserve"> </w:t>
            </w:r>
            <w:r>
              <w:rPr>
                <w:sz w:val="18"/>
              </w:rPr>
              <w:t>prévue</w:t>
            </w:r>
            <w:r>
              <w:rPr>
                <w:spacing w:val="1"/>
                <w:sz w:val="18"/>
              </w:rPr>
              <w:t xml:space="preserve"> </w:t>
            </w:r>
            <w:r>
              <w:rPr>
                <w:sz w:val="18"/>
              </w:rPr>
              <w:t xml:space="preserve">à </w:t>
            </w:r>
            <w:r>
              <w:rPr>
                <w:spacing w:val="-2"/>
                <w:sz w:val="18"/>
              </w:rPr>
              <w:t>l'automne</w:t>
            </w:r>
          </w:p>
        </w:tc>
      </w:tr>
      <w:tr w:rsidR="00B17297" w14:paraId="251EF8C8" w14:textId="77777777">
        <w:trPr>
          <w:trHeight w:val="762"/>
        </w:trPr>
        <w:tc>
          <w:tcPr>
            <w:tcW w:w="3353" w:type="dxa"/>
            <w:tcBorders>
              <w:left w:val="single" w:sz="18" w:space="0" w:color="000000"/>
            </w:tcBorders>
          </w:tcPr>
          <w:p w14:paraId="272138C0" w14:textId="70EE4F2B" w:rsidR="00B17297" w:rsidRDefault="00C04B04" w:rsidP="002768E2">
            <w:pPr>
              <w:pStyle w:val="TableParagraph"/>
              <w:spacing w:line="268" w:lineRule="auto"/>
              <w:ind w:left="637"/>
              <w:rPr>
                <w:sz w:val="18"/>
              </w:rPr>
            </w:pPr>
            <w:r>
              <w:rPr>
                <w:sz w:val="18"/>
              </w:rPr>
              <w:t xml:space="preserve">3.8.2 (2.5) </w:t>
            </w:r>
            <w:r w:rsidR="0096240C">
              <w:rPr>
                <w:sz w:val="18"/>
              </w:rPr>
              <w:t xml:space="preserve">Mise en œuvre </w:t>
            </w:r>
            <w:r>
              <w:rPr>
                <w:sz w:val="18"/>
              </w:rPr>
              <w:t>d'un plan</w:t>
            </w:r>
            <w:r>
              <w:rPr>
                <w:spacing w:val="-4"/>
                <w:sz w:val="18"/>
              </w:rPr>
              <w:t xml:space="preserve"> </w:t>
            </w:r>
            <w:r w:rsidR="002768E2">
              <w:rPr>
                <w:spacing w:val="-4"/>
                <w:sz w:val="18"/>
              </w:rPr>
              <w:t xml:space="preserve">pour </w:t>
            </w:r>
            <w:r>
              <w:rPr>
                <w:sz w:val="18"/>
              </w:rPr>
              <w:t>un</w:t>
            </w:r>
            <w:r w:rsidR="002768E2">
              <w:rPr>
                <w:sz w:val="18"/>
              </w:rPr>
              <w:t>e</w:t>
            </w:r>
            <w:r>
              <w:rPr>
                <w:spacing w:val="-4"/>
                <w:sz w:val="18"/>
              </w:rPr>
              <w:t xml:space="preserve"> </w:t>
            </w:r>
            <w:r w:rsidR="002768E2">
              <w:rPr>
                <w:sz w:val="18"/>
              </w:rPr>
              <w:t>équipe</w:t>
            </w:r>
            <w:r>
              <w:rPr>
                <w:spacing w:val="-4"/>
                <w:sz w:val="18"/>
              </w:rPr>
              <w:t xml:space="preserve"> </w:t>
            </w:r>
            <w:r>
              <w:rPr>
                <w:sz w:val="18"/>
              </w:rPr>
              <w:t>de</w:t>
            </w:r>
            <w:r>
              <w:rPr>
                <w:spacing w:val="-4"/>
                <w:sz w:val="18"/>
              </w:rPr>
              <w:t xml:space="preserve"> </w:t>
            </w:r>
            <w:r w:rsidR="002768E2">
              <w:rPr>
                <w:sz w:val="18"/>
              </w:rPr>
              <w:t>soutien</w:t>
            </w:r>
            <w:r>
              <w:rPr>
                <w:spacing w:val="-4"/>
                <w:sz w:val="18"/>
              </w:rPr>
              <w:t xml:space="preserve"> </w:t>
            </w:r>
            <w:r>
              <w:rPr>
                <w:sz w:val="18"/>
              </w:rPr>
              <w:t>(Peer-</w:t>
            </w:r>
            <w:r>
              <w:rPr>
                <w:sz w:val="18"/>
              </w:rPr>
              <w:t>to-</w:t>
            </w:r>
            <w:r>
              <w:rPr>
                <w:spacing w:val="-2"/>
                <w:sz w:val="18"/>
              </w:rPr>
              <w:t>peer)</w:t>
            </w:r>
          </w:p>
        </w:tc>
        <w:tc>
          <w:tcPr>
            <w:tcW w:w="1145" w:type="dxa"/>
          </w:tcPr>
          <w:p w14:paraId="408AF065" w14:textId="77777777" w:rsidR="00B17297" w:rsidRDefault="00C04B04">
            <w:pPr>
              <w:pStyle w:val="TableParagraph"/>
              <w:rPr>
                <w:sz w:val="18"/>
              </w:rPr>
            </w:pPr>
            <w:r>
              <w:rPr>
                <w:spacing w:val="-4"/>
                <w:sz w:val="18"/>
              </w:rPr>
              <w:t>2</w:t>
            </w:r>
            <w:r>
              <w:rPr>
                <w:spacing w:val="-4"/>
                <w:sz w:val="18"/>
              </w:rPr>
              <w:t>025</w:t>
            </w:r>
          </w:p>
        </w:tc>
        <w:tc>
          <w:tcPr>
            <w:tcW w:w="1193" w:type="dxa"/>
            <w:shd w:val="clear" w:color="auto" w:fill="BE54EB"/>
          </w:tcPr>
          <w:p w14:paraId="2D3539F2" w14:textId="77777777" w:rsidR="00B17297" w:rsidRDefault="00C04B04">
            <w:pPr>
              <w:pStyle w:val="TableParagraph"/>
              <w:rPr>
                <w:sz w:val="18"/>
              </w:rPr>
            </w:pPr>
            <w:r>
              <w:rPr>
                <w:color w:val="FFFFFF"/>
                <w:spacing w:val="-2"/>
                <w:sz w:val="18"/>
              </w:rPr>
              <w:t>Terminé</w:t>
            </w:r>
          </w:p>
        </w:tc>
        <w:tc>
          <w:tcPr>
            <w:tcW w:w="1159" w:type="dxa"/>
            <w:shd w:val="clear" w:color="auto" w:fill="3E7542"/>
          </w:tcPr>
          <w:p w14:paraId="6DFCB7ED" w14:textId="77777777" w:rsidR="00B17297" w:rsidRDefault="00C04B04">
            <w:pPr>
              <w:pStyle w:val="TableParagraph"/>
              <w:rPr>
                <w:sz w:val="18"/>
              </w:rPr>
            </w:pPr>
            <w:r>
              <w:rPr>
                <w:color w:val="FFFFFF"/>
                <w:spacing w:val="-2"/>
                <w:sz w:val="18"/>
              </w:rPr>
              <w:t>Projet</w:t>
            </w:r>
          </w:p>
        </w:tc>
        <w:tc>
          <w:tcPr>
            <w:tcW w:w="5205" w:type="dxa"/>
          </w:tcPr>
          <w:p w14:paraId="1328F616" w14:textId="77777777" w:rsidR="00B17297" w:rsidRDefault="00C04B04">
            <w:pPr>
              <w:pStyle w:val="TableParagraph"/>
              <w:spacing w:line="268" w:lineRule="auto"/>
              <w:rPr>
                <w:sz w:val="18"/>
              </w:rPr>
            </w:pPr>
            <w:r>
              <w:rPr>
                <w:sz w:val="18"/>
              </w:rPr>
              <w:t>Un membre du service fait partie de l’équipe interdépartementale</w:t>
            </w:r>
            <w:r>
              <w:rPr>
                <w:spacing w:val="-2"/>
                <w:sz w:val="18"/>
              </w:rPr>
              <w:t xml:space="preserve"> </w:t>
            </w:r>
            <w:r>
              <w:rPr>
                <w:sz w:val="18"/>
              </w:rPr>
              <w:t>et</w:t>
            </w:r>
            <w:r>
              <w:rPr>
                <w:spacing w:val="-2"/>
                <w:sz w:val="18"/>
              </w:rPr>
              <w:t xml:space="preserve"> </w:t>
            </w:r>
            <w:r>
              <w:rPr>
                <w:sz w:val="18"/>
              </w:rPr>
              <w:t>a</w:t>
            </w:r>
            <w:r>
              <w:rPr>
                <w:spacing w:val="-3"/>
                <w:sz w:val="18"/>
              </w:rPr>
              <w:t xml:space="preserve"> </w:t>
            </w:r>
            <w:r>
              <w:rPr>
                <w:sz w:val="18"/>
              </w:rPr>
              <w:t>suivi</w:t>
            </w:r>
            <w:r>
              <w:rPr>
                <w:spacing w:val="-2"/>
                <w:sz w:val="18"/>
              </w:rPr>
              <w:t xml:space="preserve"> </w:t>
            </w:r>
            <w:r>
              <w:rPr>
                <w:sz w:val="18"/>
              </w:rPr>
              <w:t>la</w:t>
            </w:r>
            <w:r>
              <w:rPr>
                <w:spacing w:val="-3"/>
                <w:sz w:val="18"/>
              </w:rPr>
              <w:t xml:space="preserve"> </w:t>
            </w:r>
            <w:r>
              <w:rPr>
                <w:sz w:val="18"/>
              </w:rPr>
              <w:t>formation</w:t>
            </w:r>
            <w:r>
              <w:rPr>
                <w:spacing w:val="-2"/>
                <w:sz w:val="18"/>
              </w:rPr>
              <w:t xml:space="preserve"> </w:t>
            </w:r>
            <w:r>
              <w:rPr>
                <w:sz w:val="18"/>
              </w:rPr>
              <w:t>nécessaire.</w:t>
            </w:r>
          </w:p>
        </w:tc>
        <w:tc>
          <w:tcPr>
            <w:tcW w:w="5978" w:type="dxa"/>
            <w:tcBorders>
              <w:right w:val="single" w:sz="18" w:space="0" w:color="000000"/>
            </w:tcBorders>
          </w:tcPr>
          <w:p w14:paraId="25756E8E" w14:textId="77777777" w:rsidR="00B17297" w:rsidRDefault="00B17297">
            <w:pPr>
              <w:pStyle w:val="TableParagraph"/>
              <w:ind w:left="0"/>
              <w:rPr>
                <w:rFonts w:ascii="Times New Roman"/>
                <w:sz w:val="18"/>
              </w:rPr>
            </w:pPr>
          </w:p>
        </w:tc>
      </w:tr>
      <w:tr w:rsidR="00B17297" w14:paraId="3072709F" w14:textId="77777777">
        <w:trPr>
          <w:trHeight w:val="762"/>
        </w:trPr>
        <w:tc>
          <w:tcPr>
            <w:tcW w:w="3353" w:type="dxa"/>
            <w:tcBorders>
              <w:left w:val="single" w:sz="18" w:space="0" w:color="000000"/>
            </w:tcBorders>
          </w:tcPr>
          <w:p w14:paraId="303AD72A" w14:textId="77777777" w:rsidR="00B17297" w:rsidRDefault="00C04B04">
            <w:pPr>
              <w:pStyle w:val="TableParagraph"/>
              <w:spacing w:line="268" w:lineRule="auto"/>
              <w:ind w:left="637"/>
              <w:rPr>
                <w:sz w:val="18"/>
              </w:rPr>
            </w:pPr>
            <w:r>
              <w:rPr>
                <w:sz w:val="18"/>
              </w:rPr>
              <w:t>3.8.2</w:t>
            </w:r>
            <w:r>
              <w:rPr>
                <w:spacing w:val="-12"/>
                <w:sz w:val="18"/>
              </w:rPr>
              <w:t xml:space="preserve"> </w:t>
            </w:r>
            <w:r>
              <w:rPr>
                <w:sz w:val="18"/>
              </w:rPr>
              <w:t>(2.6)</w:t>
            </w:r>
            <w:r>
              <w:rPr>
                <w:spacing w:val="-11"/>
                <w:sz w:val="18"/>
              </w:rPr>
              <w:t xml:space="preserve"> </w:t>
            </w:r>
            <w:r>
              <w:rPr>
                <w:sz w:val="18"/>
              </w:rPr>
              <w:t>Analyse</w:t>
            </w:r>
            <w:r>
              <w:rPr>
                <w:spacing w:val="-11"/>
                <w:sz w:val="18"/>
              </w:rPr>
              <w:t xml:space="preserve"> </w:t>
            </w:r>
            <w:r>
              <w:rPr>
                <w:sz w:val="18"/>
              </w:rPr>
              <w:t>salariale comparative des pompiers</w:t>
            </w:r>
          </w:p>
          <w:p w14:paraId="5C5D3D2C" w14:textId="77777777" w:rsidR="00B17297" w:rsidRDefault="00C04B04">
            <w:pPr>
              <w:pStyle w:val="TableParagraph"/>
              <w:spacing w:before="1" w:line="209" w:lineRule="exact"/>
              <w:ind w:left="637"/>
              <w:rPr>
                <w:sz w:val="18"/>
              </w:rPr>
            </w:pPr>
            <w:r>
              <w:rPr>
                <w:spacing w:val="-2"/>
                <w:sz w:val="18"/>
              </w:rPr>
              <w:t>volontaires</w:t>
            </w:r>
          </w:p>
        </w:tc>
        <w:tc>
          <w:tcPr>
            <w:tcW w:w="1145" w:type="dxa"/>
          </w:tcPr>
          <w:p w14:paraId="0000B5CD" w14:textId="77777777" w:rsidR="00B17297" w:rsidRDefault="00C04B04">
            <w:pPr>
              <w:pStyle w:val="TableParagraph"/>
              <w:rPr>
                <w:sz w:val="18"/>
              </w:rPr>
            </w:pPr>
            <w:r>
              <w:rPr>
                <w:spacing w:val="-4"/>
                <w:sz w:val="18"/>
              </w:rPr>
              <w:t>2026</w:t>
            </w:r>
          </w:p>
        </w:tc>
        <w:tc>
          <w:tcPr>
            <w:tcW w:w="1193" w:type="dxa"/>
            <w:shd w:val="clear" w:color="auto" w:fill="2DCD6E"/>
          </w:tcPr>
          <w:p w14:paraId="364B33C5"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3E7542"/>
          </w:tcPr>
          <w:p w14:paraId="7E0DCC2E" w14:textId="77777777" w:rsidR="00B17297" w:rsidRDefault="00C04B04">
            <w:pPr>
              <w:pStyle w:val="TableParagraph"/>
              <w:rPr>
                <w:sz w:val="18"/>
              </w:rPr>
            </w:pPr>
            <w:r>
              <w:rPr>
                <w:color w:val="FFFFFF"/>
                <w:spacing w:val="-2"/>
                <w:sz w:val="18"/>
              </w:rPr>
              <w:t>Projet</w:t>
            </w:r>
          </w:p>
        </w:tc>
        <w:tc>
          <w:tcPr>
            <w:tcW w:w="5205" w:type="dxa"/>
          </w:tcPr>
          <w:p w14:paraId="725EF080" w14:textId="77777777" w:rsidR="00B17297" w:rsidRDefault="00C04B04">
            <w:pPr>
              <w:pStyle w:val="TableParagraph"/>
              <w:rPr>
                <w:sz w:val="18"/>
              </w:rPr>
            </w:pPr>
            <w:r>
              <w:rPr>
                <w:sz w:val="18"/>
              </w:rPr>
              <w:t>Débuter</w:t>
            </w:r>
            <w:r>
              <w:rPr>
                <w:spacing w:val="-1"/>
                <w:sz w:val="18"/>
              </w:rPr>
              <w:t xml:space="preserve"> </w:t>
            </w:r>
            <w:r>
              <w:rPr>
                <w:sz w:val="18"/>
              </w:rPr>
              <w:t>l'évaluation avec les</w:t>
            </w:r>
            <w:r>
              <w:rPr>
                <w:spacing w:val="-1"/>
                <w:sz w:val="18"/>
              </w:rPr>
              <w:t xml:space="preserve"> </w:t>
            </w:r>
            <w:r>
              <w:rPr>
                <w:spacing w:val="-2"/>
                <w:sz w:val="18"/>
              </w:rPr>
              <w:t>comparatifs</w:t>
            </w:r>
          </w:p>
        </w:tc>
        <w:tc>
          <w:tcPr>
            <w:tcW w:w="5978" w:type="dxa"/>
            <w:tcBorders>
              <w:right w:val="single" w:sz="18" w:space="0" w:color="000000"/>
            </w:tcBorders>
          </w:tcPr>
          <w:p w14:paraId="3F3D5F01" w14:textId="77777777" w:rsidR="00B17297" w:rsidRDefault="00C04B04">
            <w:pPr>
              <w:pStyle w:val="TableParagraph"/>
              <w:ind w:left="45"/>
              <w:rPr>
                <w:sz w:val="18"/>
              </w:rPr>
            </w:pPr>
            <w:r>
              <w:rPr>
                <w:sz w:val="18"/>
              </w:rPr>
              <w:t>Présentation</w:t>
            </w:r>
            <w:r>
              <w:rPr>
                <w:spacing w:val="-1"/>
                <w:sz w:val="18"/>
              </w:rPr>
              <w:t xml:space="preserve"> </w:t>
            </w:r>
            <w:r>
              <w:rPr>
                <w:sz w:val="18"/>
              </w:rPr>
              <w:t>de</w:t>
            </w:r>
            <w:r>
              <w:rPr>
                <w:spacing w:val="-1"/>
                <w:sz w:val="18"/>
              </w:rPr>
              <w:t xml:space="preserve"> </w:t>
            </w:r>
            <w:r>
              <w:rPr>
                <w:sz w:val="18"/>
              </w:rPr>
              <w:t>l'information au</w:t>
            </w:r>
            <w:r>
              <w:rPr>
                <w:spacing w:val="-1"/>
                <w:sz w:val="18"/>
              </w:rPr>
              <w:t xml:space="preserve"> </w:t>
            </w:r>
            <w:r>
              <w:rPr>
                <w:sz w:val="18"/>
              </w:rPr>
              <w:t xml:space="preserve">Conseil </w:t>
            </w:r>
            <w:r>
              <w:rPr>
                <w:spacing w:val="-2"/>
                <w:sz w:val="18"/>
              </w:rPr>
              <w:t>municipal</w:t>
            </w:r>
          </w:p>
        </w:tc>
      </w:tr>
      <w:tr w:rsidR="00B17297" w14:paraId="53D88A44" w14:textId="77777777">
        <w:trPr>
          <w:trHeight w:val="1024"/>
        </w:trPr>
        <w:tc>
          <w:tcPr>
            <w:tcW w:w="3353" w:type="dxa"/>
            <w:tcBorders>
              <w:left w:val="single" w:sz="18" w:space="0" w:color="000000"/>
            </w:tcBorders>
          </w:tcPr>
          <w:p w14:paraId="315753A3" w14:textId="77777777" w:rsidR="00B17297" w:rsidRDefault="00C04B04">
            <w:pPr>
              <w:pStyle w:val="TableParagraph"/>
              <w:spacing w:line="268" w:lineRule="auto"/>
              <w:ind w:left="637"/>
              <w:rPr>
                <w:sz w:val="18"/>
              </w:rPr>
            </w:pPr>
            <w:r>
              <w:rPr>
                <w:sz w:val="18"/>
              </w:rPr>
              <w:t>3.8.3 - Formation - Cadre de formation, développement de compétences et</w:t>
            </w:r>
            <w:r>
              <w:rPr>
                <w:spacing w:val="1"/>
                <w:sz w:val="18"/>
              </w:rPr>
              <w:t xml:space="preserve"> </w:t>
            </w:r>
            <w:r>
              <w:rPr>
                <w:sz w:val="18"/>
              </w:rPr>
              <w:t>maintien</w:t>
            </w:r>
            <w:r>
              <w:rPr>
                <w:spacing w:val="2"/>
                <w:sz w:val="18"/>
              </w:rPr>
              <w:t xml:space="preserve"> </w:t>
            </w:r>
            <w:r>
              <w:rPr>
                <w:spacing w:val="-5"/>
                <w:sz w:val="18"/>
              </w:rPr>
              <w:t>des</w:t>
            </w:r>
          </w:p>
          <w:p w14:paraId="7E305FD0" w14:textId="77777777" w:rsidR="00B17297" w:rsidRDefault="00C04B04">
            <w:pPr>
              <w:pStyle w:val="TableParagraph"/>
              <w:spacing w:before="2" w:line="204" w:lineRule="exact"/>
              <w:ind w:left="637"/>
              <w:rPr>
                <w:sz w:val="18"/>
              </w:rPr>
            </w:pPr>
            <w:r>
              <w:rPr>
                <w:spacing w:val="-2"/>
                <w:sz w:val="18"/>
              </w:rPr>
              <w:t>certifications</w:t>
            </w:r>
          </w:p>
        </w:tc>
        <w:tc>
          <w:tcPr>
            <w:tcW w:w="1145" w:type="dxa"/>
          </w:tcPr>
          <w:p w14:paraId="20D8B955" w14:textId="77777777" w:rsidR="00B17297" w:rsidRDefault="00B17297">
            <w:pPr>
              <w:pStyle w:val="TableParagraph"/>
              <w:ind w:left="0"/>
              <w:rPr>
                <w:rFonts w:ascii="Times New Roman"/>
                <w:sz w:val="18"/>
              </w:rPr>
            </w:pPr>
          </w:p>
        </w:tc>
        <w:tc>
          <w:tcPr>
            <w:tcW w:w="1193" w:type="dxa"/>
            <w:shd w:val="clear" w:color="auto" w:fill="2DCD6E"/>
          </w:tcPr>
          <w:p w14:paraId="354AB4A4"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2F82B7"/>
          </w:tcPr>
          <w:p w14:paraId="0E00CB5A" w14:textId="77777777" w:rsidR="00B17297" w:rsidRDefault="00C04B04">
            <w:pPr>
              <w:pStyle w:val="TableParagraph"/>
              <w:rPr>
                <w:sz w:val="18"/>
              </w:rPr>
            </w:pPr>
            <w:r>
              <w:rPr>
                <w:color w:val="FFFFFF"/>
                <w:spacing w:val="-2"/>
                <w:sz w:val="18"/>
              </w:rPr>
              <w:t>Actions</w:t>
            </w:r>
          </w:p>
        </w:tc>
        <w:tc>
          <w:tcPr>
            <w:tcW w:w="5205" w:type="dxa"/>
          </w:tcPr>
          <w:p w14:paraId="4F85F205" w14:textId="77777777" w:rsidR="00B17297" w:rsidRDefault="00B17297">
            <w:pPr>
              <w:pStyle w:val="TableParagraph"/>
              <w:ind w:left="0"/>
              <w:rPr>
                <w:rFonts w:ascii="Times New Roman"/>
                <w:sz w:val="18"/>
              </w:rPr>
            </w:pPr>
          </w:p>
        </w:tc>
        <w:tc>
          <w:tcPr>
            <w:tcW w:w="5978" w:type="dxa"/>
            <w:tcBorders>
              <w:right w:val="single" w:sz="18" w:space="0" w:color="000000"/>
            </w:tcBorders>
          </w:tcPr>
          <w:p w14:paraId="60A277BD" w14:textId="77777777" w:rsidR="00B17297" w:rsidRDefault="00B17297">
            <w:pPr>
              <w:pStyle w:val="TableParagraph"/>
              <w:ind w:left="0"/>
              <w:rPr>
                <w:rFonts w:ascii="Times New Roman"/>
                <w:sz w:val="18"/>
              </w:rPr>
            </w:pPr>
          </w:p>
        </w:tc>
      </w:tr>
    </w:tbl>
    <w:p w14:paraId="353D2F2A" w14:textId="77777777" w:rsidR="00B17297" w:rsidRDefault="00B17297">
      <w:pPr>
        <w:pStyle w:val="TableParagraph"/>
        <w:rPr>
          <w:rFonts w:ascii="Times New Roman"/>
          <w:sz w:val="18"/>
        </w:rPr>
        <w:sectPr w:rsidR="00B17297">
          <w:pgSz w:w="20160" w:h="12240" w:orient="landscape"/>
          <w:pgMar w:top="1060" w:right="992" w:bottom="280"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2F01E164" w14:textId="77777777">
        <w:trPr>
          <w:trHeight w:val="1023"/>
        </w:trPr>
        <w:tc>
          <w:tcPr>
            <w:tcW w:w="3353" w:type="dxa"/>
            <w:tcBorders>
              <w:left w:val="single" w:sz="18" w:space="0" w:color="000000"/>
            </w:tcBorders>
          </w:tcPr>
          <w:p w14:paraId="07473DA5" w14:textId="73A94033" w:rsidR="00B17297" w:rsidRDefault="00C04B04">
            <w:pPr>
              <w:pStyle w:val="TableParagraph"/>
              <w:spacing w:line="268" w:lineRule="auto"/>
              <w:ind w:left="637"/>
              <w:rPr>
                <w:sz w:val="18"/>
              </w:rPr>
            </w:pPr>
            <w:r>
              <w:rPr>
                <w:sz w:val="18"/>
              </w:rPr>
              <w:lastRenderedPageBreak/>
              <w:t xml:space="preserve">3.8.3 (1.1) Certification </w:t>
            </w:r>
            <w:r w:rsidR="002768E2">
              <w:rPr>
                <w:sz w:val="18"/>
              </w:rPr>
              <w:t>obligatoire</w:t>
            </w:r>
            <w:r w:rsidR="002768E2">
              <w:rPr>
                <w:spacing w:val="-6"/>
                <w:sz w:val="18"/>
              </w:rPr>
              <w:t xml:space="preserve"> </w:t>
            </w:r>
            <w:r>
              <w:rPr>
                <w:sz w:val="18"/>
              </w:rPr>
              <w:t>2026</w:t>
            </w:r>
            <w:r>
              <w:rPr>
                <w:spacing w:val="-8"/>
                <w:sz w:val="18"/>
              </w:rPr>
              <w:t xml:space="preserve"> </w:t>
            </w:r>
            <w:r>
              <w:rPr>
                <w:sz w:val="18"/>
              </w:rPr>
              <w:t>-</w:t>
            </w:r>
            <w:r>
              <w:rPr>
                <w:spacing w:val="-7"/>
                <w:sz w:val="18"/>
              </w:rPr>
              <w:t xml:space="preserve"> </w:t>
            </w:r>
            <w:r>
              <w:rPr>
                <w:sz w:val="18"/>
              </w:rPr>
              <w:t>Préparer</w:t>
            </w:r>
            <w:r>
              <w:rPr>
                <w:spacing w:val="-7"/>
                <w:sz w:val="18"/>
              </w:rPr>
              <w:t xml:space="preserve"> </w:t>
            </w:r>
            <w:r>
              <w:rPr>
                <w:sz w:val="18"/>
              </w:rPr>
              <w:t>liste des formations complétées à</w:t>
            </w:r>
          </w:p>
          <w:p w14:paraId="53149F2F" w14:textId="77777777" w:rsidR="00B17297" w:rsidRDefault="00C04B04">
            <w:pPr>
              <w:pStyle w:val="TableParagraph"/>
              <w:spacing w:before="2" w:line="204" w:lineRule="exact"/>
              <w:ind w:left="637"/>
              <w:rPr>
                <w:sz w:val="18"/>
              </w:rPr>
            </w:pPr>
            <w:r>
              <w:rPr>
                <w:spacing w:val="-4"/>
                <w:sz w:val="18"/>
              </w:rPr>
              <w:t>jour</w:t>
            </w:r>
          </w:p>
        </w:tc>
        <w:tc>
          <w:tcPr>
            <w:tcW w:w="1145" w:type="dxa"/>
          </w:tcPr>
          <w:p w14:paraId="592BA969" w14:textId="77777777" w:rsidR="00B17297" w:rsidRDefault="00C04B04">
            <w:pPr>
              <w:pStyle w:val="TableParagraph"/>
              <w:rPr>
                <w:sz w:val="18"/>
              </w:rPr>
            </w:pPr>
            <w:r>
              <w:rPr>
                <w:sz w:val="18"/>
              </w:rPr>
              <w:t>2024,</w:t>
            </w:r>
            <w:r>
              <w:rPr>
                <w:spacing w:val="-3"/>
                <w:sz w:val="18"/>
              </w:rPr>
              <w:t xml:space="preserve"> </w:t>
            </w:r>
            <w:r>
              <w:rPr>
                <w:spacing w:val="-2"/>
                <w:sz w:val="18"/>
              </w:rPr>
              <w:t>2025,</w:t>
            </w:r>
          </w:p>
          <w:p w14:paraId="7B0F0B17" w14:textId="77777777" w:rsidR="00B17297" w:rsidRDefault="00C04B04">
            <w:pPr>
              <w:pStyle w:val="TableParagraph"/>
              <w:spacing w:before="29"/>
              <w:rPr>
                <w:sz w:val="18"/>
              </w:rPr>
            </w:pPr>
            <w:r>
              <w:rPr>
                <w:spacing w:val="-4"/>
                <w:sz w:val="18"/>
              </w:rPr>
              <w:t>2026</w:t>
            </w:r>
          </w:p>
        </w:tc>
        <w:tc>
          <w:tcPr>
            <w:tcW w:w="1193" w:type="dxa"/>
            <w:shd w:val="clear" w:color="auto" w:fill="2DCD6E"/>
          </w:tcPr>
          <w:p w14:paraId="0B296B6B"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3E7542"/>
          </w:tcPr>
          <w:p w14:paraId="4F0A974D" w14:textId="77777777" w:rsidR="00B17297" w:rsidRDefault="00C04B04">
            <w:pPr>
              <w:pStyle w:val="TableParagraph"/>
              <w:rPr>
                <w:sz w:val="18"/>
              </w:rPr>
            </w:pPr>
            <w:r>
              <w:rPr>
                <w:color w:val="FFFFFF"/>
                <w:spacing w:val="-2"/>
                <w:sz w:val="18"/>
              </w:rPr>
              <w:t>Projet</w:t>
            </w:r>
          </w:p>
        </w:tc>
        <w:tc>
          <w:tcPr>
            <w:tcW w:w="5205" w:type="dxa"/>
          </w:tcPr>
          <w:p w14:paraId="645B3DFC" w14:textId="4D613C64" w:rsidR="00B17297" w:rsidRDefault="002768E2">
            <w:pPr>
              <w:pStyle w:val="TableParagraph"/>
              <w:rPr>
                <w:sz w:val="18"/>
              </w:rPr>
            </w:pPr>
            <w:r>
              <w:rPr>
                <w:sz w:val="18"/>
              </w:rPr>
              <w:t>Débuter</w:t>
            </w:r>
            <w:r w:rsidR="00C04B04">
              <w:rPr>
                <w:spacing w:val="-3"/>
                <w:sz w:val="18"/>
              </w:rPr>
              <w:t xml:space="preserve"> </w:t>
            </w:r>
            <w:r w:rsidR="00C04B04">
              <w:rPr>
                <w:sz w:val="18"/>
              </w:rPr>
              <w:t xml:space="preserve">90% </w:t>
            </w:r>
            <w:r>
              <w:rPr>
                <w:spacing w:val="-2"/>
                <w:sz w:val="18"/>
              </w:rPr>
              <w:t>complétée</w:t>
            </w:r>
          </w:p>
        </w:tc>
        <w:tc>
          <w:tcPr>
            <w:tcW w:w="5978" w:type="dxa"/>
            <w:tcBorders>
              <w:right w:val="single" w:sz="18" w:space="0" w:color="000000"/>
            </w:tcBorders>
          </w:tcPr>
          <w:p w14:paraId="1B65E4A9" w14:textId="3E286145" w:rsidR="00B17297" w:rsidRDefault="00C04B04">
            <w:pPr>
              <w:pStyle w:val="TableParagraph"/>
              <w:ind w:left="45"/>
              <w:rPr>
                <w:sz w:val="18"/>
              </w:rPr>
            </w:pPr>
            <w:r>
              <w:rPr>
                <w:sz w:val="18"/>
              </w:rPr>
              <w:t>Nouvelles information</w:t>
            </w:r>
            <w:r w:rsidR="002768E2">
              <w:rPr>
                <w:sz w:val="18"/>
              </w:rPr>
              <w:t>s</w:t>
            </w:r>
            <w:r>
              <w:rPr>
                <w:spacing w:val="1"/>
                <w:sz w:val="18"/>
              </w:rPr>
              <w:t xml:space="preserve"> </w:t>
            </w:r>
            <w:r w:rsidR="002768E2">
              <w:rPr>
                <w:sz w:val="18"/>
              </w:rPr>
              <w:t>reçues</w:t>
            </w:r>
            <w:r>
              <w:rPr>
                <w:spacing w:val="1"/>
                <w:sz w:val="18"/>
              </w:rPr>
              <w:t xml:space="preserve"> </w:t>
            </w:r>
            <w:r>
              <w:rPr>
                <w:sz w:val="18"/>
              </w:rPr>
              <w:t>la semaine</w:t>
            </w:r>
            <w:r>
              <w:rPr>
                <w:spacing w:val="1"/>
                <w:sz w:val="18"/>
              </w:rPr>
              <w:t xml:space="preserve"> </w:t>
            </w:r>
            <w:r w:rsidR="002768E2">
              <w:rPr>
                <w:sz w:val="18"/>
              </w:rPr>
              <w:t>dernière</w:t>
            </w:r>
            <w:r>
              <w:rPr>
                <w:spacing w:val="1"/>
                <w:sz w:val="18"/>
              </w:rPr>
              <w:t xml:space="preserve"> </w:t>
            </w:r>
            <w:r>
              <w:rPr>
                <w:sz w:val="18"/>
              </w:rPr>
              <w:t>qui</w:t>
            </w:r>
            <w:r>
              <w:rPr>
                <w:spacing w:val="1"/>
                <w:sz w:val="18"/>
              </w:rPr>
              <w:t xml:space="preserve"> </w:t>
            </w:r>
            <w:r>
              <w:rPr>
                <w:sz w:val="18"/>
              </w:rPr>
              <w:t>doi</w:t>
            </w:r>
            <w:r w:rsidR="002768E2">
              <w:rPr>
                <w:sz w:val="18"/>
              </w:rPr>
              <w:t>ven</w:t>
            </w:r>
            <w:r>
              <w:rPr>
                <w:sz w:val="18"/>
              </w:rPr>
              <w:t>t</w:t>
            </w:r>
            <w:r>
              <w:rPr>
                <w:spacing w:val="1"/>
                <w:sz w:val="18"/>
              </w:rPr>
              <w:t xml:space="preserve"> </w:t>
            </w:r>
            <w:r w:rsidR="002768E2">
              <w:rPr>
                <w:sz w:val="18"/>
              </w:rPr>
              <w:t>être</w:t>
            </w:r>
            <w:r>
              <w:rPr>
                <w:spacing w:val="1"/>
                <w:sz w:val="18"/>
              </w:rPr>
              <w:t xml:space="preserve"> </w:t>
            </w:r>
            <w:r w:rsidR="002768E2">
              <w:rPr>
                <w:spacing w:val="-2"/>
                <w:sz w:val="18"/>
              </w:rPr>
              <w:t xml:space="preserve">vérifiées à ce sujet. </w:t>
            </w:r>
          </w:p>
        </w:tc>
      </w:tr>
      <w:tr w:rsidR="00B17297" w:rsidRPr="002768E2" w14:paraId="1A785515" w14:textId="77777777">
        <w:trPr>
          <w:trHeight w:val="1547"/>
        </w:trPr>
        <w:tc>
          <w:tcPr>
            <w:tcW w:w="3353" w:type="dxa"/>
            <w:tcBorders>
              <w:left w:val="single" w:sz="18" w:space="0" w:color="000000"/>
            </w:tcBorders>
          </w:tcPr>
          <w:p w14:paraId="7630836E" w14:textId="77777777" w:rsidR="00B17297" w:rsidRDefault="00C04B04">
            <w:pPr>
              <w:pStyle w:val="TableParagraph"/>
              <w:ind w:left="637"/>
              <w:rPr>
                <w:sz w:val="18"/>
              </w:rPr>
            </w:pPr>
            <w:r>
              <w:rPr>
                <w:sz w:val="18"/>
              </w:rPr>
              <w:t>3.8.3</w:t>
            </w:r>
            <w:r>
              <w:rPr>
                <w:spacing w:val="-4"/>
                <w:sz w:val="18"/>
              </w:rPr>
              <w:t xml:space="preserve"> </w:t>
            </w:r>
            <w:r>
              <w:rPr>
                <w:sz w:val="18"/>
              </w:rPr>
              <w:t>(1.2)</w:t>
            </w:r>
            <w:r>
              <w:rPr>
                <w:spacing w:val="-3"/>
                <w:sz w:val="18"/>
              </w:rPr>
              <w:t xml:space="preserve"> </w:t>
            </w:r>
            <w:r>
              <w:rPr>
                <w:spacing w:val="-2"/>
                <w:sz w:val="18"/>
              </w:rPr>
              <w:t>Certification</w:t>
            </w:r>
          </w:p>
          <w:p w14:paraId="3E2F0574" w14:textId="49C0638E" w:rsidR="00B17297" w:rsidRDefault="002768E2">
            <w:pPr>
              <w:pStyle w:val="TableParagraph"/>
              <w:spacing w:before="29" w:line="268" w:lineRule="auto"/>
              <w:ind w:left="637"/>
              <w:rPr>
                <w:sz w:val="18"/>
              </w:rPr>
            </w:pPr>
            <w:r>
              <w:rPr>
                <w:sz w:val="18"/>
              </w:rPr>
              <w:t>obligatoire</w:t>
            </w:r>
            <w:r w:rsidR="00C04B04">
              <w:rPr>
                <w:sz w:val="18"/>
              </w:rPr>
              <w:t xml:space="preserve"> 2026 -Formation </w:t>
            </w:r>
            <w:r>
              <w:rPr>
                <w:sz w:val="18"/>
              </w:rPr>
              <w:t>minimale</w:t>
            </w:r>
            <w:r w:rsidR="00C04B04">
              <w:rPr>
                <w:spacing w:val="-7"/>
                <w:sz w:val="18"/>
              </w:rPr>
              <w:t xml:space="preserve"> </w:t>
            </w:r>
            <w:r w:rsidR="00C04B04">
              <w:rPr>
                <w:sz w:val="18"/>
              </w:rPr>
              <w:t>requise</w:t>
            </w:r>
            <w:r w:rsidR="00C04B04">
              <w:rPr>
                <w:spacing w:val="-7"/>
                <w:sz w:val="18"/>
              </w:rPr>
              <w:t xml:space="preserve"> </w:t>
            </w:r>
            <w:r w:rsidR="00C04B04">
              <w:rPr>
                <w:sz w:val="18"/>
              </w:rPr>
              <w:t>des</w:t>
            </w:r>
            <w:r w:rsidR="00C04B04">
              <w:rPr>
                <w:spacing w:val="-8"/>
                <w:sz w:val="18"/>
              </w:rPr>
              <w:t xml:space="preserve"> </w:t>
            </w:r>
            <w:r w:rsidR="00C04B04">
              <w:rPr>
                <w:sz w:val="18"/>
              </w:rPr>
              <w:t xml:space="preserve">pompiers pour rencontrer les normes </w:t>
            </w:r>
            <w:r w:rsidR="00C04B04">
              <w:rPr>
                <w:spacing w:val="-2"/>
                <w:sz w:val="18"/>
              </w:rPr>
              <w:t>provinciales</w:t>
            </w:r>
          </w:p>
        </w:tc>
        <w:tc>
          <w:tcPr>
            <w:tcW w:w="1145" w:type="dxa"/>
          </w:tcPr>
          <w:p w14:paraId="2CF0FB99" w14:textId="77777777" w:rsidR="00B17297" w:rsidRDefault="00C04B04">
            <w:pPr>
              <w:pStyle w:val="TableParagraph"/>
              <w:rPr>
                <w:sz w:val="18"/>
              </w:rPr>
            </w:pPr>
            <w:r>
              <w:rPr>
                <w:sz w:val="18"/>
              </w:rPr>
              <w:t>2024,</w:t>
            </w:r>
            <w:r>
              <w:rPr>
                <w:spacing w:val="-3"/>
                <w:sz w:val="18"/>
              </w:rPr>
              <w:t xml:space="preserve"> </w:t>
            </w:r>
            <w:r>
              <w:rPr>
                <w:spacing w:val="-2"/>
                <w:sz w:val="18"/>
              </w:rPr>
              <w:t>2027,</w:t>
            </w:r>
          </w:p>
          <w:p w14:paraId="33F0E8DC" w14:textId="77777777" w:rsidR="00B17297" w:rsidRDefault="00C04B04">
            <w:pPr>
              <w:pStyle w:val="TableParagraph"/>
              <w:spacing w:before="29"/>
              <w:rPr>
                <w:sz w:val="18"/>
              </w:rPr>
            </w:pPr>
            <w:r>
              <w:rPr>
                <w:sz w:val="18"/>
              </w:rPr>
              <w:t>2025,</w:t>
            </w:r>
            <w:r>
              <w:rPr>
                <w:spacing w:val="-3"/>
                <w:sz w:val="18"/>
              </w:rPr>
              <w:t xml:space="preserve"> </w:t>
            </w:r>
            <w:r>
              <w:rPr>
                <w:spacing w:val="-4"/>
                <w:sz w:val="18"/>
              </w:rPr>
              <w:t>2026</w:t>
            </w:r>
          </w:p>
        </w:tc>
        <w:tc>
          <w:tcPr>
            <w:tcW w:w="1193" w:type="dxa"/>
            <w:shd w:val="clear" w:color="auto" w:fill="2DCD6E"/>
          </w:tcPr>
          <w:p w14:paraId="3C221651"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3E7542"/>
          </w:tcPr>
          <w:p w14:paraId="02BEE577" w14:textId="77777777" w:rsidR="00B17297" w:rsidRDefault="00C04B04">
            <w:pPr>
              <w:pStyle w:val="TableParagraph"/>
              <w:rPr>
                <w:sz w:val="18"/>
              </w:rPr>
            </w:pPr>
            <w:r>
              <w:rPr>
                <w:color w:val="FFFFFF"/>
                <w:spacing w:val="-2"/>
                <w:sz w:val="18"/>
              </w:rPr>
              <w:t>Projet</w:t>
            </w:r>
          </w:p>
        </w:tc>
        <w:tc>
          <w:tcPr>
            <w:tcW w:w="5205" w:type="dxa"/>
          </w:tcPr>
          <w:p w14:paraId="7075B702" w14:textId="3B1A8DD7" w:rsidR="00B17297" w:rsidRDefault="002768E2">
            <w:pPr>
              <w:pStyle w:val="TableParagraph"/>
              <w:spacing w:line="268" w:lineRule="auto"/>
              <w:ind w:right="810"/>
              <w:rPr>
                <w:sz w:val="18"/>
              </w:rPr>
            </w:pPr>
            <w:r>
              <w:rPr>
                <w:sz w:val="18"/>
              </w:rPr>
              <w:t>Plusieurs</w:t>
            </w:r>
            <w:r w:rsidR="00C04B04">
              <w:rPr>
                <w:spacing w:val="-2"/>
                <w:sz w:val="18"/>
              </w:rPr>
              <w:t xml:space="preserve"> </w:t>
            </w:r>
            <w:r w:rsidR="00C04B04">
              <w:rPr>
                <w:sz w:val="18"/>
              </w:rPr>
              <w:t>Pompiers</w:t>
            </w:r>
            <w:r w:rsidR="00C04B04">
              <w:rPr>
                <w:spacing w:val="-3"/>
                <w:sz w:val="18"/>
              </w:rPr>
              <w:t xml:space="preserve"> </w:t>
            </w:r>
            <w:r w:rsidR="00C04B04">
              <w:rPr>
                <w:sz w:val="18"/>
              </w:rPr>
              <w:t>on</w:t>
            </w:r>
            <w:r>
              <w:rPr>
                <w:sz w:val="18"/>
              </w:rPr>
              <w:t>t</w:t>
            </w:r>
            <w:r w:rsidR="00C04B04">
              <w:rPr>
                <w:spacing w:val="-2"/>
                <w:sz w:val="18"/>
              </w:rPr>
              <w:t xml:space="preserve"> </w:t>
            </w:r>
            <w:r w:rsidR="00C04B04">
              <w:rPr>
                <w:sz w:val="18"/>
              </w:rPr>
              <w:t>pris</w:t>
            </w:r>
            <w:r w:rsidR="00C04B04">
              <w:rPr>
                <w:spacing w:val="-3"/>
                <w:sz w:val="18"/>
              </w:rPr>
              <w:t xml:space="preserve"> </w:t>
            </w:r>
            <w:r w:rsidR="00C04B04">
              <w:rPr>
                <w:sz w:val="18"/>
              </w:rPr>
              <w:t>des</w:t>
            </w:r>
            <w:r w:rsidR="00C04B04">
              <w:rPr>
                <w:spacing w:val="-3"/>
                <w:sz w:val="18"/>
              </w:rPr>
              <w:t xml:space="preserve"> </w:t>
            </w:r>
            <w:r w:rsidR="00C04B04">
              <w:rPr>
                <w:sz w:val="18"/>
              </w:rPr>
              <w:t>formations</w:t>
            </w:r>
            <w:r w:rsidR="00C04B04">
              <w:rPr>
                <w:spacing w:val="-3"/>
                <w:sz w:val="18"/>
              </w:rPr>
              <w:t xml:space="preserve"> </w:t>
            </w:r>
            <w:r w:rsidR="00C04B04">
              <w:rPr>
                <w:sz w:val="18"/>
              </w:rPr>
              <w:t>incluent Pompiers 1</w:t>
            </w:r>
          </w:p>
          <w:p w14:paraId="6EFAAB15" w14:textId="33E570BD" w:rsidR="00B17297" w:rsidRDefault="002768E2">
            <w:pPr>
              <w:pStyle w:val="TableParagraph"/>
              <w:spacing w:before="1" w:line="268" w:lineRule="auto"/>
              <w:ind w:right="4132"/>
              <w:rPr>
                <w:sz w:val="18"/>
              </w:rPr>
            </w:pPr>
            <w:r>
              <w:rPr>
                <w:sz w:val="18"/>
              </w:rPr>
              <w:t>OpérationsHazmat</w:t>
            </w:r>
            <w:r w:rsidR="00C04B04">
              <w:rPr>
                <w:sz w:val="18"/>
              </w:rPr>
              <w:t xml:space="preserve"> </w:t>
            </w:r>
            <w:r w:rsidR="00C04B04">
              <w:rPr>
                <w:spacing w:val="-2"/>
                <w:sz w:val="18"/>
              </w:rPr>
              <w:t>Instruct</w:t>
            </w:r>
            <w:r>
              <w:rPr>
                <w:spacing w:val="-2"/>
                <w:sz w:val="18"/>
              </w:rPr>
              <w:t>eur</w:t>
            </w:r>
          </w:p>
        </w:tc>
        <w:tc>
          <w:tcPr>
            <w:tcW w:w="5978" w:type="dxa"/>
            <w:tcBorders>
              <w:right w:val="single" w:sz="18" w:space="0" w:color="000000"/>
            </w:tcBorders>
          </w:tcPr>
          <w:p w14:paraId="21823001" w14:textId="292869BB" w:rsidR="00B17297" w:rsidRPr="002768E2" w:rsidRDefault="002768E2">
            <w:pPr>
              <w:pStyle w:val="TableParagraph"/>
              <w:spacing w:line="268" w:lineRule="auto"/>
              <w:ind w:left="45" w:right="2323"/>
              <w:rPr>
                <w:sz w:val="18"/>
                <w:lang w:val="fr-CA"/>
              </w:rPr>
            </w:pPr>
            <w:r w:rsidRPr="002768E2">
              <w:rPr>
                <w:sz w:val="18"/>
                <w:lang w:val="fr-CA"/>
              </w:rPr>
              <w:t>Contrat d'apprentissage pour les opérations de pompe</w:t>
            </w:r>
            <w:r w:rsidRPr="002768E2">
              <w:rPr>
                <w:sz w:val="18"/>
                <w:lang w:val="fr-CA"/>
              </w:rPr>
              <w:t xml:space="preserve"> </w:t>
            </w:r>
            <w:r w:rsidR="00C04B04" w:rsidRPr="002768E2">
              <w:rPr>
                <w:sz w:val="18"/>
                <w:lang w:val="fr-CA"/>
              </w:rPr>
              <w:t xml:space="preserve">mai-juin </w:t>
            </w:r>
            <w:r w:rsidRPr="002768E2">
              <w:rPr>
                <w:sz w:val="18"/>
                <w:lang w:val="fr-CA"/>
              </w:rPr>
              <w:t xml:space="preserve">Contrat d'apprentissage </w:t>
            </w:r>
            <w:r w:rsidR="00C04B04" w:rsidRPr="002768E2">
              <w:rPr>
                <w:sz w:val="18"/>
                <w:lang w:val="fr-CA"/>
              </w:rPr>
              <w:t>Mi</w:t>
            </w:r>
            <w:r w:rsidR="00C04B04" w:rsidRPr="002768E2">
              <w:rPr>
                <w:spacing w:val="-4"/>
                <w:sz w:val="18"/>
                <w:lang w:val="fr-CA"/>
              </w:rPr>
              <w:t xml:space="preserve"> </w:t>
            </w:r>
            <w:r w:rsidR="00C04B04" w:rsidRPr="002768E2">
              <w:rPr>
                <w:sz w:val="18"/>
                <w:lang w:val="fr-CA"/>
              </w:rPr>
              <w:t xml:space="preserve">Sept </w:t>
            </w:r>
            <w:r w:rsidRPr="002768E2">
              <w:rPr>
                <w:sz w:val="18"/>
                <w:lang w:val="fr-CA"/>
              </w:rPr>
              <w:t xml:space="preserve">Sauvetage dans l’eau </w:t>
            </w:r>
            <w:r w:rsidR="00C04B04" w:rsidRPr="002768E2">
              <w:rPr>
                <w:sz w:val="18"/>
                <w:lang w:val="fr-CA"/>
              </w:rPr>
              <w:t xml:space="preserve"> (2027)</w:t>
            </w:r>
          </w:p>
        </w:tc>
      </w:tr>
      <w:tr w:rsidR="00B17297" w14:paraId="7A46E781" w14:textId="77777777">
        <w:trPr>
          <w:trHeight w:val="1285"/>
        </w:trPr>
        <w:tc>
          <w:tcPr>
            <w:tcW w:w="3353" w:type="dxa"/>
            <w:tcBorders>
              <w:left w:val="single" w:sz="18" w:space="0" w:color="000000"/>
            </w:tcBorders>
          </w:tcPr>
          <w:p w14:paraId="1564BB62" w14:textId="49F44A72" w:rsidR="00B17297" w:rsidRDefault="00C04B04">
            <w:pPr>
              <w:pStyle w:val="TableParagraph"/>
              <w:spacing w:line="268" w:lineRule="auto"/>
              <w:ind w:left="637"/>
              <w:rPr>
                <w:sz w:val="18"/>
              </w:rPr>
            </w:pPr>
            <w:r>
              <w:rPr>
                <w:sz w:val="18"/>
              </w:rPr>
              <w:t xml:space="preserve">3.8.3 (1.3) Certification </w:t>
            </w:r>
            <w:r w:rsidR="002768E2">
              <w:rPr>
                <w:sz w:val="18"/>
              </w:rPr>
              <w:t>obligatoire</w:t>
            </w:r>
            <w:r w:rsidR="002768E2">
              <w:rPr>
                <w:spacing w:val="-6"/>
                <w:sz w:val="18"/>
              </w:rPr>
              <w:t xml:space="preserve"> </w:t>
            </w:r>
            <w:r>
              <w:rPr>
                <w:sz w:val="18"/>
              </w:rPr>
              <w:t>2026 - Préparation d'un</w:t>
            </w:r>
            <w:r>
              <w:rPr>
                <w:spacing w:val="-5"/>
                <w:sz w:val="18"/>
              </w:rPr>
              <w:t xml:space="preserve"> </w:t>
            </w:r>
            <w:r>
              <w:rPr>
                <w:sz w:val="18"/>
              </w:rPr>
              <w:t>plan</w:t>
            </w:r>
            <w:r>
              <w:rPr>
                <w:spacing w:val="-5"/>
                <w:sz w:val="18"/>
              </w:rPr>
              <w:t xml:space="preserve"> </w:t>
            </w:r>
            <w:r>
              <w:rPr>
                <w:sz w:val="18"/>
              </w:rPr>
              <w:t>de</w:t>
            </w:r>
            <w:r>
              <w:rPr>
                <w:spacing w:val="-5"/>
                <w:sz w:val="18"/>
              </w:rPr>
              <w:t xml:space="preserve"> </w:t>
            </w:r>
            <w:r>
              <w:rPr>
                <w:sz w:val="18"/>
              </w:rPr>
              <w:t>formation</w:t>
            </w:r>
            <w:r>
              <w:rPr>
                <w:spacing w:val="-5"/>
                <w:sz w:val="18"/>
              </w:rPr>
              <w:t xml:space="preserve"> </w:t>
            </w:r>
            <w:r>
              <w:rPr>
                <w:sz w:val="18"/>
              </w:rPr>
              <w:t>continue pour les pompiers</w:t>
            </w:r>
          </w:p>
        </w:tc>
        <w:tc>
          <w:tcPr>
            <w:tcW w:w="1145" w:type="dxa"/>
          </w:tcPr>
          <w:p w14:paraId="54754D48" w14:textId="77777777" w:rsidR="00B17297" w:rsidRDefault="00C04B04">
            <w:pPr>
              <w:pStyle w:val="TableParagraph"/>
              <w:rPr>
                <w:sz w:val="18"/>
              </w:rPr>
            </w:pPr>
            <w:r>
              <w:rPr>
                <w:spacing w:val="-4"/>
                <w:sz w:val="18"/>
              </w:rPr>
              <w:t>2024</w:t>
            </w:r>
          </w:p>
        </w:tc>
        <w:tc>
          <w:tcPr>
            <w:tcW w:w="1193" w:type="dxa"/>
            <w:shd w:val="clear" w:color="auto" w:fill="BE54EB"/>
          </w:tcPr>
          <w:p w14:paraId="3322A337" w14:textId="77777777" w:rsidR="00B17297" w:rsidRDefault="00C04B04">
            <w:pPr>
              <w:pStyle w:val="TableParagraph"/>
              <w:rPr>
                <w:sz w:val="18"/>
              </w:rPr>
            </w:pPr>
            <w:r>
              <w:rPr>
                <w:color w:val="FFFFFF"/>
                <w:spacing w:val="-2"/>
                <w:sz w:val="18"/>
              </w:rPr>
              <w:t>Terminé</w:t>
            </w:r>
          </w:p>
        </w:tc>
        <w:tc>
          <w:tcPr>
            <w:tcW w:w="1159" w:type="dxa"/>
            <w:shd w:val="clear" w:color="auto" w:fill="3E7542"/>
          </w:tcPr>
          <w:p w14:paraId="52DC4993" w14:textId="77777777" w:rsidR="00B17297" w:rsidRDefault="00C04B04">
            <w:pPr>
              <w:pStyle w:val="TableParagraph"/>
              <w:rPr>
                <w:sz w:val="18"/>
              </w:rPr>
            </w:pPr>
            <w:r>
              <w:rPr>
                <w:color w:val="FFFFFF"/>
                <w:spacing w:val="-2"/>
                <w:sz w:val="18"/>
              </w:rPr>
              <w:t>Projet</w:t>
            </w:r>
          </w:p>
        </w:tc>
        <w:tc>
          <w:tcPr>
            <w:tcW w:w="5205" w:type="dxa"/>
          </w:tcPr>
          <w:p w14:paraId="67FF6903" w14:textId="77777777" w:rsidR="00B17297" w:rsidRDefault="00B17297">
            <w:pPr>
              <w:pStyle w:val="TableParagraph"/>
              <w:ind w:left="0"/>
              <w:rPr>
                <w:rFonts w:ascii="Times New Roman"/>
                <w:sz w:val="18"/>
              </w:rPr>
            </w:pPr>
          </w:p>
        </w:tc>
        <w:tc>
          <w:tcPr>
            <w:tcW w:w="5978" w:type="dxa"/>
            <w:tcBorders>
              <w:right w:val="single" w:sz="18" w:space="0" w:color="000000"/>
            </w:tcBorders>
          </w:tcPr>
          <w:p w14:paraId="4C6C8569" w14:textId="77777777" w:rsidR="00B17297" w:rsidRDefault="00B17297">
            <w:pPr>
              <w:pStyle w:val="TableParagraph"/>
              <w:ind w:left="0"/>
              <w:rPr>
                <w:rFonts w:ascii="Times New Roman"/>
                <w:sz w:val="18"/>
              </w:rPr>
            </w:pPr>
          </w:p>
        </w:tc>
      </w:tr>
      <w:tr w:rsidR="00B17297" w14:paraId="1EC1B1A6" w14:textId="77777777">
        <w:trPr>
          <w:trHeight w:val="762"/>
        </w:trPr>
        <w:tc>
          <w:tcPr>
            <w:tcW w:w="3353" w:type="dxa"/>
            <w:tcBorders>
              <w:left w:val="single" w:sz="18" w:space="0" w:color="000000"/>
            </w:tcBorders>
          </w:tcPr>
          <w:p w14:paraId="0D2C4251" w14:textId="77777777" w:rsidR="00B17297" w:rsidRDefault="00C04B04">
            <w:pPr>
              <w:pStyle w:val="TableParagraph"/>
              <w:ind w:left="637"/>
              <w:rPr>
                <w:sz w:val="18"/>
              </w:rPr>
            </w:pPr>
            <w:r>
              <w:rPr>
                <w:sz w:val="18"/>
              </w:rPr>
              <w:t>3.8.3</w:t>
            </w:r>
            <w:r>
              <w:rPr>
                <w:spacing w:val="-4"/>
                <w:sz w:val="18"/>
              </w:rPr>
              <w:t xml:space="preserve"> </w:t>
            </w:r>
            <w:r>
              <w:rPr>
                <w:sz w:val="18"/>
              </w:rPr>
              <w:t>(1.4)</w:t>
            </w:r>
            <w:r>
              <w:rPr>
                <w:spacing w:val="-3"/>
                <w:sz w:val="18"/>
              </w:rPr>
              <w:t xml:space="preserve"> </w:t>
            </w:r>
            <w:r>
              <w:rPr>
                <w:spacing w:val="-2"/>
                <w:sz w:val="18"/>
              </w:rPr>
              <w:t>Certification</w:t>
            </w:r>
          </w:p>
          <w:p w14:paraId="75F8DA0A" w14:textId="11A17749" w:rsidR="00B17297" w:rsidRDefault="002768E2">
            <w:pPr>
              <w:pStyle w:val="TableParagraph"/>
              <w:spacing w:line="260" w:lineRule="atLeast"/>
              <w:ind w:left="637"/>
              <w:rPr>
                <w:sz w:val="18"/>
              </w:rPr>
            </w:pPr>
            <w:r>
              <w:rPr>
                <w:sz w:val="18"/>
              </w:rPr>
              <w:t>obligatoire</w:t>
            </w:r>
            <w:r w:rsidR="00C04B04">
              <w:rPr>
                <w:spacing w:val="-6"/>
                <w:sz w:val="18"/>
              </w:rPr>
              <w:t xml:space="preserve"> </w:t>
            </w:r>
            <w:r w:rsidR="00C04B04">
              <w:rPr>
                <w:sz w:val="18"/>
              </w:rPr>
              <w:t>2026</w:t>
            </w:r>
            <w:r w:rsidR="00C04B04">
              <w:rPr>
                <w:spacing w:val="-7"/>
                <w:sz w:val="18"/>
              </w:rPr>
              <w:t xml:space="preserve"> </w:t>
            </w:r>
            <w:r w:rsidR="00C04B04">
              <w:rPr>
                <w:sz w:val="18"/>
              </w:rPr>
              <w:t>-</w:t>
            </w:r>
            <w:r w:rsidR="00C04B04">
              <w:rPr>
                <w:spacing w:val="-6"/>
                <w:sz w:val="18"/>
              </w:rPr>
              <w:t xml:space="preserve"> </w:t>
            </w:r>
            <w:r w:rsidR="00C04B04">
              <w:rPr>
                <w:sz w:val="18"/>
              </w:rPr>
              <w:t>Formation</w:t>
            </w:r>
            <w:r w:rsidR="00C04B04">
              <w:rPr>
                <w:spacing w:val="-6"/>
                <w:sz w:val="18"/>
              </w:rPr>
              <w:t xml:space="preserve"> </w:t>
            </w:r>
            <w:r w:rsidR="00C04B04">
              <w:rPr>
                <w:sz w:val="18"/>
              </w:rPr>
              <w:t>de premier répondant</w:t>
            </w:r>
          </w:p>
        </w:tc>
        <w:tc>
          <w:tcPr>
            <w:tcW w:w="1145" w:type="dxa"/>
          </w:tcPr>
          <w:p w14:paraId="66D1AFCF" w14:textId="77777777" w:rsidR="00B17297" w:rsidRDefault="00C04B04">
            <w:pPr>
              <w:pStyle w:val="TableParagraph"/>
              <w:rPr>
                <w:sz w:val="18"/>
              </w:rPr>
            </w:pPr>
            <w:r>
              <w:rPr>
                <w:spacing w:val="-4"/>
                <w:sz w:val="18"/>
              </w:rPr>
              <w:t>2024</w:t>
            </w:r>
          </w:p>
        </w:tc>
        <w:tc>
          <w:tcPr>
            <w:tcW w:w="1193" w:type="dxa"/>
            <w:shd w:val="clear" w:color="auto" w:fill="BE54EB"/>
          </w:tcPr>
          <w:p w14:paraId="155293E9" w14:textId="77777777" w:rsidR="00B17297" w:rsidRDefault="00C04B04">
            <w:pPr>
              <w:pStyle w:val="TableParagraph"/>
              <w:rPr>
                <w:sz w:val="18"/>
              </w:rPr>
            </w:pPr>
            <w:r>
              <w:rPr>
                <w:color w:val="FFFFFF"/>
                <w:spacing w:val="-2"/>
                <w:sz w:val="18"/>
              </w:rPr>
              <w:t>Terminé</w:t>
            </w:r>
          </w:p>
        </w:tc>
        <w:tc>
          <w:tcPr>
            <w:tcW w:w="1159" w:type="dxa"/>
            <w:shd w:val="clear" w:color="auto" w:fill="3E7542"/>
          </w:tcPr>
          <w:p w14:paraId="1C0100DA" w14:textId="77777777" w:rsidR="00B17297" w:rsidRDefault="00C04B04">
            <w:pPr>
              <w:pStyle w:val="TableParagraph"/>
              <w:rPr>
                <w:sz w:val="18"/>
              </w:rPr>
            </w:pPr>
            <w:r>
              <w:rPr>
                <w:color w:val="FFFFFF"/>
                <w:spacing w:val="-2"/>
                <w:sz w:val="18"/>
              </w:rPr>
              <w:t>Projet</w:t>
            </w:r>
          </w:p>
        </w:tc>
        <w:tc>
          <w:tcPr>
            <w:tcW w:w="5205" w:type="dxa"/>
          </w:tcPr>
          <w:p w14:paraId="6D8A6F4D" w14:textId="77777777" w:rsidR="00B17297" w:rsidRDefault="00C04B04">
            <w:pPr>
              <w:pStyle w:val="TableParagraph"/>
              <w:rPr>
                <w:sz w:val="18"/>
              </w:rPr>
            </w:pPr>
            <w:r>
              <w:rPr>
                <w:sz w:val="18"/>
              </w:rPr>
              <w:t>Cette initiative a</w:t>
            </w:r>
            <w:r>
              <w:rPr>
                <w:spacing w:val="-1"/>
                <w:sz w:val="18"/>
              </w:rPr>
              <w:t xml:space="preserve"> </w:t>
            </w:r>
            <w:r>
              <w:rPr>
                <w:sz w:val="18"/>
              </w:rPr>
              <w:t>été mise</w:t>
            </w:r>
            <w:r>
              <w:rPr>
                <w:spacing w:val="1"/>
                <w:sz w:val="18"/>
              </w:rPr>
              <w:t xml:space="preserve"> </w:t>
            </w:r>
            <w:r>
              <w:rPr>
                <w:sz w:val="18"/>
              </w:rPr>
              <w:t>en place avant l’arrivée de</w:t>
            </w:r>
            <w:r>
              <w:rPr>
                <w:spacing w:val="1"/>
                <w:sz w:val="18"/>
              </w:rPr>
              <w:t xml:space="preserve"> </w:t>
            </w:r>
            <w:r>
              <w:rPr>
                <w:spacing w:val="-5"/>
                <w:sz w:val="18"/>
              </w:rPr>
              <w:t>CR.</w:t>
            </w:r>
          </w:p>
        </w:tc>
        <w:tc>
          <w:tcPr>
            <w:tcW w:w="5978" w:type="dxa"/>
            <w:tcBorders>
              <w:right w:val="single" w:sz="18" w:space="0" w:color="000000"/>
            </w:tcBorders>
          </w:tcPr>
          <w:p w14:paraId="72DCE171" w14:textId="77777777" w:rsidR="00B17297" w:rsidRDefault="00B17297">
            <w:pPr>
              <w:pStyle w:val="TableParagraph"/>
              <w:ind w:left="0"/>
              <w:rPr>
                <w:rFonts w:ascii="Times New Roman"/>
                <w:sz w:val="18"/>
              </w:rPr>
            </w:pPr>
          </w:p>
        </w:tc>
      </w:tr>
      <w:tr w:rsidR="00B17297" w14:paraId="15F83FAC" w14:textId="77777777">
        <w:trPr>
          <w:trHeight w:val="1023"/>
        </w:trPr>
        <w:tc>
          <w:tcPr>
            <w:tcW w:w="3353" w:type="dxa"/>
            <w:tcBorders>
              <w:left w:val="single" w:sz="18" w:space="0" w:color="000000"/>
            </w:tcBorders>
          </w:tcPr>
          <w:p w14:paraId="07C9020D" w14:textId="77777777" w:rsidR="00B17297" w:rsidRDefault="00C04B04">
            <w:pPr>
              <w:pStyle w:val="TableParagraph"/>
              <w:spacing w:line="268" w:lineRule="auto"/>
              <w:ind w:left="637"/>
              <w:rPr>
                <w:sz w:val="18"/>
              </w:rPr>
            </w:pPr>
            <w:r>
              <w:rPr>
                <w:sz w:val="18"/>
              </w:rPr>
              <w:t>3.8.3 (2.1) Formation hebdomadaire</w:t>
            </w:r>
            <w:r>
              <w:rPr>
                <w:spacing w:val="-7"/>
                <w:sz w:val="18"/>
              </w:rPr>
              <w:t xml:space="preserve"> </w:t>
            </w:r>
            <w:r>
              <w:rPr>
                <w:sz w:val="18"/>
              </w:rPr>
              <w:t>-</w:t>
            </w:r>
            <w:r>
              <w:rPr>
                <w:spacing w:val="-7"/>
                <w:sz w:val="18"/>
              </w:rPr>
              <w:t xml:space="preserve"> </w:t>
            </w:r>
            <w:r>
              <w:rPr>
                <w:sz w:val="18"/>
              </w:rPr>
              <w:t>Préparation</w:t>
            </w:r>
            <w:r>
              <w:rPr>
                <w:spacing w:val="-7"/>
                <w:sz w:val="18"/>
              </w:rPr>
              <w:t xml:space="preserve"> </w:t>
            </w:r>
            <w:r>
              <w:rPr>
                <w:sz w:val="18"/>
              </w:rPr>
              <w:t>d'un plan de</w:t>
            </w:r>
            <w:r>
              <w:rPr>
                <w:spacing w:val="1"/>
                <w:sz w:val="18"/>
              </w:rPr>
              <w:t xml:space="preserve"> </w:t>
            </w:r>
            <w:r>
              <w:rPr>
                <w:sz w:val="18"/>
              </w:rPr>
              <w:t>formation</w:t>
            </w:r>
            <w:r>
              <w:rPr>
                <w:spacing w:val="1"/>
                <w:sz w:val="18"/>
              </w:rPr>
              <w:t xml:space="preserve"> </w:t>
            </w:r>
            <w:r>
              <w:rPr>
                <w:sz w:val="18"/>
              </w:rPr>
              <w:t>continue</w:t>
            </w:r>
            <w:r>
              <w:rPr>
                <w:spacing w:val="1"/>
                <w:sz w:val="18"/>
              </w:rPr>
              <w:t xml:space="preserve"> </w:t>
            </w:r>
            <w:r>
              <w:rPr>
                <w:spacing w:val="-4"/>
                <w:sz w:val="18"/>
              </w:rPr>
              <w:t>pour</w:t>
            </w:r>
          </w:p>
          <w:p w14:paraId="456070E8" w14:textId="77777777" w:rsidR="00B17297" w:rsidRDefault="00C04B04">
            <w:pPr>
              <w:pStyle w:val="TableParagraph"/>
              <w:spacing w:before="2" w:line="204" w:lineRule="exact"/>
              <w:ind w:left="637"/>
              <w:rPr>
                <w:sz w:val="18"/>
              </w:rPr>
            </w:pPr>
            <w:r>
              <w:rPr>
                <w:sz w:val="18"/>
              </w:rPr>
              <w:t xml:space="preserve">les </w:t>
            </w:r>
            <w:r>
              <w:rPr>
                <w:spacing w:val="-2"/>
                <w:sz w:val="18"/>
              </w:rPr>
              <w:t>pompiers</w:t>
            </w:r>
          </w:p>
        </w:tc>
        <w:tc>
          <w:tcPr>
            <w:tcW w:w="1145" w:type="dxa"/>
          </w:tcPr>
          <w:p w14:paraId="1FD8595D" w14:textId="77777777" w:rsidR="00B17297" w:rsidRDefault="00C04B04">
            <w:pPr>
              <w:pStyle w:val="TableParagraph"/>
              <w:rPr>
                <w:sz w:val="18"/>
              </w:rPr>
            </w:pPr>
            <w:r>
              <w:rPr>
                <w:spacing w:val="-4"/>
                <w:sz w:val="18"/>
              </w:rPr>
              <w:t>2024</w:t>
            </w:r>
          </w:p>
        </w:tc>
        <w:tc>
          <w:tcPr>
            <w:tcW w:w="1193" w:type="dxa"/>
            <w:shd w:val="clear" w:color="auto" w:fill="BE54EB"/>
          </w:tcPr>
          <w:p w14:paraId="49E8F989" w14:textId="77777777" w:rsidR="00B17297" w:rsidRDefault="00C04B04">
            <w:pPr>
              <w:pStyle w:val="TableParagraph"/>
              <w:rPr>
                <w:sz w:val="18"/>
              </w:rPr>
            </w:pPr>
            <w:r>
              <w:rPr>
                <w:color w:val="FFFFFF"/>
                <w:spacing w:val="-2"/>
                <w:sz w:val="18"/>
              </w:rPr>
              <w:t>Terminé</w:t>
            </w:r>
          </w:p>
        </w:tc>
        <w:tc>
          <w:tcPr>
            <w:tcW w:w="1159" w:type="dxa"/>
            <w:shd w:val="clear" w:color="auto" w:fill="3E7542"/>
          </w:tcPr>
          <w:p w14:paraId="09B9D1D1" w14:textId="77777777" w:rsidR="00B17297" w:rsidRDefault="00C04B04">
            <w:pPr>
              <w:pStyle w:val="TableParagraph"/>
              <w:rPr>
                <w:sz w:val="18"/>
              </w:rPr>
            </w:pPr>
            <w:r>
              <w:rPr>
                <w:color w:val="FFFFFF"/>
                <w:spacing w:val="-2"/>
                <w:sz w:val="18"/>
              </w:rPr>
              <w:t>Projet</w:t>
            </w:r>
          </w:p>
        </w:tc>
        <w:tc>
          <w:tcPr>
            <w:tcW w:w="5205" w:type="dxa"/>
          </w:tcPr>
          <w:p w14:paraId="38B2F89F" w14:textId="34E0A309" w:rsidR="00B17297" w:rsidRDefault="00C04B04">
            <w:pPr>
              <w:pStyle w:val="TableParagraph"/>
              <w:spacing w:line="268" w:lineRule="auto"/>
              <w:rPr>
                <w:sz w:val="18"/>
              </w:rPr>
            </w:pPr>
            <w:r>
              <w:rPr>
                <w:sz w:val="18"/>
              </w:rPr>
              <w:t>Plan de formation annuelle créé</w:t>
            </w:r>
            <w:r w:rsidR="0007108A">
              <w:rPr>
                <w:sz w:val="18"/>
              </w:rPr>
              <w:t>e</w:t>
            </w:r>
            <w:r>
              <w:rPr>
                <w:sz w:val="18"/>
              </w:rPr>
              <w:t>, ainsi que la formation des instructeurs</w:t>
            </w:r>
            <w:r>
              <w:rPr>
                <w:spacing w:val="-2"/>
                <w:sz w:val="18"/>
              </w:rPr>
              <w:t xml:space="preserve"> </w:t>
            </w:r>
            <w:r>
              <w:rPr>
                <w:sz w:val="18"/>
              </w:rPr>
              <w:t>interdépartementaux</w:t>
            </w:r>
            <w:r>
              <w:rPr>
                <w:spacing w:val="-1"/>
                <w:sz w:val="18"/>
              </w:rPr>
              <w:t xml:space="preserve"> </w:t>
            </w:r>
            <w:r>
              <w:rPr>
                <w:sz w:val="18"/>
              </w:rPr>
              <w:t>de</w:t>
            </w:r>
            <w:r>
              <w:rPr>
                <w:spacing w:val="-1"/>
                <w:sz w:val="18"/>
              </w:rPr>
              <w:t xml:space="preserve"> </w:t>
            </w:r>
            <w:r>
              <w:rPr>
                <w:sz w:val="18"/>
              </w:rPr>
              <w:t>type</w:t>
            </w:r>
            <w:r>
              <w:rPr>
                <w:spacing w:val="-1"/>
                <w:sz w:val="18"/>
              </w:rPr>
              <w:t xml:space="preserve"> </w:t>
            </w:r>
            <w:r>
              <w:rPr>
                <w:sz w:val="18"/>
              </w:rPr>
              <w:t>“train-the-trainer”.</w:t>
            </w:r>
          </w:p>
        </w:tc>
        <w:tc>
          <w:tcPr>
            <w:tcW w:w="5978" w:type="dxa"/>
            <w:tcBorders>
              <w:right w:val="single" w:sz="18" w:space="0" w:color="000000"/>
            </w:tcBorders>
          </w:tcPr>
          <w:p w14:paraId="44F8C05B" w14:textId="77777777" w:rsidR="00B17297" w:rsidRDefault="00B17297">
            <w:pPr>
              <w:pStyle w:val="TableParagraph"/>
              <w:ind w:left="0"/>
              <w:rPr>
                <w:rFonts w:ascii="Times New Roman"/>
                <w:sz w:val="18"/>
              </w:rPr>
            </w:pPr>
          </w:p>
        </w:tc>
      </w:tr>
      <w:tr w:rsidR="00B17297" w14:paraId="4EBADD68" w14:textId="77777777">
        <w:trPr>
          <w:trHeight w:val="1023"/>
        </w:trPr>
        <w:tc>
          <w:tcPr>
            <w:tcW w:w="3353" w:type="dxa"/>
            <w:tcBorders>
              <w:left w:val="single" w:sz="18" w:space="0" w:color="000000"/>
            </w:tcBorders>
          </w:tcPr>
          <w:p w14:paraId="6FAF7070" w14:textId="4945AF30" w:rsidR="00B17297" w:rsidRDefault="00C04B04">
            <w:pPr>
              <w:pStyle w:val="TableParagraph"/>
              <w:spacing w:line="268" w:lineRule="auto"/>
              <w:ind w:left="637"/>
              <w:rPr>
                <w:sz w:val="18"/>
              </w:rPr>
            </w:pPr>
            <w:r>
              <w:rPr>
                <w:sz w:val="18"/>
              </w:rPr>
              <w:t>3.8.3 (3.1) Formation continue - Entente</w:t>
            </w:r>
            <w:r>
              <w:rPr>
                <w:spacing w:val="-4"/>
                <w:sz w:val="18"/>
              </w:rPr>
              <w:t xml:space="preserve"> </w:t>
            </w:r>
            <w:r>
              <w:rPr>
                <w:sz w:val="18"/>
              </w:rPr>
              <w:t>avec</w:t>
            </w:r>
            <w:r>
              <w:rPr>
                <w:spacing w:val="-4"/>
                <w:sz w:val="18"/>
              </w:rPr>
              <w:t xml:space="preserve"> </w:t>
            </w:r>
            <w:r>
              <w:rPr>
                <w:sz w:val="18"/>
              </w:rPr>
              <w:t>la</w:t>
            </w:r>
            <w:r>
              <w:rPr>
                <w:spacing w:val="-4"/>
                <w:sz w:val="18"/>
              </w:rPr>
              <w:t xml:space="preserve"> </w:t>
            </w:r>
            <w:r>
              <w:rPr>
                <w:sz w:val="18"/>
              </w:rPr>
              <w:t>croix</w:t>
            </w:r>
            <w:r>
              <w:rPr>
                <w:spacing w:val="-4"/>
                <w:sz w:val="18"/>
              </w:rPr>
              <w:t xml:space="preserve"> </w:t>
            </w:r>
            <w:r>
              <w:rPr>
                <w:sz w:val="18"/>
              </w:rPr>
              <w:t>rouge</w:t>
            </w:r>
            <w:r>
              <w:rPr>
                <w:spacing w:val="-4"/>
                <w:sz w:val="18"/>
              </w:rPr>
              <w:t xml:space="preserve"> </w:t>
            </w:r>
            <w:r>
              <w:rPr>
                <w:sz w:val="18"/>
              </w:rPr>
              <w:t xml:space="preserve">pour </w:t>
            </w:r>
            <w:r w:rsidR="002768E2">
              <w:rPr>
                <w:sz w:val="18"/>
              </w:rPr>
              <w:t xml:space="preserve">une </w:t>
            </w:r>
            <w:r>
              <w:rPr>
                <w:sz w:val="18"/>
              </w:rPr>
              <w:t xml:space="preserve">formation </w:t>
            </w:r>
            <w:r w:rsidR="002768E2">
              <w:rPr>
                <w:spacing w:val="-2"/>
                <w:sz w:val="18"/>
              </w:rPr>
              <w:t>continue</w:t>
            </w:r>
            <w:r w:rsidR="002768E2">
              <w:rPr>
                <w:sz w:val="18"/>
              </w:rPr>
              <w:t xml:space="preserve"> de </w:t>
            </w:r>
            <w:r>
              <w:rPr>
                <w:sz w:val="18"/>
              </w:rPr>
              <w:t>Premier répondant</w:t>
            </w:r>
            <w:r w:rsidR="002768E2">
              <w:rPr>
                <w:sz w:val="18"/>
              </w:rPr>
              <w:t>.</w:t>
            </w:r>
          </w:p>
          <w:p w14:paraId="3879796A" w14:textId="55D651E4" w:rsidR="00B17297" w:rsidRDefault="00B17297">
            <w:pPr>
              <w:pStyle w:val="TableParagraph"/>
              <w:spacing w:before="2" w:line="204" w:lineRule="exact"/>
              <w:ind w:left="637"/>
              <w:rPr>
                <w:sz w:val="18"/>
              </w:rPr>
            </w:pPr>
          </w:p>
        </w:tc>
        <w:tc>
          <w:tcPr>
            <w:tcW w:w="1145" w:type="dxa"/>
          </w:tcPr>
          <w:p w14:paraId="2733B3BF" w14:textId="77777777" w:rsidR="00B17297" w:rsidRDefault="00C04B04">
            <w:pPr>
              <w:pStyle w:val="TableParagraph"/>
              <w:rPr>
                <w:sz w:val="18"/>
              </w:rPr>
            </w:pPr>
            <w:r>
              <w:rPr>
                <w:spacing w:val="-4"/>
                <w:sz w:val="18"/>
              </w:rPr>
              <w:t>2025</w:t>
            </w:r>
          </w:p>
        </w:tc>
        <w:tc>
          <w:tcPr>
            <w:tcW w:w="1193" w:type="dxa"/>
            <w:shd w:val="clear" w:color="auto" w:fill="BE54EB"/>
          </w:tcPr>
          <w:p w14:paraId="058370DF" w14:textId="77777777" w:rsidR="00B17297" w:rsidRDefault="00C04B04">
            <w:pPr>
              <w:pStyle w:val="TableParagraph"/>
              <w:rPr>
                <w:sz w:val="18"/>
              </w:rPr>
            </w:pPr>
            <w:r>
              <w:rPr>
                <w:color w:val="FFFFFF"/>
                <w:spacing w:val="-2"/>
                <w:sz w:val="18"/>
              </w:rPr>
              <w:t>Terminé</w:t>
            </w:r>
          </w:p>
        </w:tc>
        <w:tc>
          <w:tcPr>
            <w:tcW w:w="1159" w:type="dxa"/>
            <w:shd w:val="clear" w:color="auto" w:fill="3E7542"/>
          </w:tcPr>
          <w:p w14:paraId="1E8DBD42" w14:textId="77777777" w:rsidR="00B17297" w:rsidRDefault="00C04B04">
            <w:pPr>
              <w:pStyle w:val="TableParagraph"/>
              <w:rPr>
                <w:sz w:val="18"/>
              </w:rPr>
            </w:pPr>
            <w:r>
              <w:rPr>
                <w:color w:val="FFFFFF"/>
                <w:spacing w:val="-2"/>
                <w:sz w:val="18"/>
              </w:rPr>
              <w:t>Projet</w:t>
            </w:r>
          </w:p>
        </w:tc>
        <w:tc>
          <w:tcPr>
            <w:tcW w:w="5205" w:type="dxa"/>
          </w:tcPr>
          <w:p w14:paraId="3EA240D4" w14:textId="77777777" w:rsidR="00B17297" w:rsidRDefault="00C04B04">
            <w:pPr>
              <w:pStyle w:val="TableParagraph"/>
              <w:spacing w:line="268" w:lineRule="auto"/>
              <w:ind w:right="177"/>
              <w:rPr>
                <w:sz w:val="18"/>
              </w:rPr>
            </w:pPr>
            <w:r>
              <w:rPr>
                <w:sz w:val="18"/>
              </w:rPr>
              <w:t>Plan de formation continue approuvé par la Croix-Rouge, offrant</w:t>
            </w:r>
            <w:r>
              <w:rPr>
                <w:spacing w:val="-1"/>
                <w:sz w:val="18"/>
              </w:rPr>
              <w:t xml:space="preserve"> </w:t>
            </w:r>
            <w:r>
              <w:rPr>
                <w:sz w:val="18"/>
              </w:rPr>
              <w:t>une</w:t>
            </w:r>
            <w:r>
              <w:rPr>
                <w:spacing w:val="-1"/>
                <w:sz w:val="18"/>
              </w:rPr>
              <w:t xml:space="preserve"> </w:t>
            </w:r>
            <w:r>
              <w:rPr>
                <w:sz w:val="18"/>
              </w:rPr>
              <w:t>plus</w:t>
            </w:r>
            <w:r>
              <w:rPr>
                <w:spacing w:val="-2"/>
                <w:sz w:val="18"/>
              </w:rPr>
              <w:t xml:space="preserve"> </w:t>
            </w:r>
            <w:r>
              <w:rPr>
                <w:sz w:val="18"/>
              </w:rPr>
              <w:t>grande</w:t>
            </w:r>
            <w:r>
              <w:rPr>
                <w:spacing w:val="-1"/>
                <w:sz w:val="18"/>
              </w:rPr>
              <w:t xml:space="preserve"> </w:t>
            </w:r>
            <w:r>
              <w:rPr>
                <w:sz w:val="18"/>
              </w:rPr>
              <w:t>flexibilité</w:t>
            </w:r>
            <w:r>
              <w:rPr>
                <w:spacing w:val="-1"/>
                <w:sz w:val="18"/>
              </w:rPr>
              <w:t xml:space="preserve"> </w:t>
            </w:r>
            <w:r>
              <w:rPr>
                <w:sz w:val="18"/>
              </w:rPr>
              <w:t>aux</w:t>
            </w:r>
            <w:r>
              <w:rPr>
                <w:spacing w:val="-1"/>
                <w:sz w:val="18"/>
              </w:rPr>
              <w:t xml:space="preserve"> </w:t>
            </w:r>
            <w:r>
              <w:rPr>
                <w:sz w:val="18"/>
              </w:rPr>
              <w:t>membres</w:t>
            </w:r>
            <w:r>
              <w:rPr>
                <w:spacing w:val="-2"/>
                <w:sz w:val="18"/>
              </w:rPr>
              <w:t xml:space="preserve"> </w:t>
            </w:r>
            <w:r>
              <w:rPr>
                <w:sz w:val="18"/>
              </w:rPr>
              <w:t>pour</w:t>
            </w:r>
            <w:r>
              <w:rPr>
                <w:spacing w:val="-1"/>
                <w:sz w:val="18"/>
              </w:rPr>
              <w:t xml:space="preserve"> </w:t>
            </w:r>
            <w:r>
              <w:rPr>
                <w:sz w:val="18"/>
              </w:rPr>
              <w:t>suivre cette formation.</w:t>
            </w:r>
          </w:p>
        </w:tc>
        <w:tc>
          <w:tcPr>
            <w:tcW w:w="5978" w:type="dxa"/>
            <w:tcBorders>
              <w:right w:val="single" w:sz="18" w:space="0" w:color="000000"/>
            </w:tcBorders>
          </w:tcPr>
          <w:p w14:paraId="719DD32A" w14:textId="77777777" w:rsidR="00B17297" w:rsidRDefault="00B17297">
            <w:pPr>
              <w:pStyle w:val="TableParagraph"/>
              <w:ind w:left="0"/>
              <w:rPr>
                <w:rFonts w:ascii="Times New Roman"/>
                <w:sz w:val="18"/>
              </w:rPr>
            </w:pPr>
          </w:p>
        </w:tc>
      </w:tr>
      <w:tr w:rsidR="00B17297" w14:paraId="1A70DCFF" w14:textId="77777777">
        <w:trPr>
          <w:trHeight w:val="1285"/>
        </w:trPr>
        <w:tc>
          <w:tcPr>
            <w:tcW w:w="3353" w:type="dxa"/>
            <w:tcBorders>
              <w:left w:val="single" w:sz="18" w:space="0" w:color="000000"/>
            </w:tcBorders>
          </w:tcPr>
          <w:p w14:paraId="71CCAF07" w14:textId="77777777" w:rsidR="00B17297" w:rsidRDefault="00C04B04">
            <w:pPr>
              <w:pStyle w:val="TableParagraph"/>
              <w:spacing w:line="268" w:lineRule="auto"/>
              <w:ind w:left="637"/>
              <w:rPr>
                <w:sz w:val="18"/>
              </w:rPr>
            </w:pPr>
            <w:r>
              <w:rPr>
                <w:sz w:val="18"/>
              </w:rPr>
              <w:t>3.8.3</w:t>
            </w:r>
            <w:r>
              <w:rPr>
                <w:spacing w:val="-8"/>
                <w:sz w:val="18"/>
              </w:rPr>
              <w:t xml:space="preserve"> </w:t>
            </w:r>
            <w:r>
              <w:rPr>
                <w:sz w:val="18"/>
              </w:rPr>
              <w:t>(3.2)</w:t>
            </w:r>
            <w:r>
              <w:rPr>
                <w:spacing w:val="-8"/>
                <w:sz w:val="18"/>
              </w:rPr>
              <w:t xml:space="preserve"> </w:t>
            </w:r>
            <w:r>
              <w:rPr>
                <w:sz w:val="18"/>
              </w:rPr>
              <w:t>Formation</w:t>
            </w:r>
            <w:r>
              <w:rPr>
                <w:spacing w:val="-7"/>
                <w:sz w:val="18"/>
              </w:rPr>
              <w:t xml:space="preserve"> </w:t>
            </w:r>
            <w:r>
              <w:rPr>
                <w:sz w:val="18"/>
              </w:rPr>
              <w:t>continue</w:t>
            </w:r>
            <w:r>
              <w:rPr>
                <w:spacing w:val="-7"/>
                <w:sz w:val="18"/>
              </w:rPr>
              <w:t xml:space="preserve"> </w:t>
            </w:r>
            <w:r>
              <w:rPr>
                <w:sz w:val="18"/>
              </w:rPr>
              <w:t>- Développement de formation continue pour les officiers</w:t>
            </w:r>
          </w:p>
        </w:tc>
        <w:tc>
          <w:tcPr>
            <w:tcW w:w="1145" w:type="dxa"/>
          </w:tcPr>
          <w:p w14:paraId="54638DFD" w14:textId="77777777" w:rsidR="00B17297" w:rsidRDefault="00C04B04">
            <w:pPr>
              <w:pStyle w:val="TableParagraph"/>
              <w:rPr>
                <w:sz w:val="18"/>
              </w:rPr>
            </w:pPr>
            <w:r>
              <w:rPr>
                <w:spacing w:val="-4"/>
                <w:sz w:val="18"/>
              </w:rPr>
              <w:t>2026</w:t>
            </w:r>
          </w:p>
        </w:tc>
        <w:tc>
          <w:tcPr>
            <w:tcW w:w="1193" w:type="dxa"/>
            <w:shd w:val="clear" w:color="auto" w:fill="2DCD6E"/>
          </w:tcPr>
          <w:p w14:paraId="0A4AF2DD"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3E7542"/>
          </w:tcPr>
          <w:p w14:paraId="7853B47D" w14:textId="77777777" w:rsidR="00B17297" w:rsidRDefault="00C04B04">
            <w:pPr>
              <w:pStyle w:val="TableParagraph"/>
              <w:rPr>
                <w:sz w:val="18"/>
              </w:rPr>
            </w:pPr>
            <w:r>
              <w:rPr>
                <w:color w:val="FFFFFF"/>
                <w:spacing w:val="-2"/>
                <w:sz w:val="18"/>
              </w:rPr>
              <w:t>Projet</w:t>
            </w:r>
          </w:p>
        </w:tc>
        <w:tc>
          <w:tcPr>
            <w:tcW w:w="5205" w:type="dxa"/>
          </w:tcPr>
          <w:p w14:paraId="3E40260F" w14:textId="28DB4ED6" w:rsidR="00B17297" w:rsidRDefault="00C04B04">
            <w:pPr>
              <w:pStyle w:val="TableParagraph"/>
              <w:rPr>
                <w:sz w:val="18"/>
              </w:rPr>
            </w:pPr>
            <w:r>
              <w:rPr>
                <w:sz w:val="18"/>
              </w:rPr>
              <w:t>A</w:t>
            </w:r>
            <w:r>
              <w:rPr>
                <w:spacing w:val="1"/>
                <w:sz w:val="18"/>
              </w:rPr>
              <w:t xml:space="preserve"> </w:t>
            </w:r>
            <w:r>
              <w:rPr>
                <w:spacing w:val="-2"/>
                <w:sz w:val="18"/>
              </w:rPr>
              <w:t>venir</w:t>
            </w:r>
            <w:r w:rsidR="0007108A">
              <w:rPr>
                <w:spacing w:val="-2"/>
                <w:sz w:val="18"/>
              </w:rPr>
              <w:t xml:space="preserve"> </w:t>
            </w:r>
            <w:r>
              <w:rPr>
                <w:spacing w:val="-2"/>
                <w:sz w:val="18"/>
              </w:rPr>
              <w:t>;</w:t>
            </w:r>
          </w:p>
          <w:p w14:paraId="3E00D0A9" w14:textId="1823BD3D" w:rsidR="00B17297" w:rsidRDefault="00C04B04">
            <w:pPr>
              <w:pStyle w:val="TableParagraph"/>
              <w:spacing w:before="29" w:line="268" w:lineRule="auto"/>
              <w:ind w:right="1792"/>
              <w:rPr>
                <w:sz w:val="18"/>
              </w:rPr>
            </w:pPr>
            <w:r>
              <w:rPr>
                <w:sz w:val="18"/>
              </w:rPr>
              <w:t>rencontre</w:t>
            </w:r>
            <w:r>
              <w:rPr>
                <w:spacing w:val="-4"/>
                <w:sz w:val="18"/>
              </w:rPr>
              <w:t xml:space="preserve"> </w:t>
            </w:r>
            <w:r w:rsidR="002768E2">
              <w:rPr>
                <w:sz w:val="18"/>
              </w:rPr>
              <w:t xml:space="preserve">trimestrielle </w:t>
            </w:r>
            <w:r>
              <w:rPr>
                <w:sz w:val="18"/>
              </w:rPr>
              <w:t>avec</w:t>
            </w:r>
            <w:r>
              <w:rPr>
                <w:spacing w:val="-4"/>
                <w:sz w:val="18"/>
              </w:rPr>
              <w:t xml:space="preserve"> </w:t>
            </w:r>
            <w:r>
              <w:rPr>
                <w:sz w:val="18"/>
              </w:rPr>
              <w:t>les</w:t>
            </w:r>
            <w:r>
              <w:rPr>
                <w:spacing w:val="-5"/>
                <w:sz w:val="18"/>
              </w:rPr>
              <w:t xml:space="preserve"> </w:t>
            </w:r>
            <w:r w:rsidR="002768E2">
              <w:rPr>
                <w:sz w:val="18"/>
              </w:rPr>
              <w:t>officiers</w:t>
            </w:r>
            <w:r>
              <w:rPr>
                <w:spacing w:val="-5"/>
                <w:sz w:val="18"/>
              </w:rPr>
              <w:t xml:space="preserve"> </w:t>
            </w:r>
            <w:r w:rsidR="002768E2">
              <w:rPr>
                <w:sz w:val="18"/>
              </w:rPr>
              <w:t>Présentation</w:t>
            </w:r>
            <w:r>
              <w:rPr>
                <w:sz w:val="18"/>
              </w:rPr>
              <w:t xml:space="preserve"> Homewood livr</w:t>
            </w:r>
            <w:r w:rsidR="002768E2">
              <w:rPr>
                <w:sz w:val="18"/>
              </w:rPr>
              <w:t>ée</w:t>
            </w:r>
          </w:p>
        </w:tc>
        <w:tc>
          <w:tcPr>
            <w:tcW w:w="5978" w:type="dxa"/>
            <w:tcBorders>
              <w:right w:val="single" w:sz="18" w:space="0" w:color="000000"/>
            </w:tcBorders>
          </w:tcPr>
          <w:p w14:paraId="4051BA9D" w14:textId="77777777" w:rsidR="00B17297" w:rsidRDefault="00C04B04">
            <w:pPr>
              <w:pStyle w:val="TableParagraph"/>
              <w:ind w:left="45"/>
              <w:rPr>
                <w:sz w:val="18"/>
              </w:rPr>
            </w:pPr>
            <w:r>
              <w:rPr>
                <w:sz w:val="18"/>
              </w:rPr>
              <w:t>Formation</w:t>
            </w:r>
            <w:r>
              <w:rPr>
                <w:spacing w:val="1"/>
                <w:sz w:val="18"/>
              </w:rPr>
              <w:t xml:space="preserve"> </w:t>
            </w:r>
            <w:r>
              <w:rPr>
                <w:spacing w:val="-5"/>
                <w:sz w:val="18"/>
              </w:rPr>
              <w:t>RH</w:t>
            </w:r>
          </w:p>
        </w:tc>
      </w:tr>
      <w:tr w:rsidR="00B17297" w14:paraId="6A50A93D" w14:textId="77777777">
        <w:trPr>
          <w:trHeight w:val="762"/>
        </w:trPr>
        <w:tc>
          <w:tcPr>
            <w:tcW w:w="3353" w:type="dxa"/>
            <w:tcBorders>
              <w:left w:val="single" w:sz="18" w:space="0" w:color="000000"/>
            </w:tcBorders>
          </w:tcPr>
          <w:p w14:paraId="76DAF2CF" w14:textId="77777777" w:rsidR="00B17297" w:rsidRDefault="00C04B04">
            <w:pPr>
              <w:pStyle w:val="TableParagraph"/>
              <w:spacing w:line="268" w:lineRule="auto"/>
              <w:ind w:left="637"/>
              <w:rPr>
                <w:sz w:val="18"/>
              </w:rPr>
            </w:pPr>
            <w:r>
              <w:rPr>
                <w:sz w:val="18"/>
              </w:rPr>
              <w:t>3.8.3 (4.1) Formation NFPA interne</w:t>
            </w:r>
            <w:r>
              <w:rPr>
                <w:spacing w:val="-5"/>
                <w:sz w:val="18"/>
              </w:rPr>
              <w:t xml:space="preserve"> </w:t>
            </w:r>
            <w:r>
              <w:rPr>
                <w:sz w:val="18"/>
              </w:rPr>
              <w:t>-</w:t>
            </w:r>
            <w:r>
              <w:rPr>
                <w:spacing w:val="-5"/>
                <w:sz w:val="18"/>
              </w:rPr>
              <w:t xml:space="preserve"> </w:t>
            </w:r>
            <w:r>
              <w:rPr>
                <w:sz w:val="18"/>
              </w:rPr>
              <w:t>Livrer</w:t>
            </w:r>
            <w:r>
              <w:rPr>
                <w:spacing w:val="-5"/>
                <w:sz w:val="18"/>
              </w:rPr>
              <w:t xml:space="preserve"> </w:t>
            </w:r>
            <w:r>
              <w:rPr>
                <w:sz w:val="18"/>
              </w:rPr>
              <w:t>une</w:t>
            </w:r>
            <w:r>
              <w:rPr>
                <w:spacing w:val="-5"/>
                <w:sz w:val="18"/>
              </w:rPr>
              <w:t xml:space="preserve"> </w:t>
            </w:r>
            <w:r>
              <w:rPr>
                <w:sz w:val="18"/>
              </w:rPr>
              <w:t>formation</w:t>
            </w:r>
          </w:p>
          <w:p w14:paraId="48A1D6AD" w14:textId="77777777" w:rsidR="00B17297" w:rsidRDefault="00C04B04">
            <w:pPr>
              <w:pStyle w:val="TableParagraph"/>
              <w:spacing w:before="1" w:line="209" w:lineRule="exact"/>
              <w:ind w:left="637"/>
              <w:rPr>
                <w:sz w:val="18"/>
              </w:rPr>
            </w:pPr>
            <w:r>
              <w:rPr>
                <w:sz w:val="18"/>
              </w:rPr>
              <w:t>NFPA 1002</w:t>
            </w:r>
            <w:r>
              <w:rPr>
                <w:spacing w:val="-1"/>
                <w:sz w:val="18"/>
              </w:rPr>
              <w:t xml:space="preserve"> </w:t>
            </w:r>
            <w:r>
              <w:rPr>
                <w:sz w:val="18"/>
              </w:rPr>
              <w:t xml:space="preserve">Pump </w:t>
            </w:r>
            <w:r>
              <w:rPr>
                <w:spacing w:val="-5"/>
                <w:sz w:val="18"/>
              </w:rPr>
              <w:t>Ops</w:t>
            </w:r>
          </w:p>
        </w:tc>
        <w:tc>
          <w:tcPr>
            <w:tcW w:w="1145" w:type="dxa"/>
          </w:tcPr>
          <w:p w14:paraId="03B57ED9" w14:textId="77777777" w:rsidR="00B17297" w:rsidRDefault="00C04B04">
            <w:pPr>
              <w:pStyle w:val="TableParagraph"/>
              <w:rPr>
                <w:sz w:val="18"/>
              </w:rPr>
            </w:pPr>
            <w:r>
              <w:rPr>
                <w:spacing w:val="-4"/>
                <w:sz w:val="18"/>
              </w:rPr>
              <w:t>2026</w:t>
            </w:r>
          </w:p>
        </w:tc>
        <w:tc>
          <w:tcPr>
            <w:tcW w:w="1193" w:type="dxa"/>
            <w:shd w:val="clear" w:color="auto" w:fill="2DCD6E"/>
          </w:tcPr>
          <w:p w14:paraId="64CFEFB2"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3E7542"/>
          </w:tcPr>
          <w:p w14:paraId="182B6798" w14:textId="77777777" w:rsidR="00B17297" w:rsidRDefault="00C04B04">
            <w:pPr>
              <w:pStyle w:val="TableParagraph"/>
              <w:rPr>
                <w:sz w:val="18"/>
              </w:rPr>
            </w:pPr>
            <w:r>
              <w:rPr>
                <w:color w:val="FFFFFF"/>
                <w:spacing w:val="-2"/>
                <w:sz w:val="18"/>
              </w:rPr>
              <w:t>Projet</w:t>
            </w:r>
          </w:p>
        </w:tc>
        <w:tc>
          <w:tcPr>
            <w:tcW w:w="5205" w:type="dxa"/>
          </w:tcPr>
          <w:p w14:paraId="5431E339" w14:textId="77777777" w:rsidR="00B17297" w:rsidRDefault="00C04B04">
            <w:pPr>
              <w:pStyle w:val="TableParagraph"/>
              <w:rPr>
                <w:sz w:val="18"/>
              </w:rPr>
            </w:pPr>
            <w:r>
              <w:rPr>
                <w:sz w:val="18"/>
              </w:rPr>
              <w:t xml:space="preserve">Mai-Juin </w:t>
            </w:r>
            <w:r>
              <w:rPr>
                <w:spacing w:val="-4"/>
                <w:sz w:val="18"/>
              </w:rPr>
              <w:t>2026</w:t>
            </w:r>
          </w:p>
        </w:tc>
        <w:tc>
          <w:tcPr>
            <w:tcW w:w="5978" w:type="dxa"/>
            <w:tcBorders>
              <w:right w:val="single" w:sz="18" w:space="0" w:color="000000"/>
            </w:tcBorders>
          </w:tcPr>
          <w:p w14:paraId="18E6D39B" w14:textId="77777777" w:rsidR="00B17297" w:rsidRDefault="00B17297">
            <w:pPr>
              <w:pStyle w:val="TableParagraph"/>
              <w:ind w:left="0"/>
              <w:rPr>
                <w:rFonts w:ascii="Times New Roman"/>
                <w:sz w:val="18"/>
              </w:rPr>
            </w:pPr>
          </w:p>
        </w:tc>
      </w:tr>
      <w:tr w:rsidR="00B17297" w14:paraId="6996609B" w14:textId="77777777">
        <w:trPr>
          <w:trHeight w:val="1023"/>
        </w:trPr>
        <w:tc>
          <w:tcPr>
            <w:tcW w:w="3353" w:type="dxa"/>
            <w:tcBorders>
              <w:left w:val="single" w:sz="18" w:space="0" w:color="000000"/>
            </w:tcBorders>
          </w:tcPr>
          <w:p w14:paraId="33797163" w14:textId="77777777" w:rsidR="00B17297" w:rsidRDefault="00C04B04">
            <w:pPr>
              <w:pStyle w:val="TableParagraph"/>
              <w:spacing w:line="268" w:lineRule="auto"/>
              <w:ind w:left="637"/>
              <w:rPr>
                <w:sz w:val="18"/>
              </w:rPr>
            </w:pPr>
            <w:r>
              <w:rPr>
                <w:sz w:val="18"/>
              </w:rPr>
              <w:t>3.8.3 (4.2) Formation NFPA interne</w:t>
            </w:r>
            <w:r>
              <w:rPr>
                <w:spacing w:val="-5"/>
                <w:sz w:val="18"/>
              </w:rPr>
              <w:t xml:space="preserve"> </w:t>
            </w:r>
            <w:r>
              <w:rPr>
                <w:sz w:val="18"/>
              </w:rPr>
              <w:t>-</w:t>
            </w:r>
            <w:r>
              <w:rPr>
                <w:spacing w:val="-5"/>
                <w:sz w:val="18"/>
              </w:rPr>
              <w:t xml:space="preserve"> </w:t>
            </w:r>
            <w:r>
              <w:rPr>
                <w:sz w:val="18"/>
              </w:rPr>
              <w:t>Livrer</w:t>
            </w:r>
            <w:r>
              <w:rPr>
                <w:spacing w:val="-5"/>
                <w:sz w:val="18"/>
              </w:rPr>
              <w:t xml:space="preserve"> </w:t>
            </w:r>
            <w:r>
              <w:rPr>
                <w:sz w:val="18"/>
              </w:rPr>
              <w:t>une</w:t>
            </w:r>
            <w:r>
              <w:rPr>
                <w:spacing w:val="-5"/>
                <w:sz w:val="18"/>
              </w:rPr>
              <w:t xml:space="preserve"> </w:t>
            </w:r>
            <w:r>
              <w:rPr>
                <w:sz w:val="18"/>
              </w:rPr>
              <w:t>formation NFPA 1006 Surface Water</w:t>
            </w:r>
          </w:p>
          <w:p w14:paraId="54FFAFD7" w14:textId="77777777" w:rsidR="00B17297" w:rsidRDefault="00C04B04">
            <w:pPr>
              <w:pStyle w:val="TableParagraph"/>
              <w:spacing w:before="2" w:line="204" w:lineRule="exact"/>
              <w:ind w:left="637"/>
              <w:rPr>
                <w:sz w:val="18"/>
              </w:rPr>
            </w:pPr>
            <w:r>
              <w:rPr>
                <w:spacing w:val="-2"/>
                <w:sz w:val="18"/>
              </w:rPr>
              <w:t>Rescue</w:t>
            </w:r>
          </w:p>
        </w:tc>
        <w:tc>
          <w:tcPr>
            <w:tcW w:w="1145" w:type="dxa"/>
          </w:tcPr>
          <w:p w14:paraId="7009B2E1" w14:textId="77777777" w:rsidR="00B17297" w:rsidRDefault="00C04B04">
            <w:pPr>
              <w:pStyle w:val="TableParagraph"/>
              <w:rPr>
                <w:sz w:val="18"/>
              </w:rPr>
            </w:pPr>
            <w:r>
              <w:rPr>
                <w:spacing w:val="-4"/>
                <w:sz w:val="18"/>
              </w:rPr>
              <w:t>2026</w:t>
            </w:r>
          </w:p>
        </w:tc>
        <w:tc>
          <w:tcPr>
            <w:tcW w:w="1193" w:type="dxa"/>
            <w:shd w:val="clear" w:color="auto" w:fill="2DCD6E"/>
          </w:tcPr>
          <w:p w14:paraId="3F205188"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3E7542"/>
          </w:tcPr>
          <w:p w14:paraId="345476DB" w14:textId="3CE8A6B6" w:rsidR="0007108A" w:rsidRPr="008012BF" w:rsidRDefault="00C04B04" w:rsidP="0007108A">
            <w:pPr>
              <w:pStyle w:val="TableParagraph"/>
              <w:rPr>
                <w:sz w:val="18"/>
                <w:lang w:val="en-CA"/>
              </w:rPr>
            </w:pPr>
            <w:r w:rsidRPr="0007108A">
              <w:rPr>
                <w:color w:val="FFFFFF"/>
                <w:spacing w:val="-2"/>
                <w:sz w:val="18"/>
                <w:lang w:val="en-CA"/>
              </w:rPr>
              <w:t>Projet</w:t>
            </w:r>
            <w:r w:rsidR="0007108A" w:rsidRPr="008012BF">
              <w:rPr>
                <w:sz w:val="18"/>
                <w:lang w:val="en-CA"/>
              </w:rPr>
              <w:t xml:space="preserve"> </w:t>
            </w:r>
            <w:r w:rsidR="0007108A" w:rsidRPr="008012BF">
              <w:rPr>
                <w:sz w:val="18"/>
                <w:lang w:val="en-CA"/>
              </w:rPr>
              <w:t>Evaluation</w:t>
            </w:r>
            <w:r w:rsidR="0007108A" w:rsidRPr="008012BF">
              <w:rPr>
                <w:spacing w:val="-2"/>
                <w:sz w:val="18"/>
                <w:lang w:val="en-CA"/>
              </w:rPr>
              <w:t xml:space="preserve"> </w:t>
            </w:r>
            <w:r w:rsidR="0007108A" w:rsidRPr="008012BF">
              <w:rPr>
                <w:sz w:val="18"/>
                <w:lang w:val="en-CA"/>
              </w:rPr>
              <w:t>completer,</w:t>
            </w:r>
            <w:r w:rsidR="0007108A" w:rsidRPr="008012BF">
              <w:rPr>
                <w:spacing w:val="1"/>
                <w:sz w:val="18"/>
                <w:lang w:val="en-CA"/>
              </w:rPr>
              <w:t xml:space="preserve"> </w:t>
            </w:r>
            <w:r w:rsidR="0007108A" w:rsidRPr="008012BF">
              <w:rPr>
                <w:sz w:val="18"/>
                <w:lang w:val="en-CA"/>
              </w:rPr>
              <w:t xml:space="preserve">Learning </w:t>
            </w:r>
            <w:r w:rsidR="0007108A" w:rsidRPr="008012BF">
              <w:rPr>
                <w:sz w:val="18"/>
                <w:lang w:val="en-CA"/>
              </w:rPr>
              <w:lastRenderedPageBreak/>
              <w:t>contract</w:t>
            </w:r>
            <w:r w:rsidR="0007108A" w:rsidRPr="008012BF">
              <w:rPr>
                <w:spacing w:val="1"/>
                <w:sz w:val="18"/>
                <w:lang w:val="en-CA"/>
              </w:rPr>
              <w:t xml:space="preserve"> </w:t>
            </w:r>
            <w:r w:rsidR="0007108A" w:rsidRPr="008012BF">
              <w:rPr>
                <w:sz w:val="18"/>
                <w:lang w:val="en-CA"/>
              </w:rPr>
              <w:t xml:space="preserve">a </w:t>
            </w:r>
            <w:r w:rsidR="0007108A" w:rsidRPr="008012BF">
              <w:rPr>
                <w:spacing w:val="-2"/>
                <w:sz w:val="18"/>
                <w:lang w:val="en-CA"/>
              </w:rPr>
              <w:t>venir</w:t>
            </w:r>
          </w:p>
          <w:p w14:paraId="55E4A88B" w14:textId="2760855A" w:rsidR="00B17297" w:rsidRPr="0007108A" w:rsidRDefault="00B17297">
            <w:pPr>
              <w:pStyle w:val="TableParagraph"/>
              <w:rPr>
                <w:sz w:val="18"/>
                <w:lang w:val="en-CA"/>
              </w:rPr>
            </w:pPr>
          </w:p>
        </w:tc>
        <w:tc>
          <w:tcPr>
            <w:tcW w:w="5205" w:type="dxa"/>
          </w:tcPr>
          <w:p w14:paraId="4022CA0B" w14:textId="77777777" w:rsidR="00B17297" w:rsidRPr="008012BF" w:rsidRDefault="00C04B04">
            <w:pPr>
              <w:pStyle w:val="TableParagraph"/>
              <w:rPr>
                <w:sz w:val="18"/>
                <w:lang w:val="en-CA"/>
              </w:rPr>
            </w:pPr>
            <w:r w:rsidRPr="008012BF">
              <w:rPr>
                <w:sz w:val="18"/>
                <w:lang w:val="en-CA"/>
              </w:rPr>
              <w:lastRenderedPageBreak/>
              <w:t>Evaluation</w:t>
            </w:r>
            <w:r w:rsidRPr="008012BF">
              <w:rPr>
                <w:spacing w:val="-2"/>
                <w:sz w:val="18"/>
                <w:lang w:val="en-CA"/>
              </w:rPr>
              <w:t xml:space="preserve"> </w:t>
            </w:r>
            <w:r w:rsidRPr="008012BF">
              <w:rPr>
                <w:sz w:val="18"/>
                <w:lang w:val="en-CA"/>
              </w:rPr>
              <w:t>completer,</w:t>
            </w:r>
            <w:r w:rsidRPr="008012BF">
              <w:rPr>
                <w:spacing w:val="1"/>
                <w:sz w:val="18"/>
                <w:lang w:val="en-CA"/>
              </w:rPr>
              <w:t xml:space="preserve"> </w:t>
            </w:r>
            <w:r w:rsidRPr="008012BF">
              <w:rPr>
                <w:sz w:val="18"/>
                <w:lang w:val="en-CA"/>
              </w:rPr>
              <w:t>Learning contract</w:t>
            </w:r>
            <w:r w:rsidRPr="008012BF">
              <w:rPr>
                <w:spacing w:val="1"/>
                <w:sz w:val="18"/>
                <w:lang w:val="en-CA"/>
              </w:rPr>
              <w:t xml:space="preserve"> </w:t>
            </w:r>
            <w:r w:rsidRPr="008012BF">
              <w:rPr>
                <w:sz w:val="18"/>
                <w:lang w:val="en-CA"/>
              </w:rPr>
              <w:t xml:space="preserve">a </w:t>
            </w:r>
            <w:r w:rsidRPr="008012BF">
              <w:rPr>
                <w:spacing w:val="-2"/>
                <w:sz w:val="18"/>
                <w:lang w:val="en-CA"/>
              </w:rPr>
              <w:t>venir</w:t>
            </w:r>
          </w:p>
          <w:p w14:paraId="11ADD0E8" w14:textId="5B60AFA4" w:rsidR="00B17297" w:rsidRDefault="00C04B04">
            <w:pPr>
              <w:pStyle w:val="TableParagraph"/>
              <w:spacing w:before="29" w:line="268" w:lineRule="auto"/>
              <w:rPr>
                <w:sz w:val="18"/>
              </w:rPr>
            </w:pPr>
            <w:r>
              <w:rPr>
                <w:sz w:val="18"/>
              </w:rPr>
              <w:t>2</w:t>
            </w:r>
            <w:r>
              <w:rPr>
                <w:spacing w:val="-1"/>
                <w:sz w:val="18"/>
              </w:rPr>
              <w:t xml:space="preserve"> </w:t>
            </w:r>
            <w:r>
              <w:rPr>
                <w:sz w:val="18"/>
              </w:rPr>
              <w:t>pompiers</w:t>
            </w:r>
            <w:r>
              <w:rPr>
                <w:spacing w:val="-1"/>
                <w:sz w:val="18"/>
              </w:rPr>
              <w:t xml:space="preserve"> </w:t>
            </w:r>
            <w:r>
              <w:rPr>
                <w:sz w:val="18"/>
              </w:rPr>
              <w:t xml:space="preserve">on </w:t>
            </w:r>
            <w:r w:rsidR="0007108A">
              <w:rPr>
                <w:sz w:val="18"/>
              </w:rPr>
              <w:t>été</w:t>
            </w:r>
            <w:r>
              <w:rPr>
                <w:sz w:val="18"/>
              </w:rPr>
              <w:t xml:space="preserve"> pour la</w:t>
            </w:r>
            <w:r>
              <w:rPr>
                <w:spacing w:val="-1"/>
                <w:sz w:val="18"/>
              </w:rPr>
              <w:t xml:space="preserve"> </w:t>
            </w:r>
            <w:r>
              <w:rPr>
                <w:sz w:val="18"/>
              </w:rPr>
              <w:t>formation dans</w:t>
            </w:r>
            <w:r>
              <w:rPr>
                <w:spacing w:val="-1"/>
                <w:sz w:val="18"/>
              </w:rPr>
              <w:t xml:space="preserve"> </w:t>
            </w:r>
            <w:r>
              <w:rPr>
                <w:sz w:val="18"/>
              </w:rPr>
              <w:t>le but de devenir instructeur a l'interne</w:t>
            </w:r>
          </w:p>
        </w:tc>
        <w:tc>
          <w:tcPr>
            <w:tcW w:w="5978" w:type="dxa"/>
            <w:tcBorders>
              <w:right w:val="single" w:sz="18" w:space="0" w:color="000000"/>
            </w:tcBorders>
          </w:tcPr>
          <w:p w14:paraId="5433FDA4" w14:textId="535AD9CF" w:rsidR="00B17297" w:rsidRDefault="00C04B04">
            <w:pPr>
              <w:pStyle w:val="TableParagraph"/>
              <w:ind w:left="45"/>
              <w:rPr>
                <w:sz w:val="18"/>
              </w:rPr>
            </w:pPr>
            <w:r>
              <w:rPr>
                <w:sz w:val="18"/>
              </w:rPr>
              <w:t>Learning</w:t>
            </w:r>
            <w:r>
              <w:rPr>
                <w:spacing w:val="-2"/>
                <w:sz w:val="18"/>
              </w:rPr>
              <w:t xml:space="preserve"> </w:t>
            </w:r>
            <w:r>
              <w:rPr>
                <w:sz w:val="18"/>
              </w:rPr>
              <w:t>Contract</w:t>
            </w:r>
            <w:r w:rsidR="0007108A">
              <w:rPr>
                <w:sz w:val="18"/>
              </w:rPr>
              <w:t xml:space="preserve"> -</w:t>
            </w:r>
            <w:r>
              <w:rPr>
                <w:spacing w:val="1"/>
                <w:sz w:val="18"/>
              </w:rPr>
              <w:t xml:space="preserve"> </w:t>
            </w:r>
            <w:r w:rsidR="0007108A">
              <w:rPr>
                <w:sz w:val="18"/>
              </w:rPr>
              <w:t>à</w:t>
            </w:r>
            <w:r>
              <w:rPr>
                <w:spacing w:val="-1"/>
                <w:sz w:val="18"/>
              </w:rPr>
              <w:t xml:space="preserve"> </w:t>
            </w:r>
            <w:r>
              <w:rPr>
                <w:sz w:val="18"/>
              </w:rPr>
              <w:t>venir</w:t>
            </w:r>
            <w:r>
              <w:rPr>
                <w:spacing w:val="1"/>
                <w:sz w:val="18"/>
              </w:rPr>
              <w:t xml:space="preserve"> </w:t>
            </w:r>
            <w:r>
              <w:rPr>
                <w:sz w:val="18"/>
              </w:rPr>
              <w:t xml:space="preserve">pour </w:t>
            </w:r>
            <w:r w:rsidR="0007108A">
              <w:rPr>
                <w:sz w:val="18"/>
              </w:rPr>
              <w:t>débuter</w:t>
            </w:r>
            <w:r>
              <w:rPr>
                <w:spacing w:val="1"/>
                <w:sz w:val="18"/>
              </w:rPr>
              <w:t xml:space="preserve"> </w:t>
            </w:r>
            <w:r>
              <w:rPr>
                <w:sz w:val="18"/>
              </w:rPr>
              <w:t xml:space="preserve">la </w:t>
            </w:r>
            <w:r>
              <w:rPr>
                <w:spacing w:val="-2"/>
                <w:sz w:val="18"/>
              </w:rPr>
              <w:t>formation</w:t>
            </w:r>
          </w:p>
        </w:tc>
      </w:tr>
    </w:tbl>
    <w:p w14:paraId="490506F4" w14:textId="77777777" w:rsidR="00B17297" w:rsidRDefault="00B17297">
      <w:pPr>
        <w:pStyle w:val="TableParagraph"/>
        <w:rPr>
          <w:sz w:val="18"/>
        </w:rPr>
        <w:sectPr w:rsidR="00B17297">
          <w:pgSz w:w="20160" w:h="12240" w:orient="landscape"/>
          <w:pgMar w:top="1060" w:right="992" w:bottom="865" w:left="992" w:header="498" w:footer="0" w:gutter="0"/>
          <w:cols w:space="720"/>
        </w:sect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6673AF93" w14:textId="77777777">
        <w:trPr>
          <w:trHeight w:val="762"/>
        </w:trPr>
        <w:tc>
          <w:tcPr>
            <w:tcW w:w="3353" w:type="dxa"/>
            <w:tcBorders>
              <w:left w:val="single" w:sz="18" w:space="0" w:color="000000"/>
            </w:tcBorders>
          </w:tcPr>
          <w:p w14:paraId="60E8A704" w14:textId="77777777" w:rsidR="00B17297" w:rsidRDefault="00C04B04">
            <w:pPr>
              <w:pStyle w:val="TableParagraph"/>
              <w:spacing w:line="268" w:lineRule="auto"/>
              <w:ind w:left="637"/>
              <w:rPr>
                <w:sz w:val="18"/>
              </w:rPr>
            </w:pPr>
            <w:r>
              <w:rPr>
                <w:sz w:val="18"/>
              </w:rPr>
              <w:t>3.8.3 (4.3) Formation NFPA interne</w:t>
            </w:r>
            <w:r>
              <w:rPr>
                <w:spacing w:val="-5"/>
                <w:sz w:val="18"/>
              </w:rPr>
              <w:t xml:space="preserve"> </w:t>
            </w:r>
            <w:r>
              <w:rPr>
                <w:sz w:val="18"/>
              </w:rPr>
              <w:t>-</w:t>
            </w:r>
            <w:r>
              <w:rPr>
                <w:spacing w:val="-5"/>
                <w:sz w:val="18"/>
              </w:rPr>
              <w:t xml:space="preserve"> </w:t>
            </w:r>
            <w:r>
              <w:rPr>
                <w:sz w:val="18"/>
              </w:rPr>
              <w:t>Livrer</w:t>
            </w:r>
            <w:r>
              <w:rPr>
                <w:spacing w:val="-5"/>
                <w:sz w:val="18"/>
              </w:rPr>
              <w:t xml:space="preserve"> </w:t>
            </w:r>
            <w:r>
              <w:rPr>
                <w:sz w:val="18"/>
              </w:rPr>
              <w:t>une</w:t>
            </w:r>
            <w:r>
              <w:rPr>
                <w:spacing w:val="-5"/>
                <w:sz w:val="18"/>
              </w:rPr>
              <w:t xml:space="preserve"> </w:t>
            </w:r>
            <w:r>
              <w:rPr>
                <w:sz w:val="18"/>
              </w:rPr>
              <w:t>formation</w:t>
            </w:r>
          </w:p>
          <w:p w14:paraId="585C1F44" w14:textId="77777777" w:rsidR="00B17297" w:rsidRDefault="00C04B04">
            <w:pPr>
              <w:pStyle w:val="TableParagraph"/>
              <w:spacing w:before="1" w:line="209" w:lineRule="exact"/>
              <w:ind w:left="637"/>
              <w:rPr>
                <w:sz w:val="18"/>
              </w:rPr>
            </w:pPr>
            <w:r>
              <w:rPr>
                <w:sz w:val="18"/>
              </w:rPr>
              <w:t>1006</w:t>
            </w:r>
            <w:r>
              <w:rPr>
                <w:spacing w:val="-4"/>
                <w:sz w:val="18"/>
              </w:rPr>
              <w:t xml:space="preserve"> </w:t>
            </w:r>
            <w:r>
              <w:rPr>
                <w:sz w:val="18"/>
              </w:rPr>
              <w:t>Ice</w:t>
            </w:r>
            <w:r>
              <w:rPr>
                <w:spacing w:val="-1"/>
                <w:sz w:val="18"/>
              </w:rPr>
              <w:t xml:space="preserve"> </w:t>
            </w:r>
            <w:r>
              <w:rPr>
                <w:spacing w:val="-2"/>
                <w:sz w:val="18"/>
              </w:rPr>
              <w:t>Rescue</w:t>
            </w:r>
          </w:p>
        </w:tc>
        <w:tc>
          <w:tcPr>
            <w:tcW w:w="1145" w:type="dxa"/>
          </w:tcPr>
          <w:p w14:paraId="6128533C" w14:textId="77777777" w:rsidR="00B17297" w:rsidRDefault="00C04B04">
            <w:pPr>
              <w:pStyle w:val="TableParagraph"/>
              <w:rPr>
                <w:sz w:val="18"/>
              </w:rPr>
            </w:pPr>
            <w:r>
              <w:rPr>
                <w:spacing w:val="-4"/>
                <w:sz w:val="18"/>
              </w:rPr>
              <w:t>2027</w:t>
            </w:r>
          </w:p>
        </w:tc>
        <w:tc>
          <w:tcPr>
            <w:tcW w:w="1193" w:type="dxa"/>
          </w:tcPr>
          <w:p w14:paraId="630E1556" w14:textId="77777777" w:rsidR="00B17297" w:rsidRDefault="00C04B04">
            <w:pPr>
              <w:pStyle w:val="TableParagraph"/>
              <w:spacing w:line="268" w:lineRule="auto"/>
              <w:ind w:right="84"/>
              <w:rPr>
                <w:sz w:val="18"/>
              </w:rPr>
            </w:pPr>
            <w:r>
              <w:rPr>
                <w:spacing w:val="-4"/>
                <w:sz w:val="18"/>
              </w:rPr>
              <w:t xml:space="preserve">Non </w:t>
            </w:r>
            <w:r>
              <w:rPr>
                <w:spacing w:val="-2"/>
                <w:sz w:val="18"/>
              </w:rPr>
              <w:t>Commencé</w:t>
            </w:r>
          </w:p>
        </w:tc>
        <w:tc>
          <w:tcPr>
            <w:tcW w:w="1159" w:type="dxa"/>
            <w:shd w:val="clear" w:color="auto" w:fill="3E7542"/>
          </w:tcPr>
          <w:p w14:paraId="2E557DB4" w14:textId="77777777" w:rsidR="00B17297" w:rsidRDefault="00C04B04">
            <w:pPr>
              <w:pStyle w:val="TableParagraph"/>
              <w:rPr>
                <w:sz w:val="18"/>
              </w:rPr>
            </w:pPr>
            <w:r>
              <w:rPr>
                <w:color w:val="FFFFFF"/>
                <w:spacing w:val="-2"/>
                <w:sz w:val="18"/>
              </w:rPr>
              <w:t>Projet</w:t>
            </w:r>
          </w:p>
        </w:tc>
        <w:tc>
          <w:tcPr>
            <w:tcW w:w="5205" w:type="dxa"/>
          </w:tcPr>
          <w:p w14:paraId="20C426BA" w14:textId="77777777" w:rsidR="00B17297" w:rsidRDefault="00B17297">
            <w:pPr>
              <w:pStyle w:val="TableParagraph"/>
              <w:ind w:left="0"/>
              <w:rPr>
                <w:rFonts w:ascii="Times New Roman"/>
                <w:sz w:val="18"/>
              </w:rPr>
            </w:pPr>
          </w:p>
        </w:tc>
        <w:tc>
          <w:tcPr>
            <w:tcW w:w="5978" w:type="dxa"/>
            <w:tcBorders>
              <w:right w:val="single" w:sz="18" w:space="0" w:color="000000"/>
            </w:tcBorders>
          </w:tcPr>
          <w:p w14:paraId="200E7A39" w14:textId="77777777" w:rsidR="00B17297" w:rsidRDefault="00B17297">
            <w:pPr>
              <w:pStyle w:val="TableParagraph"/>
              <w:ind w:left="0"/>
              <w:rPr>
                <w:rFonts w:ascii="Times New Roman"/>
                <w:sz w:val="18"/>
              </w:rPr>
            </w:pPr>
          </w:p>
        </w:tc>
      </w:tr>
      <w:tr w:rsidR="00B17297" w14:paraId="0FC34E48" w14:textId="77777777">
        <w:trPr>
          <w:trHeight w:val="1024"/>
        </w:trPr>
        <w:tc>
          <w:tcPr>
            <w:tcW w:w="3353" w:type="dxa"/>
            <w:tcBorders>
              <w:left w:val="single" w:sz="18" w:space="0" w:color="000000"/>
            </w:tcBorders>
          </w:tcPr>
          <w:p w14:paraId="7F23968E" w14:textId="77777777" w:rsidR="00B17297" w:rsidRDefault="00C04B04">
            <w:pPr>
              <w:pStyle w:val="TableParagraph"/>
              <w:spacing w:line="268" w:lineRule="auto"/>
              <w:ind w:left="637"/>
              <w:rPr>
                <w:sz w:val="18"/>
              </w:rPr>
            </w:pPr>
            <w:r>
              <w:rPr>
                <w:sz w:val="18"/>
              </w:rPr>
              <w:t>3.8.3 (4.4) Formation NFPA interne - Livrer une formation rencontrant</w:t>
            </w:r>
            <w:r>
              <w:rPr>
                <w:spacing w:val="-9"/>
                <w:sz w:val="18"/>
              </w:rPr>
              <w:t xml:space="preserve"> </w:t>
            </w:r>
            <w:r>
              <w:rPr>
                <w:sz w:val="18"/>
              </w:rPr>
              <w:t>NFPA</w:t>
            </w:r>
            <w:r>
              <w:rPr>
                <w:spacing w:val="-9"/>
                <w:sz w:val="18"/>
              </w:rPr>
              <w:t xml:space="preserve"> </w:t>
            </w:r>
            <w:r>
              <w:rPr>
                <w:sz w:val="18"/>
              </w:rPr>
              <w:t>1006</w:t>
            </w:r>
            <w:r>
              <w:rPr>
                <w:spacing w:val="-10"/>
                <w:sz w:val="18"/>
              </w:rPr>
              <w:t xml:space="preserve"> </w:t>
            </w:r>
            <w:r>
              <w:rPr>
                <w:sz w:val="18"/>
              </w:rPr>
              <w:t>based</w:t>
            </w:r>
          </w:p>
          <w:p w14:paraId="1353C4F8" w14:textId="77777777" w:rsidR="00B17297" w:rsidRDefault="00C04B04">
            <w:pPr>
              <w:pStyle w:val="TableParagraph"/>
              <w:spacing w:before="2" w:line="204" w:lineRule="exact"/>
              <w:ind w:left="637"/>
              <w:rPr>
                <w:sz w:val="18"/>
              </w:rPr>
            </w:pPr>
            <w:r>
              <w:rPr>
                <w:sz w:val="18"/>
              </w:rPr>
              <w:t>Vessel</w:t>
            </w:r>
            <w:r>
              <w:rPr>
                <w:spacing w:val="-3"/>
                <w:sz w:val="18"/>
              </w:rPr>
              <w:t xml:space="preserve"> </w:t>
            </w:r>
            <w:r>
              <w:rPr>
                <w:spacing w:val="-2"/>
                <w:sz w:val="18"/>
              </w:rPr>
              <w:t>Operations</w:t>
            </w:r>
          </w:p>
        </w:tc>
        <w:tc>
          <w:tcPr>
            <w:tcW w:w="1145" w:type="dxa"/>
          </w:tcPr>
          <w:p w14:paraId="0FB8097B" w14:textId="77777777" w:rsidR="00B17297" w:rsidRDefault="00C04B04">
            <w:pPr>
              <w:pStyle w:val="TableParagraph"/>
              <w:rPr>
                <w:sz w:val="18"/>
              </w:rPr>
            </w:pPr>
            <w:r>
              <w:rPr>
                <w:spacing w:val="-4"/>
                <w:sz w:val="18"/>
              </w:rPr>
              <w:t>2027</w:t>
            </w:r>
          </w:p>
        </w:tc>
        <w:tc>
          <w:tcPr>
            <w:tcW w:w="1193" w:type="dxa"/>
          </w:tcPr>
          <w:p w14:paraId="22506DAE" w14:textId="77777777" w:rsidR="00B17297" w:rsidRDefault="00C04B04">
            <w:pPr>
              <w:pStyle w:val="TableParagraph"/>
              <w:spacing w:line="268" w:lineRule="auto"/>
              <w:ind w:right="84"/>
              <w:rPr>
                <w:sz w:val="18"/>
              </w:rPr>
            </w:pPr>
            <w:r>
              <w:rPr>
                <w:spacing w:val="-4"/>
                <w:sz w:val="18"/>
              </w:rPr>
              <w:t xml:space="preserve">Non </w:t>
            </w:r>
            <w:r>
              <w:rPr>
                <w:spacing w:val="-2"/>
                <w:sz w:val="18"/>
              </w:rPr>
              <w:t>Commencé</w:t>
            </w:r>
          </w:p>
        </w:tc>
        <w:tc>
          <w:tcPr>
            <w:tcW w:w="1159" w:type="dxa"/>
            <w:shd w:val="clear" w:color="auto" w:fill="3E7542"/>
          </w:tcPr>
          <w:p w14:paraId="028C7652" w14:textId="77777777" w:rsidR="00B17297" w:rsidRDefault="00C04B04">
            <w:pPr>
              <w:pStyle w:val="TableParagraph"/>
              <w:rPr>
                <w:sz w:val="18"/>
              </w:rPr>
            </w:pPr>
            <w:r>
              <w:rPr>
                <w:color w:val="FFFFFF"/>
                <w:spacing w:val="-2"/>
                <w:sz w:val="18"/>
              </w:rPr>
              <w:t>Projet</w:t>
            </w:r>
          </w:p>
        </w:tc>
        <w:tc>
          <w:tcPr>
            <w:tcW w:w="5205" w:type="dxa"/>
          </w:tcPr>
          <w:p w14:paraId="61A3CD8D" w14:textId="77777777" w:rsidR="00B17297" w:rsidRDefault="00B17297">
            <w:pPr>
              <w:pStyle w:val="TableParagraph"/>
              <w:ind w:left="0"/>
              <w:rPr>
                <w:rFonts w:ascii="Times New Roman"/>
                <w:sz w:val="18"/>
              </w:rPr>
            </w:pPr>
          </w:p>
        </w:tc>
        <w:tc>
          <w:tcPr>
            <w:tcW w:w="5978" w:type="dxa"/>
            <w:tcBorders>
              <w:right w:val="single" w:sz="18" w:space="0" w:color="000000"/>
            </w:tcBorders>
          </w:tcPr>
          <w:p w14:paraId="6411890B" w14:textId="77777777" w:rsidR="00B17297" w:rsidRDefault="00B17297">
            <w:pPr>
              <w:pStyle w:val="TableParagraph"/>
              <w:ind w:left="0"/>
              <w:rPr>
                <w:rFonts w:ascii="Times New Roman"/>
                <w:sz w:val="18"/>
              </w:rPr>
            </w:pPr>
          </w:p>
        </w:tc>
      </w:tr>
      <w:tr w:rsidR="00B17297" w:rsidRPr="0034557E" w14:paraId="700CB989" w14:textId="77777777">
        <w:trPr>
          <w:trHeight w:val="1023"/>
        </w:trPr>
        <w:tc>
          <w:tcPr>
            <w:tcW w:w="3353" w:type="dxa"/>
            <w:tcBorders>
              <w:left w:val="single" w:sz="18" w:space="0" w:color="000000"/>
            </w:tcBorders>
          </w:tcPr>
          <w:p w14:paraId="529EC71E" w14:textId="77777777" w:rsidR="00B17297" w:rsidRDefault="00C04B04">
            <w:pPr>
              <w:pStyle w:val="TableParagraph"/>
              <w:spacing w:line="268" w:lineRule="auto"/>
              <w:ind w:left="637"/>
              <w:rPr>
                <w:sz w:val="18"/>
              </w:rPr>
            </w:pPr>
            <w:r>
              <w:rPr>
                <w:sz w:val="18"/>
              </w:rPr>
              <w:t>3.8.3 (4.5) Formation NFPA interne - Livrer une formation rencontrant</w:t>
            </w:r>
            <w:r>
              <w:rPr>
                <w:spacing w:val="-9"/>
                <w:sz w:val="18"/>
              </w:rPr>
              <w:t xml:space="preserve"> </w:t>
            </w:r>
            <w:r>
              <w:rPr>
                <w:sz w:val="18"/>
              </w:rPr>
              <w:t>NFPA</w:t>
            </w:r>
            <w:r>
              <w:rPr>
                <w:spacing w:val="-9"/>
                <w:sz w:val="18"/>
              </w:rPr>
              <w:t xml:space="preserve"> </w:t>
            </w:r>
            <w:r>
              <w:rPr>
                <w:sz w:val="18"/>
              </w:rPr>
              <w:t>472</w:t>
            </w:r>
            <w:r>
              <w:rPr>
                <w:spacing w:val="-10"/>
                <w:sz w:val="18"/>
              </w:rPr>
              <w:t xml:space="preserve"> </w:t>
            </w:r>
            <w:r>
              <w:rPr>
                <w:sz w:val="18"/>
              </w:rPr>
              <w:t>Hazmat</w:t>
            </w:r>
          </w:p>
          <w:p w14:paraId="3049B51F" w14:textId="77777777" w:rsidR="00B17297" w:rsidRDefault="00C04B04">
            <w:pPr>
              <w:pStyle w:val="TableParagraph"/>
              <w:spacing w:before="2" w:line="204" w:lineRule="exact"/>
              <w:ind w:left="637"/>
              <w:rPr>
                <w:sz w:val="18"/>
              </w:rPr>
            </w:pPr>
            <w:r>
              <w:rPr>
                <w:spacing w:val="-5"/>
                <w:sz w:val="18"/>
              </w:rPr>
              <w:t>Ops</w:t>
            </w:r>
          </w:p>
        </w:tc>
        <w:tc>
          <w:tcPr>
            <w:tcW w:w="1145" w:type="dxa"/>
          </w:tcPr>
          <w:p w14:paraId="16B63D55" w14:textId="77777777" w:rsidR="00B17297" w:rsidRDefault="00C04B04">
            <w:pPr>
              <w:pStyle w:val="TableParagraph"/>
              <w:rPr>
                <w:sz w:val="18"/>
              </w:rPr>
            </w:pPr>
            <w:r>
              <w:rPr>
                <w:spacing w:val="-4"/>
                <w:sz w:val="18"/>
              </w:rPr>
              <w:t>2026</w:t>
            </w:r>
          </w:p>
        </w:tc>
        <w:tc>
          <w:tcPr>
            <w:tcW w:w="1193" w:type="dxa"/>
            <w:shd w:val="clear" w:color="auto" w:fill="2DCD6E"/>
          </w:tcPr>
          <w:p w14:paraId="685B9BE6"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3E7542"/>
          </w:tcPr>
          <w:p w14:paraId="1D78C556" w14:textId="77777777" w:rsidR="00B17297" w:rsidRDefault="00C04B04">
            <w:pPr>
              <w:pStyle w:val="TableParagraph"/>
              <w:rPr>
                <w:sz w:val="18"/>
              </w:rPr>
            </w:pPr>
            <w:r>
              <w:rPr>
                <w:color w:val="FFFFFF"/>
                <w:spacing w:val="-2"/>
                <w:sz w:val="18"/>
              </w:rPr>
              <w:t>Projet</w:t>
            </w:r>
          </w:p>
        </w:tc>
        <w:tc>
          <w:tcPr>
            <w:tcW w:w="5205" w:type="dxa"/>
          </w:tcPr>
          <w:p w14:paraId="3D37349B" w14:textId="4F3B6C71" w:rsidR="00B17297" w:rsidRDefault="00C04B04">
            <w:pPr>
              <w:pStyle w:val="TableParagraph"/>
              <w:spacing w:line="268" w:lineRule="auto"/>
              <w:rPr>
                <w:sz w:val="18"/>
              </w:rPr>
            </w:pPr>
            <w:r>
              <w:rPr>
                <w:sz w:val="18"/>
              </w:rPr>
              <w:t>2</w:t>
            </w:r>
            <w:r>
              <w:rPr>
                <w:spacing w:val="-1"/>
                <w:sz w:val="18"/>
              </w:rPr>
              <w:t xml:space="preserve"> </w:t>
            </w:r>
            <w:r>
              <w:rPr>
                <w:sz w:val="18"/>
              </w:rPr>
              <w:t>Pompiers</w:t>
            </w:r>
            <w:r>
              <w:rPr>
                <w:spacing w:val="-1"/>
                <w:sz w:val="18"/>
              </w:rPr>
              <w:t xml:space="preserve"> </w:t>
            </w:r>
            <w:r>
              <w:rPr>
                <w:sz w:val="18"/>
              </w:rPr>
              <w:t>envoy</w:t>
            </w:r>
            <w:r w:rsidR="0007108A">
              <w:rPr>
                <w:sz w:val="18"/>
              </w:rPr>
              <w:t xml:space="preserve">és </w:t>
            </w:r>
            <w:r>
              <w:rPr>
                <w:sz w:val="18"/>
              </w:rPr>
              <w:t xml:space="preserve">au </w:t>
            </w:r>
            <w:r w:rsidR="0007108A">
              <w:rPr>
                <w:sz w:val="18"/>
              </w:rPr>
              <w:t>College</w:t>
            </w:r>
            <w:r>
              <w:rPr>
                <w:sz w:val="18"/>
              </w:rPr>
              <w:t xml:space="preserve"> pour la</w:t>
            </w:r>
            <w:r>
              <w:rPr>
                <w:spacing w:val="-1"/>
                <w:sz w:val="18"/>
              </w:rPr>
              <w:t xml:space="preserve"> </w:t>
            </w:r>
            <w:r>
              <w:rPr>
                <w:sz w:val="18"/>
              </w:rPr>
              <w:t>formation dans</w:t>
            </w:r>
            <w:r>
              <w:rPr>
                <w:spacing w:val="-1"/>
                <w:sz w:val="18"/>
              </w:rPr>
              <w:t xml:space="preserve"> </w:t>
            </w:r>
            <w:r>
              <w:rPr>
                <w:sz w:val="18"/>
              </w:rPr>
              <w:t xml:space="preserve">le but de devenir instructeur </w:t>
            </w:r>
            <w:r w:rsidR="0007108A">
              <w:rPr>
                <w:sz w:val="18"/>
              </w:rPr>
              <w:t>à</w:t>
            </w:r>
            <w:r>
              <w:rPr>
                <w:sz w:val="18"/>
              </w:rPr>
              <w:t xml:space="preserve"> l'interne</w:t>
            </w:r>
          </w:p>
        </w:tc>
        <w:tc>
          <w:tcPr>
            <w:tcW w:w="5978" w:type="dxa"/>
            <w:tcBorders>
              <w:right w:val="single" w:sz="18" w:space="0" w:color="000000"/>
            </w:tcBorders>
          </w:tcPr>
          <w:p w14:paraId="09E9F946" w14:textId="1F507C79" w:rsidR="00B17297" w:rsidRPr="0034557E" w:rsidRDefault="0007108A">
            <w:pPr>
              <w:pStyle w:val="TableParagraph"/>
              <w:ind w:left="45"/>
              <w:rPr>
                <w:sz w:val="18"/>
                <w:lang w:val="fr-CA"/>
              </w:rPr>
            </w:pPr>
            <w:r w:rsidRPr="0034557E">
              <w:rPr>
                <w:sz w:val="18"/>
                <w:lang w:val="fr-CA"/>
              </w:rPr>
              <w:t>Contrat d’apprentissage</w:t>
            </w:r>
            <w:r w:rsidR="00C04B04" w:rsidRPr="0034557E">
              <w:rPr>
                <w:spacing w:val="1"/>
                <w:sz w:val="18"/>
                <w:lang w:val="fr-CA"/>
              </w:rPr>
              <w:t xml:space="preserve"> </w:t>
            </w:r>
            <w:r w:rsidR="00C04B04" w:rsidRPr="0034557E">
              <w:rPr>
                <w:sz w:val="18"/>
                <w:lang w:val="fr-CA"/>
              </w:rPr>
              <w:t>vis</w:t>
            </w:r>
            <w:r w:rsidRPr="0034557E">
              <w:rPr>
                <w:sz w:val="18"/>
                <w:lang w:val="fr-CA"/>
              </w:rPr>
              <w:t>é</w:t>
            </w:r>
            <w:r w:rsidR="00C04B04" w:rsidRPr="0034557E">
              <w:rPr>
                <w:sz w:val="18"/>
                <w:lang w:val="fr-CA"/>
              </w:rPr>
              <w:t xml:space="preserve"> pour</w:t>
            </w:r>
            <w:r w:rsidR="00C04B04" w:rsidRPr="0034557E">
              <w:rPr>
                <w:spacing w:val="1"/>
                <w:sz w:val="18"/>
                <w:lang w:val="fr-CA"/>
              </w:rPr>
              <w:t xml:space="preserve"> </w:t>
            </w:r>
            <w:r w:rsidR="00C04B04" w:rsidRPr="0034557E">
              <w:rPr>
                <w:sz w:val="18"/>
                <w:lang w:val="fr-CA"/>
              </w:rPr>
              <w:t>mi-sept</w:t>
            </w:r>
            <w:r w:rsidR="00C04B04" w:rsidRPr="0034557E">
              <w:rPr>
                <w:spacing w:val="1"/>
                <w:sz w:val="18"/>
                <w:lang w:val="fr-CA"/>
              </w:rPr>
              <w:t xml:space="preserve"> </w:t>
            </w:r>
            <w:r w:rsidR="00C04B04" w:rsidRPr="0034557E">
              <w:rPr>
                <w:spacing w:val="-4"/>
                <w:sz w:val="18"/>
                <w:lang w:val="fr-CA"/>
              </w:rPr>
              <w:t>2026</w:t>
            </w:r>
          </w:p>
        </w:tc>
      </w:tr>
      <w:tr w:rsidR="00B17297" w14:paraId="46B60A83" w14:textId="77777777">
        <w:trPr>
          <w:trHeight w:val="1024"/>
        </w:trPr>
        <w:tc>
          <w:tcPr>
            <w:tcW w:w="3353" w:type="dxa"/>
            <w:tcBorders>
              <w:left w:val="single" w:sz="18" w:space="0" w:color="000000"/>
            </w:tcBorders>
          </w:tcPr>
          <w:p w14:paraId="3336A512" w14:textId="77777777" w:rsidR="00B17297" w:rsidRDefault="00C04B04">
            <w:pPr>
              <w:pStyle w:val="TableParagraph"/>
              <w:spacing w:line="268" w:lineRule="auto"/>
              <w:ind w:left="637"/>
              <w:rPr>
                <w:sz w:val="18"/>
              </w:rPr>
            </w:pPr>
            <w:r>
              <w:rPr>
                <w:sz w:val="18"/>
              </w:rPr>
              <w:t>3.8.4 - Projets spéciaux - Partenariats et ententes - Collaboration</w:t>
            </w:r>
            <w:r>
              <w:rPr>
                <w:spacing w:val="-12"/>
                <w:sz w:val="18"/>
              </w:rPr>
              <w:t xml:space="preserve"> </w:t>
            </w:r>
            <w:r>
              <w:rPr>
                <w:sz w:val="18"/>
              </w:rPr>
              <w:t>intermunicipale</w:t>
            </w:r>
            <w:r>
              <w:rPr>
                <w:spacing w:val="-11"/>
                <w:sz w:val="18"/>
              </w:rPr>
              <w:t xml:space="preserve"> </w:t>
            </w:r>
            <w:r>
              <w:rPr>
                <w:sz w:val="18"/>
              </w:rPr>
              <w:t>et</w:t>
            </w:r>
          </w:p>
          <w:p w14:paraId="52677762" w14:textId="77777777" w:rsidR="00B17297" w:rsidRDefault="00C04B04">
            <w:pPr>
              <w:pStyle w:val="TableParagraph"/>
              <w:spacing w:before="2" w:line="204" w:lineRule="exact"/>
              <w:ind w:left="637"/>
              <w:rPr>
                <w:sz w:val="18"/>
              </w:rPr>
            </w:pPr>
            <w:r>
              <w:rPr>
                <w:sz w:val="18"/>
              </w:rPr>
              <w:t>services</w:t>
            </w:r>
            <w:r>
              <w:rPr>
                <w:spacing w:val="-1"/>
                <w:sz w:val="18"/>
              </w:rPr>
              <w:t xml:space="preserve"> </w:t>
            </w:r>
            <w:r>
              <w:rPr>
                <w:spacing w:val="-2"/>
                <w:sz w:val="18"/>
              </w:rPr>
              <w:t>spécialisés</w:t>
            </w:r>
          </w:p>
        </w:tc>
        <w:tc>
          <w:tcPr>
            <w:tcW w:w="1145" w:type="dxa"/>
          </w:tcPr>
          <w:p w14:paraId="665BCE41" w14:textId="77777777" w:rsidR="00B17297" w:rsidRDefault="00B17297">
            <w:pPr>
              <w:pStyle w:val="TableParagraph"/>
              <w:ind w:left="0"/>
              <w:rPr>
                <w:rFonts w:ascii="Times New Roman"/>
                <w:sz w:val="18"/>
              </w:rPr>
            </w:pPr>
          </w:p>
        </w:tc>
        <w:tc>
          <w:tcPr>
            <w:tcW w:w="1193" w:type="dxa"/>
            <w:shd w:val="clear" w:color="auto" w:fill="2DCD6E"/>
          </w:tcPr>
          <w:p w14:paraId="6B0483C7"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2F82B7"/>
          </w:tcPr>
          <w:p w14:paraId="27406646" w14:textId="77777777" w:rsidR="00B17297" w:rsidRDefault="00C04B04">
            <w:pPr>
              <w:pStyle w:val="TableParagraph"/>
              <w:rPr>
                <w:sz w:val="18"/>
              </w:rPr>
            </w:pPr>
            <w:r>
              <w:rPr>
                <w:color w:val="FFFFFF"/>
                <w:spacing w:val="-2"/>
                <w:sz w:val="18"/>
              </w:rPr>
              <w:t>Actions</w:t>
            </w:r>
          </w:p>
        </w:tc>
        <w:tc>
          <w:tcPr>
            <w:tcW w:w="5205" w:type="dxa"/>
          </w:tcPr>
          <w:p w14:paraId="6CA0645E" w14:textId="77777777" w:rsidR="00B17297" w:rsidRDefault="00B17297">
            <w:pPr>
              <w:pStyle w:val="TableParagraph"/>
              <w:ind w:left="0"/>
              <w:rPr>
                <w:rFonts w:ascii="Times New Roman"/>
                <w:sz w:val="18"/>
              </w:rPr>
            </w:pPr>
          </w:p>
        </w:tc>
        <w:tc>
          <w:tcPr>
            <w:tcW w:w="5978" w:type="dxa"/>
            <w:tcBorders>
              <w:right w:val="single" w:sz="18" w:space="0" w:color="000000"/>
            </w:tcBorders>
          </w:tcPr>
          <w:p w14:paraId="60375B4A" w14:textId="77777777" w:rsidR="00B17297" w:rsidRDefault="00B17297">
            <w:pPr>
              <w:pStyle w:val="TableParagraph"/>
              <w:ind w:left="0"/>
              <w:rPr>
                <w:rFonts w:ascii="Times New Roman"/>
                <w:sz w:val="18"/>
              </w:rPr>
            </w:pPr>
          </w:p>
        </w:tc>
      </w:tr>
      <w:tr w:rsidR="00B17297" w14:paraId="5566A663" w14:textId="77777777">
        <w:trPr>
          <w:trHeight w:val="500"/>
        </w:trPr>
        <w:tc>
          <w:tcPr>
            <w:tcW w:w="3353" w:type="dxa"/>
            <w:tcBorders>
              <w:left w:val="single" w:sz="18" w:space="0" w:color="000000"/>
            </w:tcBorders>
          </w:tcPr>
          <w:p w14:paraId="50BE1B41" w14:textId="77777777" w:rsidR="00B17297" w:rsidRDefault="00C04B04">
            <w:pPr>
              <w:pStyle w:val="TableParagraph"/>
              <w:ind w:left="637"/>
              <w:rPr>
                <w:sz w:val="18"/>
              </w:rPr>
            </w:pPr>
            <w:r>
              <w:rPr>
                <w:sz w:val="18"/>
              </w:rPr>
              <w:t>3.8.4</w:t>
            </w:r>
            <w:r>
              <w:rPr>
                <w:spacing w:val="-2"/>
                <w:sz w:val="18"/>
              </w:rPr>
              <w:t xml:space="preserve"> </w:t>
            </w:r>
            <w:r>
              <w:rPr>
                <w:sz w:val="18"/>
              </w:rPr>
              <w:t>(1.1)</w:t>
            </w:r>
            <w:r>
              <w:rPr>
                <w:spacing w:val="-2"/>
                <w:sz w:val="18"/>
              </w:rPr>
              <w:t xml:space="preserve"> </w:t>
            </w:r>
            <w:r>
              <w:rPr>
                <w:sz w:val="18"/>
              </w:rPr>
              <w:t>Entente</w:t>
            </w:r>
            <w:r>
              <w:rPr>
                <w:spacing w:val="-1"/>
                <w:sz w:val="18"/>
              </w:rPr>
              <w:t xml:space="preserve"> </w:t>
            </w:r>
            <w:r>
              <w:rPr>
                <w:sz w:val="18"/>
              </w:rPr>
              <w:t xml:space="preserve">de </w:t>
            </w:r>
            <w:r>
              <w:rPr>
                <w:spacing w:val="-2"/>
                <w:sz w:val="18"/>
              </w:rPr>
              <w:t>couverture</w:t>
            </w:r>
          </w:p>
          <w:p w14:paraId="28287A63" w14:textId="77777777" w:rsidR="00B17297" w:rsidRDefault="00C04B04">
            <w:pPr>
              <w:pStyle w:val="TableParagraph"/>
              <w:spacing w:before="29" w:line="214" w:lineRule="exact"/>
              <w:ind w:left="637"/>
              <w:rPr>
                <w:sz w:val="18"/>
              </w:rPr>
            </w:pPr>
            <w:r>
              <w:rPr>
                <w:sz w:val="18"/>
              </w:rPr>
              <w:t>avec</w:t>
            </w:r>
            <w:r>
              <w:rPr>
                <w:spacing w:val="1"/>
                <w:sz w:val="18"/>
              </w:rPr>
              <w:t xml:space="preserve"> </w:t>
            </w:r>
            <w:r>
              <w:rPr>
                <w:sz w:val="18"/>
              </w:rPr>
              <w:t xml:space="preserve">La </w:t>
            </w:r>
            <w:r>
              <w:rPr>
                <w:spacing w:val="-2"/>
                <w:sz w:val="18"/>
              </w:rPr>
              <w:t>Nation</w:t>
            </w:r>
          </w:p>
        </w:tc>
        <w:tc>
          <w:tcPr>
            <w:tcW w:w="1145" w:type="dxa"/>
          </w:tcPr>
          <w:p w14:paraId="33EBDF6A" w14:textId="77777777" w:rsidR="00B17297" w:rsidRDefault="00C04B04">
            <w:pPr>
              <w:pStyle w:val="TableParagraph"/>
              <w:rPr>
                <w:sz w:val="18"/>
              </w:rPr>
            </w:pPr>
            <w:r>
              <w:rPr>
                <w:spacing w:val="-4"/>
                <w:sz w:val="18"/>
              </w:rPr>
              <w:t>2024</w:t>
            </w:r>
          </w:p>
        </w:tc>
        <w:tc>
          <w:tcPr>
            <w:tcW w:w="1193" w:type="dxa"/>
            <w:shd w:val="clear" w:color="auto" w:fill="BE54EB"/>
          </w:tcPr>
          <w:p w14:paraId="7AE6A8DD" w14:textId="77777777" w:rsidR="00B17297" w:rsidRDefault="00C04B04">
            <w:pPr>
              <w:pStyle w:val="TableParagraph"/>
              <w:rPr>
                <w:sz w:val="18"/>
              </w:rPr>
            </w:pPr>
            <w:r>
              <w:rPr>
                <w:color w:val="FFFFFF"/>
                <w:spacing w:val="-2"/>
                <w:sz w:val="18"/>
              </w:rPr>
              <w:t>Terminé</w:t>
            </w:r>
          </w:p>
        </w:tc>
        <w:tc>
          <w:tcPr>
            <w:tcW w:w="1159" w:type="dxa"/>
            <w:shd w:val="clear" w:color="auto" w:fill="3E7542"/>
          </w:tcPr>
          <w:p w14:paraId="7DE931CC" w14:textId="77777777" w:rsidR="00B17297" w:rsidRDefault="00C04B04">
            <w:pPr>
              <w:pStyle w:val="TableParagraph"/>
              <w:rPr>
                <w:sz w:val="18"/>
              </w:rPr>
            </w:pPr>
            <w:r>
              <w:rPr>
                <w:color w:val="FFFFFF"/>
                <w:spacing w:val="-2"/>
                <w:sz w:val="18"/>
              </w:rPr>
              <w:t>Projet</w:t>
            </w:r>
          </w:p>
        </w:tc>
        <w:tc>
          <w:tcPr>
            <w:tcW w:w="5205" w:type="dxa"/>
          </w:tcPr>
          <w:p w14:paraId="762867B3" w14:textId="77777777" w:rsidR="00B17297" w:rsidRDefault="00B17297">
            <w:pPr>
              <w:pStyle w:val="TableParagraph"/>
              <w:ind w:left="0"/>
              <w:rPr>
                <w:rFonts w:ascii="Times New Roman"/>
                <w:sz w:val="18"/>
              </w:rPr>
            </w:pPr>
          </w:p>
        </w:tc>
        <w:tc>
          <w:tcPr>
            <w:tcW w:w="5978" w:type="dxa"/>
            <w:tcBorders>
              <w:right w:val="single" w:sz="18" w:space="0" w:color="000000"/>
            </w:tcBorders>
          </w:tcPr>
          <w:p w14:paraId="071F4354" w14:textId="77777777" w:rsidR="00B17297" w:rsidRDefault="00B17297">
            <w:pPr>
              <w:pStyle w:val="TableParagraph"/>
              <w:ind w:left="0"/>
              <w:rPr>
                <w:rFonts w:ascii="Times New Roman"/>
                <w:sz w:val="18"/>
              </w:rPr>
            </w:pPr>
          </w:p>
        </w:tc>
      </w:tr>
      <w:tr w:rsidR="00B17297" w14:paraId="50782672" w14:textId="77777777">
        <w:trPr>
          <w:trHeight w:val="762"/>
        </w:trPr>
        <w:tc>
          <w:tcPr>
            <w:tcW w:w="3353" w:type="dxa"/>
            <w:tcBorders>
              <w:left w:val="single" w:sz="18" w:space="0" w:color="000000"/>
            </w:tcBorders>
          </w:tcPr>
          <w:p w14:paraId="5E09F8A2" w14:textId="77777777" w:rsidR="00B17297" w:rsidRDefault="00C04B04">
            <w:pPr>
              <w:pStyle w:val="TableParagraph"/>
              <w:spacing w:line="268" w:lineRule="auto"/>
              <w:ind w:left="637"/>
              <w:rPr>
                <w:sz w:val="18"/>
              </w:rPr>
            </w:pPr>
            <w:r>
              <w:rPr>
                <w:sz w:val="18"/>
              </w:rPr>
              <w:t>3.8.4</w:t>
            </w:r>
            <w:r>
              <w:rPr>
                <w:spacing w:val="-7"/>
                <w:sz w:val="18"/>
              </w:rPr>
              <w:t xml:space="preserve"> </w:t>
            </w:r>
            <w:r>
              <w:rPr>
                <w:sz w:val="18"/>
              </w:rPr>
              <w:t>(1.2)</w:t>
            </w:r>
            <w:r>
              <w:rPr>
                <w:spacing w:val="-7"/>
                <w:sz w:val="18"/>
              </w:rPr>
              <w:t xml:space="preserve"> </w:t>
            </w:r>
            <w:r>
              <w:rPr>
                <w:sz w:val="18"/>
              </w:rPr>
              <w:t>Entente</w:t>
            </w:r>
            <w:r>
              <w:rPr>
                <w:spacing w:val="-6"/>
                <w:sz w:val="18"/>
              </w:rPr>
              <w:t xml:space="preserve"> </w:t>
            </w:r>
            <w:r>
              <w:rPr>
                <w:sz w:val="18"/>
              </w:rPr>
              <w:t>pour</w:t>
            </w:r>
            <w:r>
              <w:rPr>
                <w:spacing w:val="-6"/>
                <w:sz w:val="18"/>
              </w:rPr>
              <w:t xml:space="preserve"> </w:t>
            </w:r>
            <w:r>
              <w:rPr>
                <w:sz w:val="18"/>
              </w:rPr>
              <w:t>échange de bateau (Nation)</w:t>
            </w:r>
          </w:p>
        </w:tc>
        <w:tc>
          <w:tcPr>
            <w:tcW w:w="1145" w:type="dxa"/>
          </w:tcPr>
          <w:p w14:paraId="3F94426E" w14:textId="77777777" w:rsidR="00B17297" w:rsidRDefault="00C04B04">
            <w:pPr>
              <w:pStyle w:val="TableParagraph"/>
              <w:rPr>
                <w:sz w:val="18"/>
              </w:rPr>
            </w:pPr>
            <w:r>
              <w:rPr>
                <w:spacing w:val="-4"/>
                <w:sz w:val="18"/>
              </w:rPr>
              <w:t>2027</w:t>
            </w:r>
          </w:p>
        </w:tc>
        <w:tc>
          <w:tcPr>
            <w:tcW w:w="1193" w:type="dxa"/>
            <w:shd w:val="clear" w:color="auto" w:fill="0230E8"/>
          </w:tcPr>
          <w:p w14:paraId="35C55F29" w14:textId="77777777" w:rsidR="00B17297" w:rsidRDefault="00C04B04">
            <w:pPr>
              <w:pStyle w:val="TableParagraph"/>
              <w:rPr>
                <w:sz w:val="18"/>
              </w:rPr>
            </w:pPr>
            <w:r>
              <w:rPr>
                <w:color w:val="FFFFFF"/>
                <w:spacing w:val="-2"/>
                <w:sz w:val="18"/>
              </w:rPr>
              <w:t>Reporté</w:t>
            </w:r>
          </w:p>
        </w:tc>
        <w:tc>
          <w:tcPr>
            <w:tcW w:w="1159" w:type="dxa"/>
            <w:shd w:val="clear" w:color="auto" w:fill="3E7542"/>
          </w:tcPr>
          <w:p w14:paraId="6FE082A1" w14:textId="77777777" w:rsidR="00B17297" w:rsidRDefault="00C04B04">
            <w:pPr>
              <w:pStyle w:val="TableParagraph"/>
              <w:rPr>
                <w:sz w:val="18"/>
              </w:rPr>
            </w:pPr>
            <w:r>
              <w:rPr>
                <w:color w:val="FFFFFF"/>
                <w:spacing w:val="-2"/>
                <w:sz w:val="18"/>
              </w:rPr>
              <w:t>Projet</w:t>
            </w:r>
          </w:p>
        </w:tc>
        <w:tc>
          <w:tcPr>
            <w:tcW w:w="5205" w:type="dxa"/>
          </w:tcPr>
          <w:p w14:paraId="1300596B" w14:textId="77777777" w:rsidR="00B17297" w:rsidRDefault="00C04B04">
            <w:pPr>
              <w:pStyle w:val="TableParagraph"/>
              <w:rPr>
                <w:sz w:val="18"/>
              </w:rPr>
            </w:pPr>
            <w:r>
              <w:rPr>
                <w:sz w:val="18"/>
              </w:rPr>
              <w:t>Discussion</w:t>
            </w:r>
            <w:r>
              <w:rPr>
                <w:spacing w:val="-1"/>
                <w:sz w:val="18"/>
              </w:rPr>
              <w:t xml:space="preserve"> </w:t>
            </w:r>
            <w:r>
              <w:rPr>
                <w:sz w:val="18"/>
              </w:rPr>
              <w:t>preleminaire avec les</w:t>
            </w:r>
            <w:r>
              <w:rPr>
                <w:spacing w:val="-1"/>
                <w:sz w:val="18"/>
              </w:rPr>
              <w:t xml:space="preserve"> </w:t>
            </w:r>
            <w:r>
              <w:rPr>
                <w:spacing w:val="-2"/>
                <w:sz w:val="18"/>
              </w:rPr>
              <w:t>officers</w:t>
            </w:r>
          </w:p>
        </w:tc>
        <w:tc>
          <w:tcPr>
            <w:tcW w:w="5978" w:type="dxa"/>
            <w:tcBorders>
              <w:right w:val="single" w:sz="18" w:space="0" w:color="000000"/>
            </w:tcBorders>
          </w:tcPr>
          <w:p w14:paraId="0F732C53" w14:textId="77777777" w:rsidR="00B17297" w:rsidRDefault="00C04B04">
            <w:pPr>
              <w:pStyle w:val="TableParagraph"/>
              <w:ind w:left="45"/>
              <w:rPr>
                <w:sz w:val="18"/>
              </w:rPr>
            </w:pPr>
            <w:r>
              <w:rPr>
                <w:sz w:val="18"/>
              </w:rPr>
              <w:t>Consultation</w:t>
            </w:r>
            <w:r>
              <w:rPr>
                <w:spacing w:val="-1"/>
                <w:sz w:val="18"/>
              </w:rPr>
              <w:t xml:space="preserve"> </w:t>
            </w:r>
            <w:r>
              <w:rPr>
                <w:sz w:val="18"/>
              </w:rPr>
              <w:t>a</w:t>
            </w:r>
            <w:r>
              <w:rPr>
                <w:spacing w:val="-1"/>
                <w:sz w:val="18"/>
              </w:rPr>
              <w:t xml:space="preserve"> </w:t>
            </w:r>
            <w:r>
              <w:rPr>
                <w:sz w:val="18"/>
              </w:rPr>
              <w:t xml:space="preserve">venir avec </w:t>
            </w:r>
            <w:r>
              <w:rPr>
                <w:spacing w:val="-2"/>
                <w:sz w:val="18"/>
              </w:rPr>
              <w:t>l'administration</w:t>
            </w:r>
          </w:p>
        </w:tc>
      </w:tr>
      <w:tr w:rsidR="00B17297" w14:paraId="0B453049" w14:textId="77777777">
        <w:trPr>
          <w:trHeight w:val="1024"/>
        </w:trPr>
        <w:tc>
          <w:tcPr>
            <w:tcW w:w="3353" w:type="dxa"/>
            <w:tcBorders>
              <w:left w:val="single" w:sz="18" w:space="0" w:color="000000"/>
            </w:tcBorders>
          </w:tcPr>
          <w:p w14:paraId="2C67C965" w14:textId="77777777" w:rsidR="00B17297" w:rsidRDefault="00C04B04">
            <w:pPr>
              <w:pStyle w:val="TableParagraph"/>
              <w:spacing w:line="268" w:lineRule="auto"/>
              <w:ind w:left="637"/>
              <w:rPr>
                <w:sz w:val="18"/>
              </w:rPr>
            </w:pPr>
            <w:r>
              <w:rPr>
                <w:sz w:val="18"/>
              </w:rPr>
              <w:t>3.8.4</w:t>
            </w:r>
            <w:r>
              <w:rPr>
                <w:spacing w:val="-8"/>
                <w:sz w:val="18"/>
              </w:rPr>
              <w:t xml:space="preserve"> </w:t>
            </w:r>
            <w:r>
              <w:rPr>
                <w:sz w:val="18"/>
              </w:rPr>
              <w:t>(1.3)</w:t>
            </w:r>
            <w:r>
              <w:rPr>
                <w:spacing w:val="-8"/>
                <w:sz w:val="18"/>
              </w:rPr>
              <w:t xml:space="preserve"> </w:t>
            </w:r>
            <w:r>
              <w:rPr>
                <w:sz w:val="18"/>
              </w:rPr>
              <w:t>Entente</w:t>
            </w:r>
            <w:r>
              <w:rPr>
                <w:spacing w:val="-7"/>
                <w:sz w:val="18"/>
              </w:rPr>
              <w:t xml:space="preserve"> </w:t>
            </w:r>
            <w:r>
              <w:rPr>
                <w:sz w:val="18"/>
              </w:rPr>
              <w:t>de</w:t>
            </w:r>
            <w:r>
              <w:rPr>
                <w:spacing w:val="-7"/>
                <w:sz w:val="18"/>
              </w:rPr>
              <w:t xml:space="preserve"> </w:t>
            </w:r>
            <w:r>
              <w:rPr>
                <w:sz w:val="18"/>
              </w:rPr>
              <w:t>sauvetage spécialisé avec le service des Incendies d'Ottawa</w:t>
            </w:r>
          </w:p>
        </w:tc>
        <w:tc>
          <w:tcPr>
            <w:tcW w:w="1145" w:type="dxa"/>
          </w:tcPr>
          <w:p w14:paraId="24A5E356" w14:textId="77777777" w:rsidR="00B17297" w:rsidRDefault="00C04B04">
            <w:pPr>
              <w:pStyle w:val="TableParagraph"/>
              <w:rPr>
                <w:sz w:val="18"/>
              </w:rPr>
            </w:pPr>
            <w:r>
              <w:rPr>
                <w:sz w:val="18"/>
              </w:rPr>
              <w:t>2025,</w:t>
            </w:r>
            <w:r>
              <w:rPr>
                <w:spacing w:val="-3"/>
                <w:sz w:val="18"/>
              </w:rPr>
              <w:t xml:space="preserve"> </w:t>
            </w:r>
            <w:r>
              <w:rPr>
                <w:spacing w:val="-4"/>
                <w:sz w:val="18"/>
              </w:rPr>
              <w:t>2026</w:t>
            </w:r>
          </w:p>
        </w:tc>
        <w:tc>
          <w:tcPr>
            <w:tcW w:w="1193" w:type="dxa"/>
            <w:shd w:val="clear" w:color="auto" w:fill="2DCD6E"/>
          </w:tcPr>
          <w:p w14:paraId="0B0F2433"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3E7542"/>
          </w:tcPr>
          <w:p w14:paraId="5EEC76B7" w14:textId="77777777" w:rsidR="00B17297" w:rsidRDefault="00C04B04">
            <w:pPr>
              <w:pStyle w:val="TableParagraph"/>
              <w:rPr>
                <w:sz w:val="18"/>
              </w:rPr>
            </w:pPr>
            <w:r>
              <w:rPr>
                <w:color w:val="FFFFFF"/>
                <w:spacing w:val="-2"/>
                <w:sz w:val="18"/>
              </w:rPr>
              <w:t>Projet</w:t>
            </w:r>
          </w:p>
        </w:tc>
        <w:tc>
          <w:tcPr>
            <w:tcW w:w="5205" w:type="dxa"/>
          </w:tcPr>
          <w:p w14:paraId="3093418B" w14:textId="07455E69" w:rsidR="00B17297" w:rsidRDefault="00C04B04">
            <w:pPr>
              <w:pStyle w:val="TableParagraph"/>
              <w:rPr>
                <w:sz w:val="18"/>
              </w:rPr>
            </w:pPr>
            <w:r>
              <w:rPr>
                <w:sz w:val="18"/>
              </w:rPr>
              <w:t>En discussion avec la</w:t>
            </w:r>
            <w:r>
              <w:rPr>
                <w:spacing w:val="-1"/>
                <w:sz w:val="18"/>
              </w:rPr>
              <w:t xml:space="preserve"> </w:t>
            </w:r>
            <w:r>
              <w:rPr>
                <w:sz w:val="18"/>
              </w:rPr>
              <w:t>ville</w:t>
            </w:r>
            <w:r>
              <w:rPr>
                <w:spacing w:val="1"/>
                <w:sz w:val="18"/>
              </w:rPr>
              <w:t xml:space="preserve"> </w:t>
            </w:r>
            <w:r w:rsidR="0034557E">
              <w:rPr>
                <w:spacing w:val="-2"/>
                <w:sz w:val="18"/>
              </w:rPr>
              <w:t>d’Ottawa</w:t>
            </w:r>
            <w:r>
              <w:rPr>
                <w:spacing w:val="-2"/>
                <w:sz w:val="18"/>
              </w:rPr>
              <w:t>.</w:t>
            </w:r>
          </w:p>
          <w:p w14:paraId="1C463D07" w14:textId="29FE5F0C" w:rsidR="00B17297" w:rsidRDefault="00C04B04">
            <w:pPr>
              <w:pStyle w:val="TableParagraph"/>
              <w:spacing w:before="29"/>
              <w:rPr>
                <w:sz w:val="18"/>
              </w:rPr>
            </w:pPr>
            <w:r>
              <w:rPr>
                <w:sz w:val="18"/>
              </w:rPr>
              <w:t>Entente en revis</w:t>
            </w:r>
            <w:r w:rsidR="0034557E">
              <w:rPr>
                <w:sz w:val="18"/>
              </w:rPr>
              <w:t>ion</w:t>
            </w:r>
            <w:r>
              <w:rPr>
                <w:sz w:val="18"/>
              </w:rPr>
              <w:t xml:space="preserve"> avec les</w:t>
            </w:r>
            <w:r>
              <w:rPr>
                <w:spacing w:val="-1"/>
                <w:sz w:val="18"/>
              </w:rPr>
              <w:t xml:space="preserve"> </w:t>
            </w:r>
            <w:r>
              <w:rPr>
                <w:sz w:val="18"/>
              </w:rPr>
              <w:t xml:space="preserve">assureurs </w:t>
            </w:r>
            <w:r>
              <w:rPr>
                <w:spacing w:val="-2"/>
                <w:sz w:val="18"/>
              </w:rPr>
              <w:t>municipaux</w:t>
            </w:r>
          </w:p>
        </w:tc>
        <w:tc>
          <w:tcPr>
            <w:tcW w:w="5978" w:type="dxa"/>
            <w:tcBorders>
              <w:right w:val="single" w:sz="18" w:space="0" w:color="000000"/>
            </w:tcBorders>
          </w:tcPr>
          <w:p w14:paraId="4D9FEC9D" w14:textId="77777777" w:rsidR="00B17297" w:rsidRDefault="00C04B04">
            <w:pPr>
              <w:pStyle w:val="TableParagraph"/>
              <w:ind w:left="45"/>
              <w:rPr>
                <w:sz w:val="18"/>
              </w:rPr>
            </w:pPr>
            <w:r>
              <w:rPr>
                <w:sz w:val="18"/>
              </w:rPr>
              <w:t>Rapport au conseil</w:t>
            </w:r>
            <w:r>
              <w:rPr>
                <w:spacing w:val="1"/>
                <w:sz w:val="18"/>
              </w:rPr>
              <w:t xml:space="preserve"> </w:t>
            </w:r>
            <w:r>
              <w:rPr>
                <w:sz w:val="18"/>
              </w:rPr>
              <w:t>lorsque le</w:t>
            </w:r>
            <w:r>
              <w:rPr>
                <w:spacing w:val="1"/>
                <w:sz w:val="18"/>
              </w:rPr>
              <w:t xml:space="preserve"> </w:t>
            </w:r>
            <w:r>
              <w:rPr>
                <w:sz w:val="18"/>
              </w:rPr>
              <w:t>tout est reglé</w:t>
            </w:r>
            <w:r>
              <w:rPr>
                <w:spacing w:val="1"/>
                <w:sz w:val="18"/>
              </w:rPr>
              <w:t xml:space="preserve"> </w:t>
            </w:r>
            <w:r>
              <w:rPr>
                <w:sz w:val="18"/>
              </w:rPr>
              <w:t xml:space="preserve">avec les </w:t>
            </w:r>
            <w:r>
              <w:rPr>
                <w:spacing w:val="-2"/>
                <w:sz w:val="18"/>
              </w:rPr>
              <w:t>assurances</w:t>
            </w:r>
          </w:p>
        </w:tc>
      </w:tr>
      <w:tr w:rsidR="00B17297" w14:paraId="45052D0E" w14:textId="77777777">
        <w:trPr>
          <w:trHeight w:val="500"/>
        </w:trPr>
        <w:tc>
          <w:tcPr>
            <w:tcW w:w="3353" w:type="dxa"/>
            <w:tcBorders>
              <w:left w:val="single" w:sz="18" w:space="0" w:color="000000"/>
            </w:tcBorders>
          </w:tcPr>
          <w:p w14:paraId="785A0D8C" w14:textId="77777777" w:rsidR="00B17297" w:rsidRDefault="00C04B04">
            <w:pPr>
              <w:pStyle w:val="TableParagraph"/>
              <w:ind w:left="637"/>
              <w:rPr>
                <w:sz w:val="18"/>
              </w:rPr>
            </w:pPr>
            <w:r>
              <w:rPr>
                <w:sz w:val="18"/>
              </w:rPr>
              <w:t>3.8.4</w:t>
            </w:r>
            <w:r>
              <w:rPr>
                <w:spacing w:val="-2"/>
                <w:sz w:val="18"/>
              </w:rPr>
              <w:t xml:space="preserve"> </w:t>
            </w:r>
            <w:r>
              <w:rPr>
                <w:sz w:val="18"/>
              </w:rPr>
              <w:t>(1.4)</w:t>
            </w:r>
            <w:r>
              <w:rPr>
                <w:spacing w:val="-2"/>
                <w:sz w:val="18"/>
              </w:rPr>
              <w:t xml:space="preserve"> </w:t>
            </w:r>
            <w:r>
              <w:rPr>
                <w:sz w:val="18"/>
              </w:rPr>
              <w:t>Entente</w:t>
            </w:r>
            <w:r>
              <w:rPr>
                <w:spacing w:val="-1"/>
                <w:sz w:val="18"/>
              </w:rPr>
              <w:t xml:space="preserve"> </w:t>
            </w:r>
            <w:r>
              <w:rPr>
                <w:sz w:val="18"/>
              </w:rPr>
              <w:t>site</w:t>
            </w:r>
            <w:r>
              <w:rPr>
                <w:spacing w:val="-1"/>
                <w:sz w:val="18"/>
              </w:rPr>
              <w:t xml:space="preserve"> </w:t>
            </w:r>
            <w:r>
              <w:rPr>
                <w:spacing w:val="-5"/>
                <w:sz w:val="18"/>
              </w:rPr>
              <w:t>de</w:t>
            </w:r>
          </w:p>
          <w:p w14:paraId="31C6BA6F" w14:textId="49BD21B4" w:rsidR="00B17297" w:rsidRDefault="00C04B04">
            <w:pPr>
              <w:pStyle w:val="TableParagraph"/>
              <w:spacing w:before="29" w:line="214" w:lineRule="exact"/>
              <w:ind w:left="637"/>
              <w:rPr>
                <w:sz w:val="18"/>
              </w:rPr>
            </w:pPr>
            <w:r>
              <w:rPr>
                <w:sz w:val="18"/>
              </w:rPr>
              <w:t>formation</w:t>
            </w:r>
            <w:r>
              <w:rPr>
                <w:spacing w:val="2"/>
                <w:sz w:val="18"/>
              </w:rPr>
              <w:t xml:space="preserve"> </w:t>
            </w:r>
            <w:r w:rsidR="0034557E">
              <w:rPr>
                <w:sz w:val="18"/>
              </w:rPr>
              <w:t>interm</w:t>
            </w:r>
            <w:r w:rsidR="0034557E">
              <w:rPr>
                <w:spacing w:val="-2"/>
                <w:sz w:val="18"/>
              </w:rPr>
              <w:t>unicipale</w:t>
            </w:r>
          </w:p>
        </w:tc>
        <w:tc>
          <w:tcPr>
            <w:tcW w:w="1145" w:type="dxa"/>
          </w:tcPr>
          <w:p w14:paraId="2FEAF07E" w14:textId="77777777" w:rsidR="00B17297" w:rsidRDefault="00C04B04">
            <w:pPr>
              <w:pStyle w:val="TableParagraph"/>
              <w:rPr>
                <w:sz w:val="18"/>
              </w:rPr>
            </w:pPr>
            <w:r>
              <w:rPr>
                <w:spacing w:val="-4"/>
                <w:sz w:val="18"/>
              </w:rPr>
              <w:t>2026</w:t>
            </w:r>
          </w:p>
        </w:tc>
        <w:tc>
          <w:tcPr>
            <w:tcW w:w="1193" w:type="dxa"/>
            <w:shd w:val="clear" w:color="auto" w:fill="2DCD6E"/>
          </w:tcPr>
          <w:p w14:paraId="6318E624" w14:textId="77777777" w:rsidR="00B17297" w:rsidRDefault="00C04B04">
            <w:pPr>
              <w:pStyle w:val="TableParagraph"/>
              <w:rPr>
                <w:sz w:val="18"/>
              </w:rPr>
            </w:pPr>
            <w:r>
              <w:rPr>
                <w:color w:val="FFFFFF"/>
                <w:sz w:val="18"/>
              </w:rPr>
              <w:t>Dans</w:t>
            </w:r>
            <w:r>
              <w:rPr>
                <w:color w:val="FFFFFF"/>
                <w:spacing w:val="-2"/>
                <w:sz w:val="18"/>
              </w:rPr>
              <w:t xml:space="preserve"> </w:t>
            </w:r>
            <w:r>
              <w:rPr>
                <w:color w:val="FFFFFF"/>
                <w:spacing w:val="-5"/>
                <w:sz w:val="18"/>
              </w:rPr>
              <w:t>les</w:t>
            </w:r>
          </w:p>
          <w:p w14:paraId="4D41E126" w14:textId="77777777" w:rsidR="00B17297" w:rsidRDefault="00C04B04">
            <w:pPr>
              <w:pStyle w:val="TableParagraph"/>
              <w:spacing w:before="29" w:line="214" w:lineRule="exact"/>
              <w:rPr>
                <w:sz w:val="18"/>
              </w:rPr>
            </w:pPr>
            <w:r>
              <w:rPr>
                <w:color w:val="FFFFFF"/>
                <w:spacing w:val="-2"/>
                <w:sz w:val="18"/>
              </w:rPr>
              <w:t>délais</w:t>
            </w:r>
          </w:p>
        </w:tc>
        <w:tc>
          <w:tcPr>
            <w:tcW w:w="1159" w:type="dxa"/>
            <w:shd w:val="clear" w:color="auto" w:fill="3E7542"/>
          </w:tcPr>
          <w:p w14:paraId="7367421F" w14:textId="77777777" w:rsidR="00B17297" w:rsidRDefault="00C04B04">
            <w:pPr>
              <w:pStyle w:val="TableParagraph"/>
              <w:rPr>
                <w:sz w:val="18"/>
              </w:rPr>
            </w:pPr>
            <w:r>
              <w:rPr>
                <w:color w:val="FFFFFF"/>
                <w:spacing w:val="-2"/>
                <w:sz w:val="18"/>
              </w:rPr>
              <w:t>Projet</w:t>
            </w:r>
          </w:p>
        </w:tc>
        <w:tc>
          <w:tcPr>
            <w:tcW w:w="5205" w:type="dxa"/>
          </w:tcPr>
          <w:p w14:paraId="5B609EDD" w14:textId="77777777" w:rsidR="00B17297" w:rsidRDefault="00C04B04">
            <w:pPr>
              <w:pStyle w:val="TableParagraph"/>
              <w:rPr>
                <w:sz w:val="18"/>
              </w:rPr>
            </w:pPr>
            <w:r>
              <w:rPr>
                <w:sz w:val="18"/>
              </w:rPr>
              <w:t>Discussion</w:t>
            </w:r>
            <w:r>
              <w:rPr>
                <w:spacing w:val="-3"/>
                <w:sz w:val="18"/>
              </w:rPr>
              <w:t xml:space="preserve"> </w:t>
            </w:r>
            <w:r>
              <w:rPr>
                <w:sz w:val="18"/>
              </w:rPr>
              <w:t>avec</w:t>
            </w:r>
            <w:r>
              <w:rPr>
                <w:spacing w:val="-1"/>
                <w:sz w:val="18"/>
              </w:rPr>
              <w:t xml:space="preserve"> </w:t>
            </w:r>
            <w:r>
              <w:rPr>
                <w:sz w:val="18"/>
              </w:rPr>
              <w:t>les</w:t>
            </w:r>
            <w:r>
              <w:rPr>
                <w:spacing w:val="-1"/>
                <w:sz w:val="18"/>
              </w:rPr>
              <w:t xml:space="preserve"> </w:t>
            </w:r>
            <w:r>
              <w:rPr>
                <w:spacing w:val="-2"/>
                <w:sz w:val="18"/>
              </w:rPr>
              <w:t>officiers</w:t>
            </w:r>
          </w:p>
        </w:tc>
        <w:tc>
          <w:tcPr>
            <w:tcW w:w="5978" w:type="dxa"/>
            <w:tcBorders>
              <w:right w:val="single" w:sz="18" w:space="0" w:color="000000"/>
            </w:tcBorders>
          </w:tcPr>
          <w:p w14:paraId="24BB6B04" w14:textId="77777777" w:rsidR="00B17297" w:rsidRDefault="00C04B04">
            <w:pPr>
              <w:pStyle w:val="TableParagraph"/>
              <w:ind w:left="45"/>
              <w:rPr>
                <w:sz w:val="18"/>
              </w:rPr>
            </w:pPr>
            <w:r>
              <w:rPr>
                <w:sz w:val="18"/>
              </w:rPr>
              <w:t>Discussion</w:t>
            </w:r>
            <w:r>
              <w:rPr>
                <w:spacing w:val="-1"/>
                <w:sz w:val="18"/>
              </w:rPr>
              <w:t xml:space="preserve"> </w:t>
            </w:r>
            <w:r>
              <w:rPr>
                <w:sz w:val="18"/>
              </w:rPr>
              <w:t>avec</w:t>
            </w:r>
            <w:r>
              <w:rPr>
                <w:spacing w:val="-1"/>
                <w:sz w:val="18"/>
              </w:rPr>
              <w:t xml:space="preserve"> </w:t>
            </w:r>
            <w:r>
              <w:rPr>
                <w:sz w:val="18"/>
              </w:rPr>
              <w:t xml:space="preserve">l </w:t>
            </w:r>
            <w:r>
              <w:rPr>
                <w:spacing w:val="-2"/>
                <w:sz w:val="18"/>
              </w:rPr>
              <w:t>'administration</w:t>
            </w:r>
          </w:p>
        </w:tc>
      </w:tr>
      <w:tr w:rsidR="00B17297" w14:paraId="16D65BC7" w14:textId="77777777">
        <w:trPr>
          <w:trHeight w:val="762"/>
        </w:trPr>
        <w:tc>
          <w:tcPr>
            <w:tcW w:w="3353" w:type="dxa"/>
            <w:tcBorders>
              <w:left w:val="single" w:sz="18" w:space="0" w:color="000000"/>
            </w:tcBorders>
          </w:tcPr>
          <w:p w14:paraId="729E3931" w14:textId="77777777" w:rsidR="00B17297" w:rsidRDefault="00C04B04">
            <w:pPr>
              <w:pStyle w:val="TableParagraph"/>
              <w:spacing w:line="268" w:lineRule="auto"/>
              <w:ind w:left="32"/>
              <w:rPr>
                <w:b/>
                <w:sz w:val="18"/>
              </w:rPr>
            </w:pPr>
            <w:r>
              <w:rPr>
                <w:b/>
                <w:sz w:val="18"/>
              </w:rPr>
              <w:t>3.9 - Autres items reliées au pilier stratégique</w:t>
            </w:r>
            <w:r>
              <w:rPr>
                <w:b/>
                <w:spacing w:val="-9"/>
                <w:sz w:val="18"/>
              </w:rPr>
              <w:t xml:space="preserve"> </w:t>
            </w:r>
            <w:r>
              <w:rPr>
                <w:b/>
                <w:sz w:val="18"/>
              </w:rPr>
              <w:t>de</w:t>
            </w:r>
            <w:r>
              <w:rPr>
                <w:b/>
                <w:spacing w:val="-9"/>
                <w:sz w:val="18"/>
              </w:rPr>
              <w:t xml:space="preserve"> </w:t>
            </w:r>
            <w:r>
              <w:rPr>
                <w:b/>
                <w:sz w:val="18"/>
              </w:rPr>
              <w:t>l'excellence</w:t>
            </w:r>
            <w:r>
              <w:rPr>
                <w:b/>
                <w:spacing w:val="-9"/>
                <w:sz w:val="18"/>
              </w:rPr>
              <w:t xml:space="preserve"> </w:t>
            </w:r>
            <w:r>
              <w:rPr>
                <w:b/>
                <w:sz w:val="18"/>
              </w:rPr>
              <w:t>du</w:t>
            </w:r>
            <w:r>
              <w:rPr>
                <w:b/>
                <w:spacing w:val="-10"/>
                <w:sz w:val="18"/>
              </w:rPr>
              <w:t xml:space="preserve"> </w:t>
            </w:r>
            <w:r>
              <w:rPr>
                <w:b/>
                <w:sz w:val="18"/>
              </w:rPr>
              <w:t>service.</w:t>
            </w:r>
          </w:p>
        </w:tc>
        <w:tc>
          <w:tcPr>
            <w:tcW w:w="1145" w:type="dxa"/>
          </w:tcPr>
          <w:p w14:paraId="3B04F51A" w14:textId="77777777" w:rsidR="00B17297" w:rsidRDefault="00C04B04">
            <w:pPr>
              <w:pStyle w:val="TableParagraph"/>
              <w:rPr>
                <w:sz w:val="18"/>
              </w:rPr>
            </w:pPr>
            <w:r>
              <w:rPr>
                <w:sz w:val="18"/>
              </w:rPr>
              <w:t>2025,</w:t>
            </w:r>
            <w:r>
              <w:rPr>
                <w:spacing w:val="-3"/>
                <w:sz w:val="18"/>
              </w:rPr>
              <w:t xml:space="preserve"> </w:t>
            </w:r>
            <w:r>
              <w:rPr>
                <w:spacing w:val="-4"/>
                <w:sz w:val="18"/>
              </w:rPr>
              <w:t>2026</w:t>
            </w:r>
          </w:p>
        </w:tc>
        <w:tc>
          <w:tcPr>
            <w:tcW w:w="1193" w:type="dxa"/>
            <w:shd w:val="clear" w:color="auto" w:fill="2DCD6E"/>
          </w:tcPr>
          <w:p w14:paraId="483BBA4A"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81B0FF"/>
          </w:tcPr>
          <w:p w14:paraId="36668C8A" w14:textId="77777777" w:rsidR="00B17297" w:rsidRDefault="00C04B04">
            <w:pPr>
              <w:pStyle w:val="TableParagraph"/>
              <w:rPr>
                <w:sz w:val="18"/>
              </w:rPr>
            </w:pPr>
            <w:r>
              <w:rPr>
                <w:color w:val="FFFFFF"/>
                <w:spacing w:val="-2"/>
                <w:sz w:val="18"/>
              </w:rPr>
              <w:t>Objectifs</w:t>
            </w:r>
          </w:p>
        </w:tc>
        <w:tc>
          <w:tcPr>
            <w:tcW w:w="5205" w:type="dxa"/>
          </w:tcPr>
          <w:p w14:paraId="172A53F1" w14:textId="77777777" w:rsidR="00B17297" w:rsidRDefault="00C04B04">
            <w:pPr>
              <w:pStyle w:val="TableParagraph"/>
              <w:rPr>
                <w:sz w:val="18"/>
              </w:rPr>
            </w:pPr>
            <w:r>
              <w:rPr>
                <w:sz w:val="18"/>
              </w:rPr>
              <w:t>Voir mise</w:t>
            </w:r>
            <w:r>
              <w:rPr>
                <w:spacing w:val="1"/>
                <w:sz w:val="18"/>
              </w:rPr>
              <w:t xml:space="preserve"> </w:t>
            </w:r>
            <w:r>
              <w:rPr>
                <w:sz w:val="18"/>
              </w:rPr>
              <w:t>à jour sous les items ci-</w:t>
            </w:r>
            <w:r>
              <w:rPr>
                <w:spacing w:val="-2"/>
                <w:sz w:val="18"/>
              </w:rPr>
              <w:t>dessous.</w:t>
            </w:r>
          </w:p>
        </w:tc>
        <w:tc>
          <w:tcPr>
            <w:tcW w:w="5978" w:type="dxa"/>
            <w:tcBorders>
              <w:right w:val="single" w:sz="18" w:space="0" w:color="000000"/>
            </w:tcBorders>
          </w:tcPr>
          <w:p w14:paraId="4DE2F4CE" w14:textId="77777777" w:rsidR="00B17297" w:rsidRDefault="00B17297">
            <w:pPr>
              <w:pStyle w:val="TableParagraph"/>
              <w:ind w:left="0"/>
              <w:rPr>
                <w:rFonts w:ascii="Times New Roman"/>
                <w:sz w:val="18"/>
              </w:rPr>
            </w:pPr>
          </w:p>
        </w:tc>
      </w:tr>
      <w:tr w:rsidR="00B17297" w14:paraId="2FDA1F86" w14:textId="77777777">
        <w:trPr>
          <w:trHeight w:val="762"/>
        </w:trPr>
        <w:tc>
          <w:tcPr>
            <w:tcW w:w="3353" w:type="dxa"/>
            <w:tcBorders>
              <w:left w:val="single" w:sz="18" w:space="0" w:color="000000"/>
            </w:tcBorders>
          </w:tcPr>
          <w:p w14:paraId="388BAC12" w14:textId="77777777" w:rsidR="00B17297" w:rsidRDefault="00C04B04">
            <w:pPr>
              <w:pStyle w:val="TableParagraph"/>
              <w:ind w:left="335"/>
              <w:rPr>
                <w:sz w:val="18"/>
              </w:rPr>
            </w:pPr>
            <w:r>
              <w:rPr>
                <w:sz w:val="18"/>
              </w:rPr>
              <w:t>3.9.1</w:t>
            </w:r>
            <w:r>
              <w:rPr>
                <w:spacing w:val="-2"/>
                <w:sz w:val="18"/>
              </w:rPr>
              <w:t xml:space="preserve"> </w:t>
            </w:r>
            <w:r>
              <w:rPr>
                <w:sz w:val="18"/>
              </w:rPr>
              <w:t>-</w:t>
            </w:r>
            <w:r>
              <w:rPr>
                <w:spacing w:val="-1"/>
                <w:sz w:val="18"/>
              </w:rPr>
              <w:t xml:space="preserve"> </w:t>
            </w:r>
            <w:r>
              <w:rPr>
                <w:sz w:val="18"/>
              </w:rPr>
              <w:t>Coordination de</w:t>
            </w:r>
            <w:r>
              <w:rPr>
                <w:spacing w:val="-1"/>
                <w:sz w:val="18"/>
              </w:rPr>
              <w:t xml:space="preserve"> </w:t>
            </w:r>
            <w:r>
              <w:rPr>
                <w:sz w:val="18"/>
              </w:rPr>
              <w:t>projets</w:t>
            </w:r>
            <w:r>
              <w:rPr>
                <w:spacing w:val="-1"/>
                <w:sz w:val="18"/>
              </w:rPr>
              <w:t xml:space="preserve"> </w:t>
            </w:r>
            <w:r>
              <w:rPr>
                <w:spacing w:val="-4"/>
                <w:sz w:val="18"/>
              </w:rPr>
              <w:t>liés</w:t>
            </w:r>
          </w:p>
          <w:p w14:paraId="61551304" w14:textId="77777777" w:rsidR="00B17297" w:rsidRDefault="00C04B04">
            <w:pPr>
              <w:pStyle w:val="TableParagraph"/>
              <w:spacing w:line="260" w:lineRule="atLeast"/>
              <w:ind w:left="335"/>
              <w:rPr>
                <w:sz w:val="18"/>
              </w:rPr>
            </w:pPr>
            <w:r>
              <w:rPr>
                <w:sz w:val="18"/>
              </w:rPr>
              <w:t>au</w:t>
            </w:r>
            <w:r>
              <w:rPr>
                <w:spacing w:val="-5"/>
                <w:sz w:val="18"/>
              </w:rPr>
              <w:t xml:space="preserve"> </w:t>
            </w:r>
            <w:r>
              <w:rPr>
                <w:sz w:val="18"/>
              </w:rPr>
              <w:t>pilier</w:t>
            </w:r>
            <w:r>
              <w:rPr>
                <w:spacing w:val="-5"/>
                <w:sz w:val="18"/>
              </w:rPr>
              <w:t xml:space="preserve"> </w:t>
            </w:r>
            <w:r>
              <w:rPr>
                <w:sz w:val="18"/>
              </w:rPr>
              <w:t>stratégique</w:t>
            </w:r>
            <w:r>
              <w:rPr>
                <w:spacing w:val="-5"/>
                <w:sz w:val="18"/>
              </w:rPr>
              <w:t xml:space="preserve"> </w:t>
            </w:r>
            <w:r>
              <w:rPr>
                <w:sz w:val="18"/>
              </w:rPr>
              <w:t>d'excellence</w:t>
            </w:r>
            <w:r>
              <w:rPr>
                <w:spacing w:val="-5"/>
                <w:sz w:val="18"/>
              </w:rPr>
              <w:t xml:space="preserve"> </w:t>
            </w:r>
            <w:r>
              <w:rPr>
                <w:sz w:val="18"/>
              </w:rPr>
              <w:t xml:space="preserve">du </w:t>
            </w:r>
            <w:r>
              <w:rPr>
                <w:spacing w:val="-2"/>
                <w:sz w:val="18"/>
              </w:rPr>
              <w:t>service</w:t>
            </w:r>
          </w:p>
        </w:tc>
        <w:tc>
          <w:tcPr>
            <w:tcW w:w="1145" w:type="dxa"/>
          </w:tcPr>
          <w:p w14:paraId="17C7708C" w14:textId="77777777" w:rsidR="00B17297" w:rsidRDefault="00B17297">
            <w:pPr>
              <w:pStyle w:val="TableParagraph"/>
              <w:ind w:left="0"/>
              <w:rPr>
                <w:rFonts w:ascii="Times New Roman"/>
                <w:sz w:val="18"/>
              </w:rPr>
            </w:pPr>
          </w:p>
        </w:tc>
        <w:tc>
          <w:tcPr>
            <w:tcW w:w="1193" w:type="dxa"/>
            <w:shd w:val="clear" w:color="auto" w:fill="2DCD6E"/>
          </w:tcPr>
          <w:p w14:paraId="59357A82" w14:textId="77777777" w:rsidR="00B17297" w:rsidRDefault="00C04B04">
            <w:pPr>
              <w:pStyle w:val="TableParagraph"/>
              <w:spacing w:line="268" w:lineRule="auto"/>
              <w:ind w:right="427"/>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2F82B7"/>
          </w:tcPr>
          <w:p w14:paraId="73A9AA49" w14:textId="77777777" w:rsidR="00B17297" w:rsidRDefault="00C04B04">
            <w:pPr>
              <w:pStyle w:val="TableParagraph"/>
              <w:rPr>
                <w:sz w:val="18"/>
              </w:rPr>
            </w:pPr>
            <w:r>
              <w:rPr>
                <w:color w:val="FFFFFF"/>
                <w:spacing w:val="-2"/>
                <w:sz w:val="18"/>
              </w:rPr>
              <w:t>Actions</w:t>
            </w:r>
          </w:p>
        </w:tc>
        <w:tc>
          <w:tcPr>
            <w:tcW w:w="5205" w:type="dxa"/>
          </w:tcPr>
          <w:p w14:paraId="4EF6A349" w14:textId="77777777" w:rsidR="00B17297" w:rsidRDefault="00C04B04">
            <w:pPr>
              <w:pStyle w:val="TableParagraph"/>
              <w:rPr>
                <w:sz w:val="18"/>
              </w:rPr>
            </w:pPr>
            <w:r>
              <w:rPr>
                <w:sz w:val="18"/>
              </w:rPr>
              <w:t>Voir mise</w:t>
            </w:r>
            <w:r>
              <w:rPr>
                <w:spacing w:val="1"/>
                <w:sz w:val="18"/>
              </w:rPr>
              <w:t xml:space="preserve"> </w:t>
            </w:r>
            <w:r>
              <w:rPr>
                <w:sz w:val="18"/>
              </w:rPr>
              <w:t>à jour sous les items ci-</w:t>
            </w:r>
            <w:r>
              <w:rPr>
                <w:spacing w:val="-2"/>
                <w:sz w:val="18"/>
              </w:rPr>
              <w:t>dessous.</w:t>
            </w:r>
          </w:p>
        </w:tc>
        <w:tc>
          <w:tcPr>
            <w:tcW w:w="5978" w:type="dxa"/>
            <w:tcBorders>
              <w:right w:val="single" w:sz="18" w:space="0" w:color="000000"/>
            </w:tcBorders>
          </w:tcPr>
          <w:p w14:paraId="66E30F98" w14:textId="77777777" w:rsidR="00B17297" w:rsidRDefault="00B17297">
            <w:pPr>
              <w:pStyle w:val="TableParagraph"/>
              <w:ind w:left="0"/>
              <w:rPr>
                <w:rFonts w:ascii="Times New Roman"/>
                <w:sz w:val="18"/>
              </w:rPr>
            </w:pPr>
          </w:p>
        </w:tc>
      </w:tr>
    </w:tbl>
    <w:p w14:paraId="5DF82155" w14:textId="77777777" w:rsidR="00B17297" w:rsidRDefault="00B17297">
      <w:pPr>
        <w:pStyle w:val="TableParagraph"/>
        <w:rPr>
          <w:rFonts w:ascii="Times New Roman"/>
          <w:sz w:val="18"/>
        </w:rPr>
        <w:sectPr w:rsidR="00B17297">
          <w:type w:val="continuous"/>
          <w:pgSz w:w="20160" w:h="12240" w:orient="landscape"/>
          <w:pgMar w:top="1060" w:right="992" w:bottom="280" w:left="992" w:header="498" w:footer="0" w:gutter="0"/>
          <w:cols w:space="720"/>
        </w:sectPr>
      </w:pPr>
    </w:p>
    <w:tbl>
      <w:tblPr>
        <w:tblW w:w="0" w:type="auto"/>
        <w:tblInd w:w="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3"/>
        <w:gridCol w:w="1145"/>
        <w:gridCol w:w="1193"/>
        <w:gridCol w:w="1159"/>
        <w:gridCol w:w="5205"/>
        <w:gridCol w:w="5978"/>
      </w:tblGrid>
      <w:tr w:rsidR="00B17297" w14:paraId="25A5FC62" w14:textId="77777777">
        <w:trPr>
          <w:trHeight w:val="8236"/>
        </w:trPr>
        <w:tc>
          <w:tcPr>
            <w:tcW w:w="3353" w:type="dxa"/>
          </w:tcPr>
          <w:p w14:paraId="1323A8ED" w14:textId="77777777" w:rsidR="00B17297" w:rsidRDefault="00C04B04">
            <w:pPr>
              <w:pStyle w:val="TableParagraph"/>
              <w:spacing w:line="268" w:lineRule="auto"/>
              <w:ind w:left="35" w:right="222"/>
              <w:rPr>
                <w:sz w:val="18"/>
              </w:rPr>
            </w:pPr>
            <w:r>
              <w:rPr>
                <w:sz w:val="18"/>
              </w:rPr>
              <w:lastRenderedPageBreak/>
              <w:t>3.9.1.1</w:t>
            </w:r>
            <w:r>
              <w:rPr>
                <w:spacing w:val="-4"/>
                <w:sz w:val="18"/>
              </w:rPr>
              <w:t xml:space="preserve"> </w:t>
            </w:r>
            <w:r>
              <w:rPr>
                <w:sz w:val="18"/>
              </w:rPr>
              <w:t>-</w:t>
            </w:r>
            <w:r>
              <w:rPr>
                <w:spacing w:val="-4"/>
                <w:sz w:val="18"/>
              </w:rPr>
              <w:t xml:space="preserve"> </w:t>
            </w:r>
            <w:r>
              <w:rPr>
                <w:sz w:val="18"/>
              </w:rPr>
              <w:t>Projet</w:t>
            </w:r>
            <w:r>
              <w:rPr>
                <w:spacing w:val="-4"/>
                <w:sz w:val="18"/>
              </w:rPr>
              <w:t xml:space="preserve"> </w:t>
            </w:r>
            <w:r>
              <w:rPr>
                <w:sz w:val="18"/>
              </w:rPr>
              <w:t>de</w:t>
            </w:r>
            <w:r>
              <w:rPr>
                <w:spacing w:val="-4"/>
                <w:sz w:val="18"/>
              </w:rPr>
              <w:t xml:space="preserve"> </w:t>
            </w:r>
            <w:r>
              <w:rPr>
                <w:sz w:val="18"/>
              </w:rPr>
              <w:t>collecte</w:t>
            </w:r>
            <w:r>
              <w:rPr>
                <w:spacing w:val="-4"/>
                <w:sz w:val="18"/>
              </w:rPr>
              <w:t xml:space="preserve"> </w:t>
            </w:r>
            <w:r>
              <w:rPr>
                <w:sz w:val="18"/>
              </w:rPr>
              <w:t>de</w:t>
            </w:r>
            <w:r>
              <w:rPr>
                <w:spacing w:val="-4"/>
                <w:sz w:val="18"/>
              </w:rPr>
              <w:t xml:space="preserve"> </w:t>
            </w:r>
            <w:r>
              <w:rPr>
                <w:sz w:val="18"/>
              </w:rPr>
              <w:t>produits dangereux (2025-EN-010)</w:t>
            </w:r>
          </w:p>
        </w:tc>
        <w:tc>
          <w:tcPr>
            <w:tcW w:w="1145" w:type="dxa"/>
          </w:tcPr>
          <w:p w14:paraId="5A1446EA" w14:textId="77777777" w:rsidR="00B17297" w:rsidRDefault="00C04B04">
            <w:pPr>
              <w:pStyle w:val="TableParagraph"/>
              <w:ind w:left="35"/>
              <w:rPr>
                <w:sz w:val="18"/>
              </w:rPr>
            </w:pPr>
            <w:r>
              <w:rPr>
                <w:spacing w:val="-4"/>
                <w:sz w:val="18"/>
              </w:rPr>
              <w:t>2026</w:t>
            </w:r>
          </w:p>
        </w:tc>
        <w:tc>
          <w:tcPr>
            <w:tcW w:w="1193" w:type="dxa"/>
            <w:shd w:val="clear" w:color="auto" w:fill="2DCD6E"/>
          </w:tcPr>
          <w:p w14:paraId="56F16F66" w14:textId="77777777" w:rsidR="00B17297" w:rsidRDefault="00C04B04">
            <w:pPr>
              <w:pStyle w:val="TableParagraph"/>
              <w:spacing w:line="268" w:lineRule="auto"/>
              <w:ind w:left="35" w:right="441"/>
              <w:rPr>
                <w:sz w:val="18"/>
              </w:rPr>
            </w:pPr>
            <w:r>
              <w:rPr>
                <w:color w:val="FFFFFF"/>
                <w:sz w:val="18"/>
              </w:rPr>
              <w:t>Dans</w:t>
            </w:r>
            <w:r>
              <w:rPr>
                <w:color w:val="FFFFFF"/>
                <w:spacing w:val="-12"/>
                <w:sz w:val="18"/>
              </w:rPr>
              <w:t xml:space="preserve"> </w:t>
            </w:r>
            <w:r>
              <w:rPr>
                <w:color w:val="FFFFFF"/>
                <w:sz w:val="18"/>
              </w:rPr>
              <w:t xml:space="preserve">les </w:t>
            </w:r>
            <w:r>
              <w:rPr>
                <w:color w:val="FFFFFF"/>
                <w:spacing w:val="-2"/>
                <w:sz w:val="18"/>
              </w:rPr>
              <w:t>délais</w:t>
            </w:r>
          </w:p>
        </w:tc>
        <w:tc>
          <w:tcPr>
            <w:tcW w:w="1159" w:type="dxa"/>
            <w:shd w:val="clear" w:color="auto" w:fill="3E7542"/>
          </w:tcPr>
          <w:p w14:paraId="074B8795" w14:textId="77777777" w:rsidR="00B17297" w:rsidRDefault="00C04B04">
            <w:pPr>
              <w:pStyle w:val="TableParagraph"/>
              <w:ind w:left="35"/>
              <w:rPr>
                <w:sz w:val="18"/>
              </w:rPr>
            </w:pPr>
            <w:r>
              <w:rPr>
                <w:color w:val="FFFFFF"/>
                <w:spacing w:val="-2"/>
                <w:sz w:val="18"/>
              </w:rPr>
              <w:t>Projet</w:t>
            </w:r>
          </w:p>
        </w:tc>
        <w:tc>
          <w:tcPr>
            <w:tcW w:w="5205" w:type="dxa"/>
          </w:tcPr>
          <w:p w14:paraId="779D0557" w14:textId="77777777" w:rsidR="00B17297" w:rsidRDefault="00C04B04">
            <w:pPr>
              <w:pStyle w:val="TableParagraph"/>
              <w:spacing w:line="268" w:lineRule="auto"/>
              <w:ind w:left="35" w:right="10"/>
              <w:rPr>
                <w:sz w:val="18"/>
              </w:rPr>
            </w:pPr>
            <w:r>
              <w:rPr>
                <w:sz w:val="18"/>
              </w:rPr>
              <w:t>La Municipalité poursuit les préparatifs entourant la tenue de</w:t>
            </w:r>
            <w:r>
              <w:rPr>
                <w:spacing w:val="80"/>
                <w:sz w:val="18"/>
              </w:rPr>
              <w:t xml:space="preserve"> </w:t>
            </w:r>
            <w:r>
              <w:rPr>
                <w:sz w:val="18"/>
              </w:rPr>
              <w:t>la journée de collecte des produits dangereux et spéciaux (PDS), prévue le 6 juin 2026 au Complexe J.R. Brisson. Une enveloppe budgétaire de 40 000 $ avait été approuvée dans le cadre du budget 2026 pour la réalisation de cette initiative. Les services</w:t>
            </w:r>
            <w:r>
              <w:rPr>
                <w:spacing w:val="-2"/>
                <w:sz w:val="18"/>
              </w:rPr>
              <w:t xml:space="preserve"> </w:t>
            </w:r>
            <w:r>
              <w:rPr>
                <w:sz w:val="18"/>
              </w:rPr>
              <w:t>de</w:t>
            </w:r>
            <w:r>
              <w:rPr>
                <w:spacing w:val="-1"/>
                <w:sz w:val="18"/>
              </w:rPr>
              <w:t xml:space="preserve"> </w:t>
            </w:r>
            <w:r>
              <w:rPr>
                <w:sz w:val="18"/>
              </w:rPr>
              <w:t>l’entreprise</w:t>
            </w:r>
            <w:r>
              <w:rPr>
                <w:spacing w:val="-1"/>
                <w:sz w:val="18"/>
              </w:rPr>
              <w:t xml:space="preserve"> </w:t>
            </w:r>
            <w:r>
              <w:rPr>
                <w:sz w:val="18"/>
              </w:rPr>
              <w:t>Green</w:t>
            </w:r>
            <w:r>
              <w:rPr>
                <w:spacing w:val="-1"/>
                <w:sz w:val="18"/>
              </w:rPr>
              <w:t xml:space="preserve"> </w:t>
            </w:r>
            <w:r>
              <w:rPr>
                <w:sz w:val="18"/>
              </w:rPr>
              <w:t>for</w:t>
            </w:r>
            <w:r>
              <w:rPr>
                <w:spacing w:val="-1"/>
                <w:sz w:val="18"/>
              </w:rPr>
              <w:t xml:space="preserve"> </w:t>
            </w:r>
            <w:r>
              <w:rPr>
                <w:sz w:val="18"/>
              </w:rPr>
              <w:t>Life</w:t>
            </w:r>
            <w:r>
              <w:rPr>
                <w:spacing w:val="-1"/>
                <w:sz w:val="18"/>
              </w:rPr>
              <w:t xml:space="preserve"> </w:t>
            </w:r>
            <w:r>
              <w:rPr>
                <w:sz w:val="18"/>
              </w:rPr>
              <w:t>(GFL)</w:t>
            </w:r>
            <w:r>
              <w:rPr>
                <w:spacing w:val="-2"/>
                <w:sz w:val="18"/>
              </w:rPr>
              <w:t xml:space="preserve"> </w:t>
            </w:r>
            <w:r>
              <w:rPr>
                <w:sz w:val="18"/>
              </w:rPr>
              <w:t>ont</w:t>
            </w:r>
            <w:r>
              <w:rPr>
                <w:spacing w:val="-1"/>
                <w:sz w:val="18"/>
              </w:rPr>
              <w:t xml:space="preserve"> </w:t>
            </w:r>
            <w:r>
              <w:rPr>
                <w:sz w:val="18"/>
              </w:rPr>
              <w:t>été</w:t>
            </w:r>
            <w:r>
              <w:rPr>
                <w:spacing w:val="-1"/>
                <w:sz w:val="18"/>
              </w:rPr>
              <w:t xml:space="preserve"> </w:t>
            </w:r>
            <w:r>
              <w:rPr>
                <w:sz w:val="18"/>
              </w:rPr>
              <w:t>retenus</w:t>
            </w:r>
            <w:r>
              <w:rPr>
                <w:spacing w:val="-2"/>
                <w:sz w:val="18"/>
              </w:rPr>
              <w:t xml:space="preserve"> </w:t>
            </w:r>
            <w:r>
              <w:rPr>
                <w:sz w:val="18"/>
              </w:rPr>
              <w:t>afin d’assurer la coordination opérationnelle de l’événement, incluant la collecte, le tri, la manutention et le transport des matières vers les installations autorisées. La Municipalité a également conclu des ententes avec plusieurs organismes de responsabilité élargie des producteurs (OREP), ce qui</w:t>
            </w:r>
            <w:r>
              <w:rPr>
                <w:spacing w:val="80"/>
                <w:sz w:val="18"/>
              </w:rPr>
              <w:t xml:space="preserve"> </w:t>
            </w:r>
            <w:r>
              <w:rPr>
                <w:sz w:val="18"/>
              </w:rPr>
              <w:t>permettra d’obtenir des compensations financières selon les volumes recueillis. Dans le cadre de l’entente avec</w:t>
            </w:r>
            <w:r>
              <w:rPr>
                <w:spacing w:val="40"/>
                <w:sz w:val="18"/>
              </w:rPr>
              <w:t xml:space="preserve"> </w:t>
            </w:r>
            <w:r>
              <w:rPr>
                <w:sz w:val="18"/>
              </w:rPr>
              <w:t>Call2Recycle, deux points de collecte permanents pour les</w:t>
            </w:r>
            <w:r>
              <w:rPr>
                <w:spacing w:val="80"/>
                <w:sz w:val="18"/>
              </w:rPr>
              <w:t xml:space="preserve"> </w:t>
            </w:r>
            <w:r>
              <w:rPr>
                <w:sz w:val="18"/>
              </w:rPr>
              <w:t>piles domestiques seront aménagés à l’hôtel de ville et au Complexe J.R. Brisson. Une campagne de communication publique a déjà été lancée afin d’informer les citoyens des matières acceptées et du déroulement de la journée, et des rappels additionnels sont prévus avant l’événement. Un plan</w:t>
            </w:r>
            <w:r>
              <w:rPr>
                <w:spacing w:val="80"/>
                <w:sz w:val="18"/>
              </w:rPr>
              <w:t xml:space="preserve"> </w:t>
            </w:r>
            <w:r>
              <w:rPr>
                <w:sz w:val="18"/>
              </w:rPr>
              <w:t>de circulation de type « service à l’auto » a également été élaboré afin d’assurer le bon déroulement des opérations sur le site. Une dizaine de bénévoles seront requis pour soutenir l’événement, dont sept ont déjà confirmé leur participation.</w:t>
            </w:r>
          </w:p>
          <w:p w14:paraId="5DE2CCDF" w14:textId="77777777" w:rsidR="00B17297" w:rsidRDefault="00C04B04">
            <w:pPr>
              <w:pStyle w:val="TableParagraph"/>
              <w:spacing w:before="12" w:line="268" w:lineRule="auto"/>
              <w:ind w:left="35"/>
              <w:rPr>
                <w:sz w:val="18"/>
              </w:rPr>
            </w:pPr>
            <w:r>
              <w:rPr>
                <w:sz w:val="18"/>
              </w:rPr>
              <w:t>Bien que le coût final de l’activité demeure difficile à</w:t>
            </w:r>
            <w:r>
              <w:rPr>
                <w:spacing w:val="-1"/>
                <w:sz w:val="18"/>
              </w:rPr>
              <w:t xml:space="preserve"> </w:t>
            </w:r>
            <w:r>
              <w:rPr>
                <w:sz w:val="18"/>
              </w:rPr>
              <w:t>prévoir en raison des volumes variables de matières récupérées, les compensations versées par les OREP devraient permettre de réduire une partie importante des dépenses. Advenant un dépassement budgétaire, la réserve municipale dédiée à la gestion des déchets pourrait être utilisée afin d’en absorber l’impact financier.</w:t>
            </w:r>
          </w:p>
        </w:tc>
        <w:tc>
          <w:tcPr>
            <w:tcW w:w="5978" w:type="dxa"/>
          </w:tcPr>
          <w:p w14:paraId="60DA6100" w14:textId="77777777" w:rsidR="00B17297" w:rsidRDefault="00C04B04">
            <w:pPr>
              <w:pStyle w:val="TableParagraph"/>
              <w:spacing w:line="268" w:lineRule="auto"/>
              <w:ind w:left="35" w:right="88"/>
              <w:rPr>
                <w:sz w:val="18"/>
              </w:rPr>
            </w:pPr>
            <w:r>
              <w:rPr>
                <w:sz w:val="18"/>
              </w:rPr>
              <w:t>Une</w:t>
            </w:r>
            <w:r>
              <w:rPr>
                <w:spacing w:val="-1"/>
                <w:sz w:val="18"/>
              </w:rPr>
              <w:t xml:space="preserve"> </w:t>
            </w:r>
            <w:r>
              <w:rPr>
                <w:sz w:val="18"/>
              </w:rPr>
              <w:t>intensification</w:t>
            </w:r>
            <w:r>
              <w:rPr>
                <w:spacing w:val="-1"/>
                <w:sz w:val="18"/>
              </w:rPr>
              <w:t xml:space="preserve"> </w:t>
            </w:r>
            <w:r>
              <w:rPr>
                <w:sz w:val="18"/>
              </w:rPr>
              <w:t>graduelle</w:t>
            </w:r>
            <w:r>
              <w:rPr>
                <w:spacing w:val="-1"/>
                <w:sz w:val="18"/>
              </w:rPr>
              <w:t xml:space="preserve"> </w:t>
            </w:r>
            <w:r>
              <w:rPr>
                <w:sz w:val="18"/>
              </w:rPr>
              <w:t>de</w:t>
            </w:r>
            <w:r>
              <w:rPr>
                <w:spacing w:val="-1"/>
                <w:sz w:val="18"/>
              </w:rPr>
              <w:t xml:space="preserve"> </w:t>
            </w:r>
            <w:r>
              <w:rPr>
                <w:sz w:val="18"/>
              </w:rPr>
              <w:t>la</w:t>
            </w:r>
            <w:r>
              <w:rPr>
                <w:spacing w:val="-2"/>
                <w:sz w:val="18"/>
              </w:rPr>
              <w:t xml:space="preserve"> </w:t>
            </w:r>
            <w:r>
              <w:rPr>
                <w:sz w:val="18"/>
              </w:rPr>
              <w:t>campagne</w:t>
            </w:r>
            <w:r>
              <w:rPr>
                <w:spacing w:val="-1"/>
                <w:sz w:val="18"/>
              </w:rPr>
              <w:t xml:space="preserve"> </w:t>
            </w:r>
            <w:r>
              <w:rPr>
                <w:sz w:val="18"/>
              </w:rPr>
              <w:t>de</w:t>
            </w:r>
            <w:r>
              <w:rPr>
                <w:spacing w:val="-1"/>
                <w:sz w:val="18"/>
              </w:rPr>
              <w:t xml:space="preserve"> </w:t>
            </w:r>
            <w:r>
              <w:rPr>
                <w:sz w:val="18"/>
              </w:rPr>
              <w:t>communication</w:t>
            </w:r>
            <w:r>
              <w:rPr>
                <w:spacing w:val="-1"/>
                <w:sz w:val="18"/>
              </w:rPr>
              <w:t xml:space="preserve"> </w:t>
            </w:r>
            <w:r>
              <w:rPr>
                <w:sz w:val="18"/>
              </w:rPr>
              <w:t>est</w:t>
            </w:r>
            <w:r>
              <w:rPr>
                <w:spacing w:val="-1"/>
                <w:sz w:val="18"/>
              </w:rPr>
              <w:t xml:space="preserve"> </w:t>
            </w:r>
            <w:r>
              <w:rPr>
                <w:sz w:val="18"/>
              </w:rPr>
              <w:t xml:space="preserve">à prévoir d'ici la journée du 6 juin (réseaux sociaux, Bciti, journaux et </w:t>
            </w:r>
            <w:r>
              <w:rPr>
                <w:spacing w:val="-2"/>
                <w:sz w:val="18"/>
              </w:rPr>
              <w:t>radio).</w:t>
            </w:r>
          </w:p>
          <w:p w14:paraId="34C81C9C" w14:textId="77777777" w:rsidR="00B17297" w:rsidRDefault="00B17297">
            <w:pPr>
              <w:pStyle w:val="TableParagraph"/>
              <w:spacing w:before="61"/>
              <w:ind w:left="0"/>
              <w:rPr>
                <w:rFonts w:ascii="Times New Roman"/>
                <w:sz w:val="18"/>
              </w:rPr>
            </w:pPr>
          </w:p>
          <w:p w14:paraId="7BFE5DD1" w14:textId="77777777" w:rsidR="00B17297" w:rsidRDefault="00C04B04">
            <w:pPr>
              <w:pStyle w:val="TableParagraph"/>
              <w:spacing w:line="268" w:lineRule="auto"/>
              <w:ind w:left="35" w:right="88"/>
              <w:rPr>
                <w:sz w:val="18"/>
              </w:rPr>
            </w:pPr>
            <w:r>
              <w:rPr>
                <w:sz w:val="18"/>
              </w:rPr>
              <w:t>Planification</w:t>
            </w:r>
            <w:r>
              <w:rPr>
                <w:spacing w:val="-1"/>
                <w:sz w:val="18"/>
              </w:rPr>
              <w:t xml:space="preserve"> </w:t>
            </w:r>
            <w:r>
              <w:rPr>
                <w:sz w:val="18"/>
              </w:rPr>
              <w:t>de</w:t>
            </w:r>
            <w:r>
              <w:rPr>
                <w:spacing w:val="-1"/>
                <w:sz w:val="18"/>
              </w:rPr>
              <w:t xml:space="preserve"> </w:t>
            </w:r>
            <w:r>
              <w:rPr>
                <w:sz w:val="18"/>
              </w:rPr>
              <w:t>la</w:t>
            </w:r>
            <w:r>
              <w:rPr>
                <w:spacing w:val="-2"/>
                <w:sz w:val="18"/>
              </w:rPr>
              <w:t xml:space="preserve"> </w:t>
            </w:r>
            <w:r>
              <w:rPr>
                <w:sz w:val="18"/>
              </w:rPr>
              <w:t>journée</w:t>
            </w:r>
            <w:r>
              <w:rPr>
                <w:spacing w:val="-1"/>
                <w:sz w:val="18"/>
              </w:rPr>
              <w:t xml:space="preserve"> </w:t>
            </w:r>
            <w:r>
              <w:rPr>
                <w:sz w:val="18"/>
              </w:rPr>
              <w:t>(liste</w:t>
            </w:r>
            <w:r>
              <w:rPr>
                <w:spacing w:val="-1"/>
                <w:sz w:val="18"/>
              </w:rPr>
              <w:t xml:space="preserve"> </w:t>
            </w:r>
            <w:r>
              <w:rPr>
                <w:sz w:val="18"/>
              </w:rPr>
              <w:t>de</w:t>
            </w:r>
            <w:r>
              <w:rPr>
                <w:spacing w:val="-1"/>
                <w:sz w:val="18"/>
              </w:rPr>
              <w:t xml:space="preserve"> </w:t>
            </w:r>
            <w:r>
              <w:rPr>
                <w:sz w:val="18"/>
              </w:rPr>
              <w:t>préparatifs)</w:t>
            </w:r>
            <w:r>
              <w:rPr>
                <w:spacing w:val="-2"/>
                <w:sz w:val="18"/>
              </w:rPr>
              <w:t xml:space="preserve"> </w:t>
            </w:r>
            <w:r>
              <w:rPr>
                <w:sz w:val="18"/>
              </w:rPr>
              <w:t>et</w:t>
            </w:r>
            <w:r>
              <w:rPr>
                <w:spacing w:val="-1"/>
                <w:sz w:val="18"/>
              </w:rPr>
              <w:t xml:space="preserve"> </w:t>
            </w:r>
            <w:r>
              <w:rPr>
                <w:sz w:val="18"/>
              </w:rPr>
              <w:t>communication</w:t>
            </w:r>
            <w:r>
              <w:rPr>
                <w:spacing w:val="-1"/>
                <w:sz w:val="18"/>
              </w:rPr>
              <w:t xml:space="preserve"> </w:t>
            </w:r>
            <w:r>
              <w:rPr>
                <w:sz w:val="18"/>
              </w:rPr>
              <w:t>avec les bénévoles.</w:t>
            </w:r>
          </w:p>
          <w:p w14:paraId="68621043" w14:textId="77777777" w:rsidR="00B17297" w:rsidRDefault="00B17297">
            <w:pPr>
              <w:pStyle w:val="TableParagraph"/>
              <w:spacing w:before="61"/>
              <w:ind w:left="0"/>
              <w:rPr>
                <w:rFonts w:ascii="Times New Roman"/>
                <w:sz w:val="18"/>
              </w:rPr>
            </w:pPr>
          </w:p>
          <w:p w14:paraId="1516C591" w14:textId="77777777" w:rsidR="00B17297" w:rsidRDefault="00C04B04">
            <w:pPr>
              <w:pStyle w:val="TableParagraph"/>
              <w:ind w:left="35"/>
              <w:rPr>
                <w:sz w:val="18"/>
              </w:rPr>
            </w:pPr>
            <w:r>
              <w:rPr>
                <w:sz w:val="18"/>
              </w:rPr>
              <w:t>Réclamation</w:t>
            </w:r>
            <w:r>
              <w:rPr>
                <w:spacing w:val="-2"/>
                <w:sz w:val="18"/>
              </w:rPr>
              <w:t xml:space="preserve"> </w:t>
            </w:r>
            <w:r>
              <w:rPr>
                <w:sz w:val="18"/>
              </w:rPr>
              <w:t>auprès</w:t>
            </w:r>
            <w:r>
              <w:rPr>
                <w:spacing w:val="-1"/>
                <w:sz w:val="18"/>
              </w:rPr>
              <w:t xml:space="preserve"> </w:t>
            </w:r>
            <w:r>
              <w:rPr>
                <w:sz w:val="18"/>
              </w:rPr>
              <w:t>des OREP</w:t>
            </w:r>
            <w:r>
              <w:rPr>
                <w:spacing w:val="-1"/>
                <w:sz w:val="18"/>
              </w:rPr>
              <w:t xml:space="preserve"> </w:t>
            </w:r>
            <w:r>
              <w:rPr>
                <w:sz w:val="18"/>
              </w:rPr>
              <w:t>après</w:t>
            </w:r>
            <w:r>
              <w:rPr>
                <w:spacing w:val="-1"/>
                <w:sz w:val="18"/>
              </w:rPr>
              <w:t xml:space="preserve"> </w:t>
            </w:r>
            <w:r>
              <w:rPr>
                <w:sz w:val="18"/>
              </w:rPr>
              <w:t>la journée de</w:t>
            </w:r>
            <w:r>
              <w:rPr>
                <w:spacing w:val="1"/>
                <w:sz w:val="18"/>
              </w:rPr>
              <w:t xml:space="preserve"> </w:t>
            </w:r>
            <w:r>
              <w:rPr>
                <w:spacing w:val="-2"/>
                <w:sz w:val="18"/>
              </w:rPr>
              <w:t>cueillette.</w:t>
            </w:r>
          </w:p>
        </w:tc>
      </w:tr>
    </w:tbl>
    <w:p w14:paraId="6BCFF19F" w14:textId="77777777" w:rsidR="00C04B04" w:rsidRDefault="00C04B04"/>
    <w:sectPr w:rsidR="00C04B04">
      <w:pgSz w:w="20160" w:h="12240" w:orient="landscape"/>
      <w:pgMar w:top="1060" w:right="992" w:bottom="280" w:left="992" w:header="49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DD83A" w14:textId="77777777" w:rsidR="00C04B04" w:rsidRDefault="00C04B04">
      <w:r>
        <w:separator/>
      </w:r>
    </w:p>
  </w:endnote>
  <w:endnote w:type="continuationSeparator" w:id="0">
    <w:p w14:paraId="7879F6D5" w14:textId="77777777" w:rsidR="00C04B04" w:rsidRDefault="00C04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altName w:val="Roboto"/>
    <w:panose1 w:val="02000000000000000000"/>
    <w:charset w:val="00"/>
    <w:family w:val="auto"/>
    <w:pitch w:val="variable"/>
    <w:sig w:usb0="E00002E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6B2BA" w14:textId="77777777" w:rsidR="00C04B04" w:rsidRDefault="00C04B04">
      <w:r>
        <w:separator/>
      </w:r>
    </w:p>
  </w:footnote>
  <w:footnote w:type="continuationSeparator" w:id="0">
    <w:p w14:paraId="4F50EB5B" w14:textId="77777777" w:rsidR="00C04B04" w:rsidRDefault="00C04B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E283F" w14:textId="77777777" w:rsidR="00B17297" w:rsidRDefault="00C04B04">
    <w:pPr>
      <w:pStyle w:val="BodyText"/>
      <w:spacing w:line="14" w:lineRule="auto"/>
      <w:ind w:right="0"/>
      <w:jc w:val="left"/>
      <w:rPr>
        <w:b w:val="0"/>
        <w:sz w:val="20"/>
      </w:rPr>
    </w:pPr>
    <w:r>
      <w:rPr>
        <w:b w:val="0"/>
        <w:noProof/>
        <w:sz w:val="20"/>
      </w:rPr>
      <mc:AlternateContent>
        <mc:Choice Requires="wps">
          <w:drawing>
            <wp:anchor distT="0" distB="0" distL="0" distR="0" simplePos="0" relativeHeight="484964864" behindDoc="1" locked="0" layoutInCell="1" allowOverlap="1" wp14:anchorId="00D7F6EA" wp14:editId="7828184A">
              <wp:simplePos x="0" y="0"/>
              <wp:positionH relativeFrom="page">
                <wp:posOffset>4755776</wp:posOffset>
              </wp:positionH>
              <wp:positionV relativeFrom="page">
                <wp:posOffset>303809</wp:posOffset>
              </wp:positionV>
              <wp:extent cx="3290570" cy="35052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0570" cy="350520"/>
                      </a:xfrm>
                      <a:prstGeom prst="rect">
                        <a:avLst/>
                      </a:prstGeom>
                    </wps:spPr>
                    <wps:txbx>
                      <w:txbxContent>
                        <w:p w14:paraId="074AD889" w14:textId="77777777" w:rsidR="00B17297" w:rsidRDefault="00C04B04">
                          <w:pPr>
                            <w:pStyle w:val="BodyText"/>
                            <w:spacing w:line="245" w:lineRule="exact"/>
                          </w:pPr>
                          <w:r>
                            <w:t>Mise</w:t>
                          </w:r>
                          <w:r>
                            <w:rPr>
                              <w:spacing w:val="-2"/>
                            </w:rPr>
                            <w:t xml:space="preserve"> </w:t>
                          </w:r>
                          <w:r>
                            <w:t>à</w:t>
                          </w:r>
                          <w:r>
                            <w:rPr>
                              <w:spacing w:val="-2"/>
                            </w:rPr>
                            <w:t xml:space="preserve"> </w:t>
                          </w:r>
                          <w:r>
                            <w:t>jour trimestrielle</w:t>
                          </w:r>
                          <w:r>
                            <w:rPr>
                              <w:spacing w:val="-2"/>
                            </w:rPr>
                            <w:t xml:space="preserve"> </w:t>
                          </w:r>
                          <w:r>
                            <w:t>-</w:t>
                          </w:r>
                          <w:r>
                            <w:rPr>
                              <w:spacing w:val="-1"/>
                            </w:rPr>
                            <w:t xml:space="preserve"> </w:t>
                          </w:r>
                          <w:r>
                            <w:t>26 mai</w:t>
                          </w:r>
                          <w:r>
                            <w:rPr>
                              <w:spacing w:val="1"/>
                            </w:rPr>
                            <w:t xml:space="preserve"> </w:t>
                          </w:r>
                          <w:r>
                            <w:rPr>
                              <w:spacing w:val="-4"/>
                            </w:rPr>
                            <w:t>2026</w:t>
                          </w:r>
                        </w:p>
                        <w:p w14:paraId="5D61A2E9" w14:textId="77777777" w:rsidR="00B17297" w:rsidRDefault="00C04B04">
                          <w:pPr>
                            <w:pStyle w:val="BodyText"/>
                            <w:spacing w:before="22"/>
                            <w:ind w:left="1"/>
                          </w:pPr>
                          <w:r>
                            <w:t>Plan</w:t>
                          </w:r>
                          <w:r>
                            <w:rPr>
                              <w:spacing w:val="-3"/>
                            </w:rPr>
                            <w:t xml:space="preserve"> </w:t>
                          </w:r>
                          <w:r>
                            <w:t>stratégique</w:t>
                          </w:r>
                          <w:r>
                            <w:rPr>
                              <w:spacing w:val="-3"/>
                            </w:rPr>
                            <w:t xml:space="preserve"> </w:t>
                          </w:r>
                          <w:r>
                            <w:t>2024-2028</w:t>
                          </w:r>
                          <w:r>
                            <w:rPr>
                              <w:spacing w:val="-1"/>
                            </w:rPr>
                            <w:t xml:space="preserve"> </w:t>
                          </w:r>
                          <w:r>
                            <w:t>-</w:t>
                          </w:r>
                          <w:r>
                            <w:rPr>
                              <w:spacing w:val="-2"/>
                            </w:rPr>
                            <w:t xml:space="preserve"> </w:t>
                          </w:r>
                          <w:r>
                            <w:t>Municipalité</w:t>
                          </w:r>
                          <w:r>
                            <w:rPr>
                              <w:spacing w:val="-3"/>
                            </w:rPr>
                            <w:t xml:space="preserve"> </w:t>
                          </w:r>
                          <w:r>
                            <w:t>de</w:t>
                          </w:r>
                          <w:r>
                            <w:rPr>
                              <w:spacing w:val="-2"/>
                            </w:rPr>
                            <w:t xml:space="preserve"> Casselman</w:t>
                          </w:r>
                        </w:p>
                      </w:txbxContent>
                    </wps:txbx>
                    <wps:bodyPr wrap="square" lIns="0" tIns="0" rIns="0" bIns="0" rtlCol="0">
                      <a:noAutofit/>
                    </wps:bodyPr>
                  </wps:wsp>
                </a:graphicData>
              </a:graphic>
            </wp:anchor>
          </w:drawing>
        </mc:Choice>
        <mc:Fallback>
          <w:pict>
            <v:shapetype w14:anchorId="00D7F6EA" id="_x0000_t202" coordsize="21600,21600" o:spt="202" path="m,l,21600r21600,l21600,xe">
              <v:stroke joinstyle="miter"/>
              <v:path gradientshapeok="t" o:connecttype="rect"/>
            </v:shapetype>
            <v:shape id="Textbox 1" o:spid="_x0000_s1026" type="#_x0000_t202" style="position:absolute;margin-left:374.45pt;margin-top:23.9pt;width:259.1pt;height:27.6pt;z-index:-1835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" filled="f" stroked="f">
              <v:textbox inset="0,0,0,0">
                <w:txbxContent>
                  <w:p w14:paraId="074AD889" w14:textId="77777777" w:rsidR="00B17297" w:rsidRDefault="00C04B04">
                    <w:pPr>
                      <w:pStyle w:val="BodyText"/>
                      <w:spacing w:line="245" w:lineRule="exact"/>
                    </w:pPr>
                    <w:r>
                      <w:t>Mise</w:t>
                    </w:r>
                    <w:r>
                      <w:rPr>
                        <w:spacing w:val="-2"/>
                      </w:rPr>
                      <w:t xml:space="preserve"> </w:t>
                    </w:r>
                    <w:r>
                      <w:t>à</w:t>
                    </w:r>
                    <w:r>
                      <w:rPr>
                        <w:spacing w:val="-2"/>
                      </w:rPr>
                      <w:t xml:space="preserve"> </w:t>
                    </w:r>
                    <w:r>
                      <w:t>jour trimestrielle</w:t>
                    </w:r>
                    <w:r>
                      <w:rPr>
                        <w:spacing w:val="-2"/>
                      </w:rPr>
                      <w:t xml:space="preserve"> </w:t>
                    </w:r>
                    <w:r>
                      <w:t>-</w:t>
                    </w:r>
                    <w:r>
                      <w:rPr>
                        <w:spacing w:val="-1"/>
                      </w:rPr>
                      <w:t xml:space="preserve"> </w:t>
                    </w:r>
                    <w:r>
                      <w:t>26 mai</w:t>
                    </w:r>
                    <w:r>
                      <w:rPr>
                        <w:spacing w:val="1"/>
                      </w:rPr>
                      <w:t xml:space="preserve"> </w:t>
                    </w:r>
                    <w:r>
                      <w:rPr>
                        <w:spacing w:val="-4"/>
                      </w:rPr>
                      <w:t>2026</w:t>
                    </w:r>
                  </w:p>
                  <w:p w14:paraId="5D61A2E9" w14:textId="77777777" w:rsidR="00B17297" w:rsidRDefault="00C04B04">
                    <w:pPr>
                      <w:pStyle w:val="BodyText"/>
                      <w:spacing w:before="22"/>
                      <w:ind w:left="1"/>
                    </w:pPr>
                    <w:r>
                      <w:t>Plan</w:t>
                    </w:r>
                    <w:r>
                      <w:rPr>
                        <w:spacing w:val="-3"/>
                      </w:rPr>
                      <w:t xml:space="preserve"> </w:t>
                    </w:r>
                    <w:r>
                      <w:t>stratégique</w:t>
                    </w:r>
                    <w:r>
                      <w:rPr>
                        <w:spacing w:val="-3"/>
                      </w:rPr>
                      <w:t xml:space="preserve"> </w:t>
                    </w:r>
                    <w:r>
                      <w:t>2024-2028</w:t>
                    </w:r>
                    <w:r>
                      <w:rPr>
                        <w:spacing w:val="-1"/>
                      </w:rPr>
                      <w:t xml:space="preserve"> </w:t>
                    </w:r>
                    <w:r>
                      <w:t>-</w:t>
                    </w:r>
                    <w:r>
                      <w:rPr>
                        <w:spacing w:val="-2"/>
                      </w:rPr>
                      <w:t xml:space="preserve"> </w:t>
                    </w:r>
                    <w:r>
                      <w:t>Municipalité</w:t>
                    </w:r>
                    <w:r>
                      <w:rPr>
                        <w:spacing w:val="-3"/>
                      </w:rPr>
                      <w:t xml:space="preserve"> </w:t>
                    </w:r>
                    <w:r>
                      <w:t>de</w:t>
                    </w:r>
                    <w:r>
                      <w:rPr>
                        <w:spacing w:val="-2"/>
                      </w:rPr>
                      <w:t xml:space="preserve"> Casselman</w:t>
                    </w:r>
                  </w:p>
                </w:txbxContent>
              </v:textbox>
              <w10:wrap anchorx="page" anchory="page"/>
            </v:shape>
          </w:pict>
        </mc:Fallback>
      </mc:AlternateContent>
    </w:r>
    <w:r>
      <w:rPr>
        <w:b w:val="0"/>
        <w:noProof/>
        <w:sz w:val="20"/>
      </w:rPr>
      <mc:AlternateContent>
        <mc:Choice Requires="wps">
          <w:drawing>
            <wp:anchor distT="0" distB="0" distL="0" distR="0" simplePos="0" relativeHeight="484965376" behindDoc="1" locked="0" layoutInCell="1" allowOverlap="1" wp14:anchorId="3538D24F" wp14:editId="5FE8F6A4">
              <wp:simplePos x="0" y="0"/>
              <wp:positionH relativeFrom="page">
                <wp:posOffset>11635082</wp:posOffset>
              </wp:positionH>
              <wp:positionV relativeFrom="page">
                <wp:posOffset>316038</wp:posOffset>
              </wp:positionV>
              <wp:extent cx="51943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9430" cy="165735"/>
                      </a:xfrm>
                      <a:prstGeom prst="rect">
                        <a:avLst/>
                      </a:prstGeom>
                    </wps:spPr>
                    <wps:txbx>
                      <w:txbxContent>
                        <w:p w14:paraId="57EAA02C" w14:textId="77777777" w:rsidR="00B17297" w:rsidRDefault="00C04B04">
                          <w:pPr>
                            <w:spacing w:line="245" w:lineRule="exact"/>
                            <w:ind w:left="20"/>
                            <w:rPr>
                              <w:rFonts w:ascii="Calibri"/>
                            </w:rPr>
                          </w:pPr>
                          <w:r>
                            <w:rPr>
                              <w:rFonts w:ascii="Calibri"/>
                            </w:rPr>
                            <w:fldChar w:fldCharType="begin"/>
                          </w:r>
                          <w:r>
                            <w:rPr>
                              <w:rFonts w:ascii="Calibri"/>
                            </w:rPr>
                            <w:instrText xml:space="preserve"> PAGE </w:instrText>
                          </w:r>
                          <w:r>
                            <w:rPr>
                              <w:rFonts w:ascii="Calibri"/>
                            </w:rPr>
                            <w:fldChar w:fldCharType="separate"/>
                          </w:r>
                          <w:r>
                            <w:rPr>
                              <w:rFonts w:ascii="Calibri"/>
                            </w:rPr>
                            <w:t>10</w:t>
                          </w:r>
                          <w:r>
                            <w:rPr>
                              <w:rFonts w:ascii="Calibri"/>
                            </w:rPr>
                            <w:fldChar w:fldCharType="end"/>
                          </w:r>
                          <w:r>
                            <w:rPr>
                              <w:rFonts w:ascii="Calibri"/>
                            </w:rPr>
                            <w:t xml:space="preserve"> de</w:t>
                          </w:r>
                          <w:r>
                            <w:rPr>
                              <w:rFonts w:ascii="Calibri"/>
                              <w:spacing w:val="1"/>
                            </w:rPr>
                            <w:t xml:space="preserve"> </w:t>
                          </w:r>
                          <w:r>
                            <w:rPr>
                              <w:rFonts w:ascii="Calibri"/>
                              <w:spacing w:val="-5"/>
                            </w:rPr>
                            <w:fldChar w:fldCharType="begin"/>
                          </w:r>
                          <w:r>
                            <w:rPr>
                              <w:rFonts w:ascii="Calibri"/>
                              <w:spacing w:val="-5"/>
                            </w:rPr>
                            <w:instrText xml:space="preserve"> NUMPAGES </w:instrText>
                          </w:r>
                          <w:r>
                            <w:rPr>
                              <w:rFonts w:ascii="Calibri"/>
                              <w:spacing w:val="-5"/>
                            </w:rPr>
                            <w:fldChar w:fldCharType="separate"/>
                          </w:r>
                          <w:r>
                            <w:rPr>
                              <w:rFonts w:ascii="Calibri"/>
                              <w:spacing w:val="-5"/>
                            </w:rPr>
                            <w:t>70</w:t>
                          </w:r>
                          <w:r>
                            <w:rPr>
                              <w:rFonts w:ascii="Calibri"/>
                              <w:spacing w:val="-5"/>
                            </w:rPr>
                            <w:fldChar w:fldCharType="end"/>
                          </w:r>
                        </w:p>
                      </w:txbxContent>
                    </wps:txbx>
                    <wps:bodyPr wrap="square" lIns="0" tIns="0" rIns="0" bIns="0" rtlCol="0">
                      <a:noAutofit/>
                    </wps:bodyPr>
                  </wps:wsp>
                </a:graphicData>
              </a:graphic>
            </wp:anchor>
          </w:drawing>
        </mc:Choice>
        <mc:Fallback>
          <w:pict>
            <v:shape w14:anchorId="3538D24F" id="Textbox 2" o:spid="_x0000_s1027" type="#_x0000_t202" style="position:absolute;margin-left:916.15pt;margin-top:24.9pt;width:40.9pt;height:13.05pt;z-index:-18351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" filled="f" stroked="f">
              <v:textbox inset="0,0,0,0">
                <w:txbxContent>
                  <w:p w14:paraId="57EAA02C" w14:textId="77777777" w:rsidR="00B17297" w:rsidRDefault="00C04B04">
                    <w:pPr>
                      <w:spacing w:line="245" w:lineRule="exact"/>
                      <w:ind w:left="20"/>
                      <w:rPr>
                        <w:rFonts w:ascii="Calibri"/>
                      </w:rPr>
                    </w:pPr>
                    <w:r>
                      <w:rPr>
                        <w:rFonts w:ascii="Calibri"/>
                      </w:rPr>
                      <w:fldChar w:fldCharType="begin"/>
                    </w:r>
                    <w:r>
                      <w:rPr>
                        <w:rFonts w:ascii="Calibri"/>
                      </w:rPr>
                      <w:instrText xml:space="preserve"> PAGE </w:instrText>
                    </w:r>
                    <w:r>
                      <w:rPr>
                        <w:rFonts w:ascii="Calibri"/>
                      </w:rPr>
                      <w:fldChar w:fldCharType="separate"/>
                    </w:r>
                    <w:r>
                      <w:rPr>
                        <w:rFonts w:ascii="Calibri"/>
                      </w:rPr>
                      <w:t>10</w:t>
                    </w:r>
                    <w:r>
                      <w:rPr>
                        <w:rFonts w:ascii="Calibri"/>
                      </w:rPr>
                      <w:fldChar w:fldCharType="end"/>
                    </w:r>
                    <w:r>
                      <w:rPr>
                        <w:rFonts w:ascii="Calibri"/>
                      </w:rPr>
                      <w:t xml:space="preserve"> de</w:t>
                    </w:r>
                    <w:r>
                      <w:rPr>
                        <w:rFonts w:ascii="Calibri"/>
                        <w:spacing w:val="1"/>
                      </w:rPr>
                      <w:t xml:space="preserve"> </w:t>
                    </w:r>
                    <w:r>
                      <w:rPr>
                        <w:rFonts w:ascii="Calibri"/>
                        <w:spacing w:val="-5"/>
                      </w:rPr>
                      <w:fldChar w:fldCharType="begin"/>
                    </w:r>
                    <w:r>
                      <w:rPr>
                        <w:rFonts w:ascii="Calibri"/>
                        <w:spacing w:val="-5"/>
                      </w:rPr>
                      <w:instrText xml:space="preserve"> NUMPAGES </w:instrText>
                    </w:r>
                    <w:r>
                      <w:rPr>
                        <w:rFonts w:ascii="Calibri"/>
                        <w:spacing w:val="-5"/>
                      </w:rPr>
                      <w:fldChar w:fldCharType="separate"/>
                    </w:r>
                    <w:r>
                      <w:rPr>
                        <w:rFonts w:ascii="Calibri"/>
                        <w:spacing w:val="-5"/>
                      </w:rPr>
                      <w:t>70</w:t>
                    </w:r>
                    <w:r>
                      <w:rPr>
                        <w:rFonts w:ascii="Calibri"/>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552EE"/>
    <w:multiLevelType w:val="hybridMultilevel"/>
    <w:tmpl w:val="9A0C3162"/>
    <w:lvl w:ilvl="0" w:tplc="D89A3AC8">
      <w:numFmt w:val="bullet"/>
      <w:lvlText w:val="•"/>
      <w:lvlJc w:val="left"/>
      <w:pPr>
        <w:ind w:left="44" w:hanging="106"/>
      </w:pPr>
      <w:rPr>
        <w:rFonts w:ascii="Roboto" w:eastAsia="Roboto" w:hAnsi="Roboto" w:cs="Roboto" w:hint="default"/>
        <w:b w:val="0"/>
        <w:bCs w:val="0"/>
        <w:i w:val="0"/>
        <w:iCs w:val="0"/>
        <w:spacing w:val="0"/>
        <w:w w:val="100"/>
        <w:sz w:val="18"/>
        <w:szCs w:val="18"/>
        <w:lang w:val="fr-FR" w:eastAsia="en-US" w:bidi="ar-SA"/>
      </w:rPr>
    </w:lvl>
    <w:lvl w:ilvl="1" w:tplc="5B1EDFDC">
      <w:numFmt w:val="bullet"/>
      <w:lvlText w:val="•"/>
      <w:lvlJc w:val="left"/>
      <w:pPr>
        <w:ind w:left="554" w:hanging="106"/>
      </w:pPr>
      <w:rPr>
        <w:rFonts w:hint="default"/>
        <w:lang w:val="fr-FR" w:eastAsia="en-US" w:bidi="ar-SA"/>
      </w:rPr>
    </w:lvl>
    <w:lvl w:ilvl="2" w:tplc="A266959C">
      <w:numFmt w:val="bullet"/>
      <w:lvlText w:val="•"/>
      <w:lvlJc w:val="left"/>
      <w:pPr>
        <w:ind w:left="1069" w:hanging="106"/>
      </w:pPr>
      <w:rPr>
        <w:rFonts w:hint="default"/>
        <w:lang w:val="fr-FR" w:eastAsia="en-US" w:bidi="ar-SA"/>
      </w:rPr>
    </w:lvl>
    <w:lvl w:ilvl="3" w:tplc="200A9076">
      <w:numFmt w:val="bullet"/>
      <w:lvlText w:val="•"/>
      <w:lvlJc w:val="left"/>
      <w:pPr>
        <w:ind w:left="1583" w:hanging="106"/>
      </w:pPr>
      <w:rPr>
        <w:rFonts w:hint="default"/>
        <w:lang w:val="fr-FR" w:eastAsia="en-US" w:bidi="ar-SA"/>
      </w:rPr>
    </w:lvl>
    <w:lvl w:ilvl="4" w:tplc="843C5004">
      <w:numFmt w:val="bullet"/>
      <w:lvlText w:val="•"/>
      <w:lvlJc w:val="left"/>
      <w:pPr>
        <w:ind w:left="2098" w:hanging="106"/>
      </w:pPr>
      <w:rPr>
        <w:rFonts w:hint="default"/>
        <w:lang w:val="fr-FR" w:eastAsia="en-US" w:bidi="ar-SA"/>
      </w:rPr>
    </w:lvl>
    <w:lvl w:ilvl="5" w:tplc="FD3A534E">
      <w:numFmt w:val="bullet"/>
      <w:lvlText w:val="•"/>
      <w:lvlJc w:val="left"/>
      <w:pPr>
        <w:ind w:left="2612" w:hanging="106"/>
      </w:pPr>
      <w:rPr>
        <w:rFonts w:hint="default"/>
        <w:lang w:val="fr-FR" w:eastAsia="en-US" w:bidi="ar-SA"/>
      </w:rPr>
    </w:lvl>
    <w:lvl w:ilvl="6" w:tplc="43BABE06">
      <w:numFmt w:val="bullet"/>
      <w:lvlText w:val="•"/>
      <w:lvlJc w:val="left"/>
      <w:pPr>
        <w:ind w:left="3127" w:hanging="106"/>
      </w:pPr>
      <w:rPr>
        <w:rFonts w:hint="default"/>
        <w:lang w:val="fr-FR" w:eastAsia="en-US" w:bidi="ar-SA"/>
      </w:rPr>
    </w:lvl>
    <w:lvl w:ilvl="7" w:tplc="62D294DA">
      <w:numFmt w:val="bullet"/>
      <w:lvlText w:val="•"/>
      <w:lvlJc w:val="left"/>
      <w:pPr>
        <w:ind w:left="3641" w:hanging="106"/>
      </w:pPr>
      <w:rPr>
        <w:rFonts w:hint="default"/>
        <w:lang w:val="fr-FR" w:eastAsia="en-US" w:bidi="ar-SA"/>
      </w:rPr>
    </w:lvl>
    <w:lvl w:ilvl="8" w:tplc="01020E84">
      <w:numFmt w:val="bullet"/>
      <w:lvlText w:val="•"/>
      <w:lvlJc w:val="left"/>
      <w:pPr>
        <w:ind w:left="4156" w:hanging="106"/>
      </w:pPr>
      <w:rPr>
        <w:rFonts w:hint="default"/>
        <w:lang w:val="fr-FR" w:eastAsia="en-US" w:bidi="ar-SA"/>
      </w:rPr>
    </w:lvl>
  </w:abstractNum>
  <w:abstractNum w:abstractNumId="1" w15:restartNumberingAfterBreak="0">
    <w:nsid w:val="17D90EB2"/>
    <w:multiLevelType w:val="hybridMultilevel"/>
    <w:tmpl w:val="FF18FF28"/>
    <w:lvl w:ilvl="0" w:tplc="34B0902C">
      <w:numFmt w:val="bullet"/>
      <w:lvlText w:val="•"/>
      <w:lvlJc w:val="left"/>
      <w:pPr>
        <w:ind w:left="44" w:hanging="106"/>
      </w:pPr>
      <w:rPr>
        <w:rFonts w:ascii="Roboto" w:eastAsia="Roboto" w:hAnsi="Roboto" w:cs="Roboto" w:hint="default"/>
        <w:b w:val="0"/>
        <w:bCs w:val="0"/>
        <w:i w:val="0"/>
        <w:iCs w:val="0"/>
        <w:spacing w:val="0"/>
        <w:w w:val="100"/>
        <w:sz w:val="18"/>
        <w:szCs w:val="18"/>
        <w:lang w:val="fr-FR" w:eastAsia="en-US" w:bidi="ar-SA"/>
      </w:rPr>
    </w:lvl>
    <w:lvl w:ilvl="1" w:tplc="6D7CA3F8">
      <w:numFmt w:val="bullet"/>
      <w:lvlText w:val="•"/>
      <w:lvlJc w:val="left"/>
      <w:pPr>
        <w:ind w:left="554" w:hanging="106"/>
      </w:pPr>
      <w:rPr>
        <w:rFonts w:hint="default"/>
        <w:lang w:val="fr-FR" w:eastAsia="en-US" w:bidi="ar-SA"/>
      </w:rPr>
    </w:lvl>
    <w:lvl w:ilvl="2" w:tplc="F7FC16D4">
      <w:numFmt w:val="bullet"/>
      <w:lvlText w:val="•"/>
      <w:lvlJc w:val="left"/>
      <w:pPr>
        <w:ind w:left="1069" w:hanging="106"/>
      </w:pPr>
      <w:rPr>
        <w:rFonts w:hint="default"/>
        <w:lang w:val="fr-FR" w:eastAsia="en-US" w:bidi="ar-SA"/>
      </w:rPr>
    </w:lvl>
    <w:lvl w:ilvl="3" w:tplc="06684524">
      <w:numFmt w:val="bullet"/>
      <w:lvlText w:val="•"/>
      <w:lvlJc w:val="left"/>
      <w:pPr>
        <w:ind w:left="1583" w:hanging="106"/>
      </w:pPr>
      <w:rPr>
        <w:rFonts w:hint="default"/>
        <w:lang w:val="fr-FR" w:eastAsia="en-US" w:bidi="ar-SA"/>
      </w:rPr>
    </w:lvl>
    <w:lvl w:ilvl="4" w:tplc="E5DA6CA2">
      <w:numFmt w:val="bullet"/>
      <w:lvlText w:val="•"/>
      <w:lvlJc w:val="left"/>
      <w:pPr>
        <w:ind w:left="2098" w:hanging="106"/>
      </w:pPr>
      <w:rPr>
        <w:rFonts w:hint="default"/>
        <w:lang w:val="fr-FR" w:eastAsia="en-US" w:bidi="ar-SA"/>
      </w:rPr>
    </w:lvl>
    <w:lvl w:ilvl="5" w:tplc="FBEE6984">
      <w:numFmt w:val="bullet"/>
      <w:lvlText w:val="•"/>
      <w:lvlJc w:val="left"/>
      <w:pPr>
        <w:ind w:left="2612" w:hanging="106"/>
      </w:pPr>
      <w:rPr>
        <w:rFonts w:hint="default"/>
        <w:lang w:val="fr-FR" w:eastAsia="en-US" w:bidi="ar-SA"/>
      </w:rPr>
    </w:lvl>
    <w:lvl w:ilvl="6" w:tplc="66AC4C4E">
      <w:numFmt w:val="bullet"/>
      <w:lvlText w:val="•"/>
      <w:lvlJc w:val="left"/>
      <w:pPr>
        <w:ind w:left="3127" w:hanging="106"/>
      </w:pPr>
      <w:rPr>
        <w:rFonts w:hint="default"/>
        <w:lang w:val="fr-FR" w:eastAsia="en-US" w:bidi="ar-SA"/>
      </w:rPr>
    </w:lvl>
    <w:lvl w:ilvl="7" w:tplc="B3EA9ED4">
      <w:numFmt w:val="bullet"/>
      <w:lvlText w:val="•"/>
      <w:lvlJc w:val="left"/>
      <w:pPr>
        <w:ind w:left="3641" w:hanging="106"/>
      </w:pPr>
      <w:rPr>
        <w:rFonts w:hint="default"/>
        <w:lang w:val="fr-FR" w:eastAsia="en-US" w:bidi="ar-SA"/>
      </w:rPr>
    </w:lvl>
    <w:lvl w:ilvl="8" w:tplc="9FEA8434">
      <w:numFmt w:val="bullet"/>
      <w:lvlText w:val="•"/>
      <w:lvlJc w:val="left"/>
      <w:pPr>
        <w:ind w:left="4156" w:hanging="106"/>
      </w:pPr>
      <w:rPr>
        <w:rFonts w:hint="default"/>
        <w:lang w:val="fr-FR" w:eastAsia="en-US" w:bidi="ar-SA"/>
      </w:rPr>
    </w:lvl>
  </w:abstractNum>
  <w:abstractNum w:abstractNumId="2" w15:restartNumberingAfterBreak="0">
    <w:nsid w:val="1C0E7344"/>
    <w:multiLevelType w:val="hybridMultilevel"/>
    <w:tmpl w:val="B18485AE"/>
    <w:lvl w:ilvl="0" w:tplc="DC181BCE">
      <w:numFmt w:val="bullet"/>
      <w:lvlText w:val="•"/>
      <w:lvlJc w:val="left"/>
      <w:pPr>
        <w:ind w:left="44" w:hanging="106"/>
      </w:pPr>
      <w:rPr>
        <w:rFonts w:ascii="Roboto" w:eastAsia="Roboto" w:hAnsi="Roboto" w:cs="Roboto" w:hint="default"/>
        <w:b w:val="0"/>
        <w:bCs w:val="0"/>
        <w:i w:val="0"/>
        <w:iCs w:val="0"/>
        <w:spacing w:val="0"/>
        <w:w w:val="100"/>
        <w:sz w:val="18"/>
        <w:szCs w:val="18"/>
        <w:lang w:val="fr-FR" w:eastAsia="en-US" w:bidi="ar-SA"/>
      </w:rPr>
    </w:lvl>
    <w:lvl w:ilvl="1" w:tplc="F1668366">
      <w:numFmt w:val="bullet"/>
      <w:lvlText w:val="•"/>
      <w:lvlJc w:val="left"/>
      <w:pPr>
        <w:ind w:left="554" w:hanging="106"/>
      </w:pPr>
      <w:rPr>
        <w:rFonts w:hint="default"/>
        <w:lang w:val="fr-FR" w:eastAsia="en-US" w:bidi="ar-SA"/>
      </w:rPr>
    </w:lvl>
    <w:lvl w:ilvl="2" w:tplc="792647E0">
      <w:numFmt w:val="bullet"/>
      <w:lvlText w:val="•"/>
      <w:lvlJc w:val="left"/>
      <w:pPr>
        <w:ind w:left="1069" w:hanging="106"/>
      </w:pPr>
      <w:rPr>
        <w:rFonts w:hint="default"/>
        <w:lang w:val="fr-FR" w:eastAsia="en-US" w:bidi="ar-SA"/>
      </w:rPr>
    </w:lvl>
    <w:lvl w:ilvl="3" w:tplc="E86278B0">
      <w:numFmt w:val="bullet"/>
      <w:lvlText w:val="•"/>
      <w:lvlJc w:val="left"/>
      <w:pPr>
        <w:ind w:left="1583" w:hanging="106"/>
      </w:pPr>
      <w:rPr>
        <w:rFonts w:hint="default"/>
        <w:lang w:val="fr-FR" w:eastAsia="en-US" w:bidi="ar-SA"/>
      </w:rPr>
    </w:lvl>
    <w:lvl w:ilvl="4" w:tplc="5E7C2E22">
      <w:numFmt w:val="bullet"/>
      <w:lvlText w:val="•"/>
      <w:lvlJc w:val="left"/>
      <w:pPr>
        <w:ind w:left="2098" w:hanging="106"/>
      </w:pPr>
      <w:rPr>
        <w:rFonts w:hint="default"/>
        <w:lang w:val="fr-FR" w:eastAsia="en-US" w:bidi="ar-SA"/>
      </w:rPr>
    </w:lvl>
    <w:lvl w:ilvl="5" w:tplc="45321E68">
      <w:numFmt w:val="bullet"/>
      <w:lvlText w:val="•"/>
      <w:lvlJc w:val="left"/>
      <w:pPr>
        <w:ind w:left="2612" w:hanging="106"/>
      </w:pPr>
      <w:rPr>
        <w:rFonts w:hint="default"/>
        <w:lang w:val="fr-FR" w:eastAsia="en-US" w:bidi="ar-SA"/>
      </w:rPr>
    </w:lvl>
    <w:lvl w:ilvl="6" w:tplc="DAE0430E">
      <w:numFmt w:val="bullet"/>
      <w:lvlText w:val="•"/>
      <w:lvlJc w:val="left"/>
      <w:pPr>
        <w:ind w:left="3127" w:hanging="106"/>
      </w:pPr>
      <w:rPr>
        <w:rFonts w:hint="default"/>
        <w:lang w:val="fr-FR" w:eastAsia="en-US" w:bidi="ar-SA"/>
      </w:rPr>
    </w:lvl>
    <w:lvl w:ilvl="7" w:tplc="D8D4F3A2">
      <w:numFmt w:val="bullet"/>
      <w:lvlText w:val="•"/>
      <w:lvlJc w:val="left"/>
      <w:pPr>
        <w:ind w:left="3641" w:hanging="106"/>
      </w:pPr>
      <w:rPr>
        <w:rFonts w:hint="default"/>
        <w:lang w:val="fr-FR" w:eastAsia="en-US" w:bidi="ar-SA"/>
      </w:rPr>
    </w:lvl>
    <w:lvl w:ilvl="8" w:tplc="293A0C68">
      <w:numFmt w:val="bullet"/>
      <w:lvlText w:val="•"/>
      <w:lvlJc w:val="left"/>
      <w:pPr>
        <w:ind w:left="4156" w:hanging="106"/>
      </w:pPr>
      <w:rPr>
        <w:rFonts w:hint="default"/>
        <w:lang w:val="fr-FR" w:eastAsia="en-US" w:bidi="ar-SA"/>
      </w:rPr>
    </w:lvl>
  </w:abstractNum>
  <w:abstractNum w:abstractNumId="3" w15:restartNumberingAfterBreak="0">
    <w:nsid w:val="1F827EB2"/>
    <w:multiLevelType w:val="hybridMultilevel"/>
    <w:tmpl w:val="A92A6246"/>
    <w:lvl w:ilvl="0" w:tplc="95F098E0">
      <w:numFmt w:val="bullet"/>
      <w:lvlText w:val="•"/>
      <w:lvlJc w:val="left"/>
      <w:pPr>
        <w:ind w:left="45" w:hanging="106"/>
      </w:pPr>
      <w:rPr>
        <w:rFonts w:ascii="Roboto" w:eastAsia="Roboto" w:hAnsi="Roboto" w:cs="Roboto" w:hint="default"/>
        <w:b w:val="0"/>
        <w:bCs w:val="0"/>
        <w:i w:val="0"/>
        <w:iCs w:val="0"/>
        <w:spacing w:val="0"/>
        <w:w w:val="100"/>
        <w:sz w:val="18"/>
        <w:szCs w:val="18"/>
        <w:lang w:val="fr-FR" w:eastAsia="en-US" w:bidi="ar-SA"/>
      </w:rPr>
    </w:lvl>
    <w:lvl w:ilvl="1" w:tplc="4EE876A4">
      <w:numFmt w:val="bullet"/>
      <w:lvlText w:val="•"/>
      <w:lvlJc w:val="left"/>
      <w:pPr>
        <w:ind w:left="630" w:hanging="106"/>
      </w:pPr>
      <w:rPr>
        <w:rFonts w:hint="default"/>
        <w:lang w:val="fr-FR" w:eastAsia="en-US" w:bidi="ar-SA"/>
      </w:rPr>
    </w:lvl>
    <w:lvl w:ilvl="2" w:tplc="EF3C6AF0">
      <w:numFmt w:val="bullet"/>
      <w:lvlText w:val="•"/>
      <w:lvlJc w:val="left"/>
      <w:pPr>
        <w:ind w:left="1221" w:hanging="106"/>
      </w:pPr>
      <w:rPr>
        <w:rFonts w:hint="default"/>
        <w:lang w:val="fr-FR" w:eastAsia="en-US" w:bidi="ar-SA"/>
      </w:rPr>
    </w:lvl>
    <w:lvl w:ilvl="3" w:tplc="0364778C">
      <w:numFmt w:val="bullet"/>
      <w:lvlText w:val="•"/>
      <w:lvlJc w:val="left"/>
      <w:pPr>
        <w:ind w:left="1811" w:hanging="106"/>
      </w:pPr>
      <w:rPr>
        <w:rFonts w:hint="default"/>
        <w:lang w:val="fr-FR" w:eastAsia="en-US" w:bidi="ar-SA"/>
      </w:rPr>
    </w:lvl>
    <w:lvl w:ilvl="4" w:tplc="B7966412">
      <w:numFmt w:val="bullet"/>
      <w:lvlText w:val="•"/>
      <w:lvlJc w:val="left"/>
      <w:pPr>
        <w:ind w:left="2402" w:hanging="106"/>
      </w:pPr>
      <w:rPr>
        <w:rFonts w:hint="default"/>
        <w:lang w:val="fr-FR" w:eastAsia="en-US" w:bidi="ar-SA"/>
      </w:rPr>
    </w:lvl>
    <w:lvl w:ilvl="5" w:tplc="A02E8020">
      <w:numFmt w:val="bullet"/>
      <w:lvlText w:val="•"/>
      <w:lvlJc w:val="left"/>
      <w:pPr>
        <w:ind w:left="2992" w:hanging="106"/>
      </w:pPr>
      <w:rPr>
        <w:rFonts w:hint="default"/>
        <w:lang w:val="fr-FR" w:eastAsia="en-US" w:bidi="ar-SA"/>
      </w:rPr>
    </w:lvl>
    <w:lvl w:ilvl="6" w:tplc="A9CA3B18">
      <w:numFmt w:val="bullet"/>
      <w:lvlText w:val="•"/>
      <w:lvlJc w:val="left"/>
      <w:pPr>
        <w:ind w:left="3583" w:hanging="106"/>
      </w:pPr>
      <w:rPr>
        <w:rFonts w:hint="default"/>
        <w:lang w:val="fr-FR" w:eastAsia="en-US" w:bidi="ar-SA"/>
      </w:rPr>
    </w:lvl>
    <w:lvl w:ilvl="7" w:tplc="7AD851B2">
      <w:numFmt w:val="bullet"/>
      <w:lvlText w:val="•"/>
      <w:lvlJc w:val="left"/>
      <w:pPr>
        <w:ind w:left="4173" w:hanging="106"/>
      </w:pPr>
      <w:rPr>
        <w:rFonts w:hint="default"/>
        <w:lang w:val="fr-FR" w:eastAsia="en-US" w:bidi="ar-SA"/>
      </w:rPr>
    </w:lvl>
    <w:lvl w:ilvl="8" w:tplc="68F8841A">
      <w:numFmt w:val="bullet"/>
      <w:lvlText w:val="•"/>
      <w:lvlJc w:val="left"/>
      <w:pPr>
        <w:ind w:left="4764" w:hanging="106"/>
      </w:pPr>
      <w:rPr>
        <w:rFonts w:hint="default"/>
        <w:lang w:val="fr-FR" w:eastAsia="en-US" w:bidi="ar-SA"/>
      </w:rPr>
    </w:lvl>
  </w:abstractNum>
  <w:abstractNum w:abstractNumId="4" w15:restartNumberingAfterBreak="0">
    <w:nsid w:val="21197FF5"/>
    <w:multiLevelType w:val="hybridMultilevel"/>
    <w:tmpl w:val="6122DCA2"/>
    <w:lvl w:ilvl="0" w:tplc="D252373A">
      <w:numFmt w:val="bullet"/>
      <w:lvlText w:val="•"/>
      <w:lvlJc w:val="left"/>
      <w:pPr>
        <w:ind w:left="45" w:hanging="106"/>
      </w:pPr>
      <w:rPr>
        <w:rFonts w:ascii="Roboto" w:eastAsia="Roboto" w:hAnsi="Roboto" w:cs="Roboto" w:hint="default"/>
        <w:b w:val="0"/>
        <w:bCs w:val="0"/>
        <w:i w:val="0"/>
        <w:iCs w:val="0"/>
        <w:spacing w:val="0"/>
        <w:w w:val="100"/>
        <w:sz w:val="18"/>
        <w:szCs w:val="18"/>
        <w:lang w:val="fr-FR" w:eastAsia="en-US" w:bidi="ar-SA"/>
      </w:rPr>
    </w:lvl>
    <w:lvl w:ilvl="1" w:tplc="F7A63712">
      <w:numFmt w:val="bullet"/>
      <w:lvlText w:val="•"/>
      <w:lvlJc w:val="left"/>
      <w:pPr>
        <w:ind w:left="630" w:hanging="106"/>
      </w:pPr>
      <w:rPr>
        <w:rFonts w:hint="default"/>
        <w:lang w:val="fr-FR" w:eastAsia="en-US" w:bidi="ar-SA"/>
      </w:rPr>
    </w:lvl>
    <w:lvl w:ilvl="2" w:tplc="188E4C60">
      <w:numFmt w:val="bullet"/>
      <w:lvlText w:val="•"/>
      <w:lvlJc w:val="left"/>
      <w:pPr>
        <w:ind w:left="1221" w:hanging="106"/>
      </w:pPr>
      <w:rPr>
        <w:rFonts w:hint="default"/>
        <w:lang w:val="fr-FR" w:eastAsia="en-US" w:bidi="ar-SA"/>
      </w:rPr>
    </w:lvl>
    <w:lvl w:ilvl="3" w:tplc="699E2FE0">
      <w:numFmt w:val="bullet"/>
      <w:lvlText w:val="•"/>
      <w:lvlJc w:val="left"/>
      <w:pPr>
        <w:ind w:left="1811" w:hanging="106"/>
      </w:pPr>
      <w:rPr>
        <w:rFonts w:hint="default"/>
        <w:lang w:val="fr-FR" w:eastAsia="en-US" w:bidi="ar-SA"/>
      </w:rPr>
    </w:lvl>
    <w:lvl w:ilvl="4" w:tplc="FE92EF9E">
      <w:numFmt w:val="bullet"/>
      <w:lvlText w:val="•"/>
      <w:lvlJc w:val="left"/>
      <w:pPr>
        <w:ind w:left="2402" w:hanging="106"/>
      </w:pPr>
      <w:rPr>
        <w:rFonts w:hint="default"/>
        <w:lang w:val="fr-FR" w:eastAsia="en-US" w:bidi="ar-SA"/>
      </w:rPr>
    </w:lvl>
    <w:lvl w:ilvl="5" w:tplc="273A2690">
      <w:numFmt w:val="bullet"/>
      <w:lvlText w:val="•"/>
      <w:lvlJc w:val="left"/>
      <w:pPr>
        <w:ind w:left="2992" w:hanging="106"/>
      </w:pPr>
      <w:rPr>
        <w:rFonts w:hint="default"/>
        <w:lang w:val="fr-FR" w:eastAsia="en-US" w:bidi="ar-SA"/>
      </w:rPr>
    </w:lvl>
    <w:lvl w:ilvl="6" w:tplc="D354BBB4">
      <w:numFmt w:val="bullet"/>
      <w:lvlText w:val="•"/>
      <w:lvlJc w:val="left"/>
      <w:pPr>
        <w:ind w:left="3583" w:hanging="106"/>
      </w:pPr>
      <w:rPr>
        <w:rFonts w:hint="default"/>
        <w:lang w:val="fr-FR" w:eastAsia="en-US" w:bidi="ar-SA"/>
      </w:rPr>
    </w:lvl>
    <w:lvl w:ilvl="7" w:tplc="88C8CD74">
      <w:numFmt w:val="bullet"/>
      <w:lvlText w:val="•"/>
      <w:lvlJc w:val="left"/>
      <w:pPr>
        <w:ind w:left="4173" w:hanging="106"/>
      </w:pPr>
      <w:rPr>
        <w:rFonts w:hint="default"/>
        <w:lang w:val="fr-FR" w:eastAsia="en-US" w:bidi="ar-SA"/>
      </w:rPr>
    </w:lvl>
    <w:lvl w:ilvl="8" w:tplc="64F21D8C">
      <w:numFmt w:val="bullet"/>
      <w:lvlText w:val="•"/>
      <w:lvlJc w:val="left"/>
      <w:pPr>
        <w:ind w:left="4764" w:hanging="106"/>
      </w:pPr>
      <w:rPr>
        <w:rFonts w:hint="default"/>
        <w:lang w:val="fr-FR" w:eastAsia="en-US" w:bidi="ar-SA"/>
      </w:rPr>
    </w:lvl>
  </w:abstractNum>
  <w:abstractNum w:abstractNumId="5" w15:restartNumberingAfterBreak="0">
    <w:nsid w:val="3A9936F1"/>
    <w:multiLevelType w:val="hybridMultilevel"/>
    <w:tmpl w:val="DF0C61C8"/>
    <w:lvl w:ilvl="0" w:tplc="D0525DB2">
      <w:numFmt w:val="bullet"/>
      <w:lvlText w:val="•"/>
      <w:lvlJc w:val="left"/>
      <w:pPr>
        <w:ind w:left="45" w:hanging="106"/>
      </w:pPr>
      <w:rPr>
        <w:rFonts w:ascii="Roboto" w:eastAsia="Roboto" w:hAnsi="Roboto" w:cs="Roboto" w:hint="default"/>
        <w:b w:val="0"/>
        <w:bCs w:val="0"/>
        <w:i w:val="0"/>
        <w:iCs w:val="0"/>
        <w:spacing w:val="0"/>
        <w:w w:val="100"/>
        <w:sz w:val="18"/>
        <w:szCs w:val="18"/>
        <w:lang w:val="fr-FR" w:eastAsia="en-US" w:bidi="ar-SA"/>
      </w:rPr>
    </w:lvl>
    <w:lvl w:ilvl="1" w:tplc="0038B92E">
      <w:numFmt w:val="bullet"/>
      <w:lvlText w:val="•"/>
      <w:lvlJc w:val="left"/>
      <w:pPr>
        <w:ind w:left="630" w:hanging="106"/>
      </w:pPr>
      <w:rPr>
        <w:rFonts w:hint="default"/>
        <w:lang w:val="fr-FR" w:eastAsia="en-US" w:bidi="ar-SA"/>
      </w:rPr>
    </w:lvl>
    <w:lvl w:ilvl="2" w:tplc="95C87DA6">
      <w:numFmt w:val="bullet"/>
      <w:lvlText w:val="•"/>
      <w:lvlJc w:val="left"/>
      <w:pPr>
        <w:ind w:left="1221" w:hanging="106"/>
      </w:pPr>
      <w:rPr>
        <w:rFonts w:hint="default"/>
        <w:lang w:val="fr-FR" w:eastAsia="en-US" w:bidi="ar-SA"/>
      </w:rPr>
    </w:lvl>
    <w:lvl w:ilvl="3" w:tplc="E8B4CD9C">
      <w:numFmt w:val="bullet"/>
      <w:lvlText w:val="•"/>
      <w:lvlJc w:val="left"/>
      <w:pPr>
        <w:ind w:left="1811" w:hanging="106"/>
      </w:pPr>
      <w:rPr>
        <w:rFonts w:hint="default"/>
        <w:lang w:val="fr-FR" w:eastAsia="en-US" w:bidi="ar-SA"/>
      </w:rPr>
    </w:lvl>
    <w:lvl w:ilvl="4" w:tplc="6CA69F54">
      <w:numFmt w:val="bullet"/>
      <w:lvlText w:val="•"/>
      <w:lvlJc w:val="left"/>
      <w:pPr>
        <w:ind w:left="2402" w:hanging="106"/>
      </w:pPr>
      <w:rPr>
        <w:rFonts w:hint="default"/>
        <w:lang w:val="fr-FR" w:eastAsia="en-US" w:bidi="ar-SA"/>
      </w:rPr>
    </w:lvl>
    <w:lvl w:ilvl="5" w:tplc="EF821874">
      <w:numFmt w:val="bullet"/>
      <w:lvlText w:val="•"/>
      <w:lvlJc w:val="left"/>
      <w:pPr>
        <w:ind w:left="2992" w:hanging="106"/>
      </w:pPr>
      <w:rPr>
        <w:rFonts w:hint="default"/>
        <w:lang w:val="fr-FR" w:eastAsia="en-US" w:bidi="ar-SA"/>
      </w:rPr>
    </w:lvl>
    <w:lvl w:ilvl="6" w:tplc="5CD6F3C4">
      <w:numFmt w:val="bullet"/>
      <w:lvlText w:val="•"/>
      <w:lvlJc w:val="left"/>
      <w:pPr>
        <w:ind w:left="3583" w:hanging="106"/>
      </w:pPr>
      <w:rPr>
        <w:rFonts w:hint="default"/>
        <w:lang w:val="fr-FR" w:eastAsia="en-US" w:bidi="ar-SA"/>
      </w:rPr>
    </w:lvl>
    <w:lvl w:ilvl="7" w:tplc="45702534">
      <w:numFmt w:val="bullet"/>
      <w:lvlText w:val="•"/>
      <w:lvlJc w:val="left"/>
      <w:pPr>
        <w:ind w:left="4173" w:hanging="106"/>
      </w:pPr>
      <w:rPr>
        <w:rFonts w:hint="default"/>
        <w:lang w:val="fr-FR" w:eastAsia="en-US" w:bidi="ar-SA"/>
      </w:rPr>
    </w:lvl>
    <w:lvl w:ilvl="8" w:tplc="A4CE0A1A">
      <w:numFmt w:val="bullet"/>
      <w:lvlText w:val="•"/>
      <w:lvlJc w:val="left"/>
      <w:pPr>
        <w:ind w:left="4764" w:hanging="106"/>
      </w:pPr>
      <w:rPr>
        <w:rFonts w:hint="default"/>
        <w:lang w:val="fr-FR" w:eastAsia="en-US" w:bidi="ar-SA"/>
      </w:rPr>
    </w:lvl>
  </w:abstractNum>
  <w:abstractNum w:abstractNumId="6" w15:restartNumberingAfterBreak="0">
    <w:nsid w:val="43901E8F"/>
    <w:multiLevelType w:val="hybridMultilevel"/>
    <w:tmpl w:val="F606C790"/>
    <w:lvl w:ilvl="0" w:tplc="53D6C814">
      <w:numFmt w:val="bullet"/>
      <w:lvlText w:val="•"/>
      <w:lvlJc w:val="left"/>
      <w:pPr>
        <w:ind w:left="45" w:hanging="106"/>
      </w:pPr>
      <w:rPr>
        <w:rFonts w:ascii="Roboto" w:eastAsia="Roboto" w:hAnsi="Roboto" w:cs="Roboto" w:hint="default"/>
        <w:b w:val="0"/>
        <w:bCs w:val="0"/>
        <w:i w:val="0"/>
        <w:iCs w:val="0"/>
        <w:spacing w:val="0"/>
        <w:w w:val="100"/>
        <w:sz w:val="18"/>
        <w:szCs w:val="18"/>
        <w:lang w:val="fr-FR" w:eastAsia="en-US" w:bidi="ar-SA"/>
      </w:rPr>
    </w:lvl>
    <w:lvl w:ilvl="1" w:tplc="22A2F2A8">
      <w:numFmt w:val="bullet"/>
      <w:lvlText w:val="•"/>
      <w:lvlJc w:val="left"/>
      <w:pPr>
        <w:ind w:left="630" w:hanging="106"/>
      </w:pPr>
      <w:rPr>
        <w:rFonts w:hint="default"/>
        <w:lang w:val="fr-FR" w:eastAsia="en-US" w:bidi="ar-SA"/>
      </w:rPr>
    </w:lvl>
    <w:lvl w:ilvl="2" w:tplc="9ED835AA">
      <w:numFmt w:val="bullet"/>
      <w:lvlText w:val="•"/>
      <w:lvlJc w:val="left"/>
      <w:pPr>
        <w:ind w:left="1221" w:hanging="106"/>
      </w:pPr>
      <w:rPr>
        <w:rFonts w:hint="default"/>
        <w:lang w:val="fr-FR" w:eastAsia="en-US" w:bidi="ar-SA"/>
      </w:rPr>
    </w:lvl>
    <w:lvl w:ilvl="3" w:tplc="1ECCB9C8">
      <w:numFmt w:val="bullet"/>
      <w:lvlText w:val="•"/>
      <w:lvlJc w:val="left"/>
      <w:pPr>
        <w:ind w:left="1811" w:hanging="106"/>
      </w:pPr>
      <w:rPr>
        <w:rFonts w:hint="default"/>
        <w:lang w:val="fr-FR" w:eastAsia="en-US" w:bidi="ar-SA"/>
      </w:rPr>
    </w:lvl>
    <w:lvl w:ilvl="4" w:tplc="BA108BAE">
      <w:numFmt w:val="bullet"/>
      <w:lvlText w:val="•"/>
      <w:lvlJc w:val="left"/>
      <w:pPr>
        <w:ind w:left="2402" w:hanging="106"/>
      </w:pPr>
      <w:rPr>
        <w:rFonts w:hint="default"/>
        <w:lang w:val="fr-FR" w:eastAsia="en-US" w:bidi="ar-SA"/>
      </w:rPr>
    </w:lvl>
    <w:lvl w:ilvl="5" w:tplc="0652C69A">
      <w:numFmt w:val="bullet"/>
      <w:lvlText w:val="•"/>
      <w:lvlJc w:val="left"/>
      <w:pPr>
        <w:ind w:left="2992" w:hanging="106"/>
      </w:pPr>
      <w:rPr>
        <w:rFonts w:hint="default"/>
        <w:lang w:val="fr-FR" w:eastAsia="en-US" w:bidi="ar-SA"/>
      </w:rPr>
    </w:lvl>
    <w:lvl w:ilvl="6" w:tplc="817852D0">
      <w:numFmt w:val="bullet"/>
      <w:lvlText w:val="•"/>
      <w:lvlJc w:val="left"/>
      <w:pPr>
        <w:ind w:left="3583" w:hanging="106"/>
      </w:pPr>
      <w:rPr>
        <w:rFonts w:hint="default"/>
        <w:lang w:val="fr-FR" w:eastAsia="en-US" w:bidi="ar-SA"/>
      </w:rPr>
    </w:lvl>
    <w:lvl w:ilvl="7" w:tplc="83389654">
      <w:numFmt w:val="bullet"/>
      <w:lvlText w:val="•"/>
      <w:lvlJc w:val="left"/>
      <w:pPr>
        <w:ind w:left="4173" w:hanging="106"/>
      </w:pPr>
      <w:rPr>
        <w:rFonts w:hint="default"/>
        <w:lang w:val="fr-FR" w:eastAsia="en-US" w:bidi="ar-SA"/>
      </w:rPr>
    </w:lvl>
    <w:lvl w:ilvl="8" w:tplc="8CE4741E">
      <w:numFmt w:val="bullet"/>
      <w:lvlText w:val="•"/>
      <w:lvlJc w:val="left"/>
      <w:pPr>
        <w:ind w:left="4764" w:hanging="106"/>
      </w:pPr>
      <w:rPr>
        <w:rFonts w:hint="default"/>
        <w:lang w:val="fr-FR" w:eastAsia="en-US" w:bidi="ar-SA"/>
      </w:rPr>
    </w:lvl>
  </w:abstractNum>
  <w:abstractNum w:abstractNumId="7" w15:restartNumberingAfterBreak="0">
    <w:nsid w:val="56A36707"/>
    <w:multiLevelType w:val="hybridMultilevel"/>
    <w:tmpl w:val="90EA0B78"/>
    <w:lvl w:ilvl="0" w:tplc="39F8362E">
      <w:numFmt w:val="bullet"/>
      <w:lvlText w:val="•"/>
      <w:lvlJc w:val="left"/>
      <w:pPr>
        <w:ind w:left="44" w:hanging="106"/>
      </w:pPr>
      <w:rPr>
        <w:rFonts w:ascii="Roboto" w:eastAsia="Roboto" w:hAnsi="Roboto" w:cs="Roboto" w:hint="default"/>
        <w:b w:val="0"/>
        <w:bCs w:val="0"/>
        <w:i w:val="0"/>
        <w:iCs w:val="0"/>
        <w:spacing w:val="0"/>
        <w:w w:val="100"/>
        <w:sz w:val="18"/>
        <w:szCs w:val="18"/>
        <w:lang w:val="fr-FR" w:eastAsia="en-US" w:bidi="ar-SA"/>
      </w:rPr>
    </w:lvl>
    <w:lvl w:ilvl="1" w:tplc="F1866C36">
      <w:numFmt w:val="bullet"/>
      <w:lvlText w:val="•"/>
      <w:lvlJc w:val="left"/>
      <w:pPr>
        <w:ind w:left="554" w:hanging="106"/>
      </w:pPr>
      <w:rPr>
        <w:rFonts w:hint="default"/>
        <w:lang w:val="fr-FR" w:eastAsia="en-US" w:bidi="ar-SA"/>
      </w:rPr>
    </w:lvl>
    <w:lvl w:ilvl="2" w:tplc="BB7E44E4">
      <w:numFmt w:val="bullet"/>
      <w:lvlText w:val="•"/>
      <w:lvlJc w:val="left"/>
      <w:pPr>
        <w:ind w:left="1069" w:hanging="106"/>
      </w:pPr>
      <w:rPr>
        <w:rFonts w:hint="default"/>
        <w:lang w:val="fr-FR" w:eastAsia="en-US" w:bidi="ar-SA"/>
      </w:rPr>
    </w:lvl>
    <w:lvl w:ilvl="3" w:tplc="5A18B8E8">
      <w:numFmt w:val="bullet"/>
      <w:lvlText w:val="•"/>
      <w:lvlJc w:val="left"/>
      <w:pPr>
        <w:ind w:left="1583" w:hanging="106"/>
      </w:pPr>
      <w:rPr>
        <w:rFonts w:hint="default"/>
        <w:lang w:val="fr-FR" w:eastAsia="en-US" w:bidi="ar-SA"/>
      </w:rPr>
    </w:lvl>
    <w:lvl w:ilvl="4" w:tplc="14B6EC5A">
      <w:numFmt w:val="bullet"/>
      <w:lvlText w:val="•"/>
      <w:lvlJc w:val="left"/>
      <w:pPr>
        <w:ind w:left="2098" w:hanging="106"/>
      </w:pPr>
      <w:rPr>
        <w:rFonts w:hint="default"/>
        <w:lang w:val="fr-FR" w:eastAsia="en-US" w:bidi="ar-SA"/>
      </w:rPr>
    </w:lvl>
    <w:lvl w:ilvl="5" w:tplc="DBB662B0">
      <w:numFmt w:val="bullet"/>
      <w:lvlText w:val="•"/>
      <w:lvlJc w:val="left"/>
      <w:pPr>
        <w:ind w:left="2612" w:hanging="106"/>
      </w:pPr>
      <w:rPr>
        <w:rFonts w:hint="default"/>
        <w:lang w:val="fr-FR" w:eastAsia="en-US" w:bidi="ar-SA"/>
      </w:rPr>
    </w:lvl>
    <w:lvl w:ilvl="6" w:tplc="6D025536">
      <w:numFmt w:val="bullet"/>
      <w:lvlText w:val="•"/>
      <w:lvlJc w:val="left"/>
      <w:pPr>
        <w:ind w:left="3127" w:hanging="106"/>
      </w:pPr>
      <w:rPr>
        <w:rFonts w:hint="default"/>
        <w:lang w:val="fr-FR" w:eastAsia="en-US" w:bidi="ar-SA"/>
      </w:rPr>
    </w:lvl>
    <w:lvl w:ilvl="7" w:tplc="741CB1F4">
      <w:numFmt w:val="bullet"/>
      <w:lvlText w:val="•"/>
      <w:lvlJc w:val="left"/>
      <w:pPr>
        <w:ind w:left="3641" w:hanging="106"/>
      </w:pPr>
      <w:rPr>
        <w:rFonts w:hint="default"/>
        <w:lang w:val="fr-FR" w:eastAsia="en-US" w:bidi="ar-SA"/>
      </w:rPr>
    </w:lvl>
    <w:lvl w:ilvl="8" w:tplc="84E018E0">
      <w:numFmt w:val="bullet"/>
      <w:lvlText w:val="•"/>
      <w:lvlJc w:val="left"/>
      <w:pPr>
        <w:ind w:left="4156" w:hanging="106"/>
      </w:pPr>
      <w:rPr>
        <w:rFonts w:hint="default"/>
        <w:lang w:val="fr-FR" w:eastAsia="en-US" w:bidi="ar-SA"/>
      </w:rPr>
    </w:lvl>
  </w:abstractNum>
  <w:abstractNum w:abstractNumId="8" w15:restartNumberingAfterBreak="0">
    <w:nsid w:val="5F8114D5"/>
    <w:multiLevelType w:val="hybridMultilevel"/>
    <w:tmpl w:val="BF1655E8"/>
    <w:lvl w:ilvl="0" w:tplc="1A520136">
      <w:numFmt w:val="bullet"/>
      <w:lvlText w:val="•"/>
      <w:lvlJc w:val="left"/>
      <w:pPr>
        <w:ind w:left="44" w:hanging="106"/>
      </w:pPr>
      <w:rPr>
        <w:rFonts w:ascii="Roboto" w:eastAsia="Roboto" w:hAnsi="Roboto" w:cs="Roboto" w:hint="default"/>
        <w:b w:val="0"/>
        <w:bCs w:val="0"/>
        <w:i w:val="0"/>
        <w:iCs w:val="0"/>
        <w:spacing w:val="0"/>
        <w:w w:val="100"/>
        <w:sz w:val="18"/>
        <w:szCs w:val="18"/>
        <w:lang w:val="fr-FR" w:eastAsia="en-US" w:bidi="ar-SA"/>
      </w:rPr>
    </w:lvl>
    <w:lvl w:ilvl="1" w:tplc="B638F5FC">
      <w:numFmt w:val="bullet"/>
      <w:lvlText w:val="•"/>
      <w:lvlJc w:val="left"/>
      <w:pPr>
        <w:ind w:left="554" w:hanging="106"/>
      </w:pPr>
      <w:rPr>
        <w:rFonts w:hint="default"/>
        <w:lang w:val="fr-FR" w:eastAsia="en-US" w:bidi="ar-SA"/>
      </w:rPr>
    </w:lvl>
    <w:lvl w:ilvl="2" w:tplc="85C2D234">
      <w:numFmt w:val="bullet"/>
      <w:lvlText w:val="•"/>
      <w:lvlJc w:val="left"/>
      <w:pPr>
        <w:ind w:left="1069" w:hanging="106"/>
      </w:pPr>
      <w:rPr>
        <w:rFonts w:hint="default"/>
        <w:lang w:val="fr-FR" w:eastAsia="en-US" w:bidi="ar-SA"/>
      </w:rPr>
    </w:lvl>
    <w:lvl w:ilvl="3" w:tplc="A28C87F0">
      <w:numFmt w:val="bullet"/>
      <w:lvlText w:val="•"/>
      <w:lvlJc w:val="left"/>
      <w:pPr>
        <w:ind w:left="1583" w:hanging="106"/>
      </w:pPr>
      <w:rPr>
        <w:rFonts w:hint="default"/>
        <w:lang w:val="fr-FR" w:eastAsia="en-US" w:bidi="ar-SA"/>
      </w:rPr>
    </w:lvl>
    <w:lvl w:ilvl="4" w:tplc="941A567C">
      <w:numFmt w:val="bullet"/>
      <w:lvlText w:val="•"/>
      <w:lvlJc w:val="left"/>
      <w:pPr>
        <w:ind w:left="2098" w:hanging="106"/>
      </w:pPr>
      <w:rPr>
        <w:rFonts w:hint="default"/>
        <w:lang w:val="fr-FR" w:eastAsia="en-US" w:bidi="ar-SA"/>
      </w:rPr>
    </w:lvl>
    <w:lvl w:ilvl="5" w:tplc="2902A888">
      <w:numFmt w:val="bullet"/>
      <w:lvlText w:val="•"/>
      <w:lvlJc w:val="left"/>
      <w:pPr>
        <w:ind w:left="2612" w:hanging="106"/>
      </w:pPr>
      <w:rPr>
        <w:rFonts w:hint="default"/>
        <w:lang w:val="fr-FR" w:eastAsia="en-US" w:bidi="ar-SA"/>
      </w:rPr>
    </w:lvl>
    <w:lvl w:ilvl="6" w:tplc="D32A75A8">
      <w:numFmt w:val="bullet"/>
      <w:lvlText w:val="•"/>
      <w:lvlJc w:val="left"/>
      <w:pPr>
        <w:ind w:left="3127" w:hanging="106"/>
      </w:pPr>
      <w:rPr>
        <w:rFonts w:hint="default"/>
        <w:lang w:val="fr-FR" w:eastAsia="en-US" w:bidi="ar-SA"/>
      </w:rPr>
    </w:lvl>
    <w:lvl w:ilvl="7" w:tplc="08088EF6">
      <w:numFmt w:val="bullet"/>
      <w:lvlText w:val="•"/>
      <w:lvlJc w:val="left"/>
      <w:pPr>
        <w:ind w:left="3641" w:hanging="106"/>
      </w:pPr>
      <w:rPr>
        <w:rFonts w:hint="default"/>
        <w:lang w:val="fr-FR" w:eastAsia="en-US" w:bidi="ar-SA"/>
      </w:rPr>
    </w:lvl>
    <w:lvl w:ilvl="8" w:tplc="EE2CC488">
      <w:numFmt w:val="bullet"/>
      <w:lvlText w:val="•"/>
      <w:lvlJc w:val="left"/>
      <w:pPr>
        <w:ind w:left="4156" w:hanging="106"/>
      </w:pPr>
      <w:rPr>
        <w:rFonts w:hint="default"/>
        <w:lang w:val="fr-FR" w:eastAsia="en-US" w:bidi="ar-SA"/>
      </w:rPr>
    </w:lvl>
  </w:abstractNum>
  <w:abstractNum w:abstractNumId="9" w15:restartNumberingAfterBreak="0">
    <w:nsid w:val="60015F2D"/>
    <w:multiLevelType w:val="hybridMultilevel"/>
    <w:tmpl w:val="3976CA6A"/>
    <w:lvl w:ilvl="0" w:tplc="BC48C808">
      <w:numFmt w:val="bullet"/>
      <w:lvlText w:val="•"/>
      <w:lvlJc w:val="left"/>
      <w:pPr>
        <w:ind w:left="44" w:hanging="106"/>
      </w:pPr>
      <w:rPr>
        <w:rFonts w:ascii="Roboto" w:eastAsia="Roboto" w:hAnsi="Roboto" w:cs="Roboto" w:hint="default"/>
        <w:b w:val="0"/>
        <w:bCs w:val="0"/>
        <w:i w:val="0"/>
        <w:iCs w:val="0"/>
        <w:spacing w:val="0"/>
        <w:w w:val="100"/>
        <w:sz w:val="18"/>
        <w:szCs w:val="18"/>
        <w:lang w:val="fr-FR" w:eastAsia="en-US" w:bidi="ar-SA"/>
      </w:rPr>
    </w:lvl>
    <w:lvl w:ilvl="1" w:tplc="8CA88CCE">
      <w:numFmt w:val="bullet"/>
      <w:lvlText w:val="•"/>
      <w:lvlJc w:val="left"/>
      <w:pPr>
        <w:ind w:left="554" w:hanging="106"/>
      </w:pPr>
      <w:rPr>
        <w:rFonts w:hint="default"/>
        <w:lang w:val="fr-FR" w:eastAsia="en-US" w:bidi="ar-SA"/>
      </w:rPr>
    </w:lvl>
    <w:lvl w:ilvl="2" w:tplc="2D5EBAF4">
      <w:numFmt w:val="bullet"/>
      <w:lvlText w:val="•"/>
      <w:lvlJc w:val="left"/>
      <w:pPr>
        <w:ind w:left="1069" w:hanging="106"/>
      </w:pPr>
      <w:rPr>
        <w:rFonts w:hint="default"/>
        <w:lang w:val="fr-FR" w:eastAsia="en-US" w:bidi="ar-SA"/>
      </w:rPr>
    </w:lvl>
    <w:lvl w:ilvl="3" w:tplc="CFB4E87C">
      <w:numFmt w:val="bullet"/>
      <w:lvlText w:val="•"/>
      <w:lvlJc w:val="left"/>
      <w:pPr>
        <w:ind w:left="1583" w:hanging="106"/>
      </w:pPr>
      <w:rPr>
        <w:rFonts w:hint="default"/>
        <w:lang w:val="fr-FR" w:eastAsia="en-US" w:bidi="ar-SA"/>
      </w:rPr>
    </w:lvl>
    <w:lvl w:ilvl="4" w:tplc="8F448BAC">
      <w:numFmt w:val="bullet"/>
      <w:lvlText w:val="•"/>
      <w:lvlJc w:val="left"/>
      <w:pPr>
        <w:ind w:left="2098" w:hanging="106"/>
      </w:pPr>
      <w:rPr>
        <w:rFonts w:hint="default"/>
        <w:lang w:val="fr-FR" w:eastAsia="en-US" w:bidi="ar-SA"/>
      </w:rPr>
    </w:lvl>
    <w:lvl w:ilvl="5" w:tplc="D040DE3C">
      <w:numFmt w:val="bullet"/>
      <w:lvlText w:val="•"/>
      <w:lvlJc w:val="left"/>
      <w:pPr>
        <w:ind w:left="2612" w:hanging="106"/>
      </w:pPr>
      <w:rPr>
        <w:rFonts w:hint="default"/>
        <w:lang w:val="fr-FR" w:eastAsia="en-US" w:bidi="ar-SA"/>
      </w:rPr>
    </w:lvl>
    <w:lvl w:ilvl="6" w:tplc="5E6822C6">
      <w:numFmt w:val="bullet"/>
      <w:lvlText w:val="•"/>
      <w:lvlJc w:val="left"/>
      <w:pPr>
        <w:ind w:left="3127" w:hanging="106"/>
      </w:pPr>
      <w:rPr>
        <w:rFonts w:hint="default"/>
        <w:lang w:val="fr-FR" w:eastAsia="en-US" w:bidi="ar-SA"/>
      </w:rPr>
    </w:lvl>
    <w:lvl w:ilvl="7" w:tplc="51A0B7F2">
      <w:numFmt w:val="bullet"/>
      <w:lvlText w:val="•"/>
      <w:lvlJc w:val="left"/>
      <w:pPr>
        <w:ind w:left="3641" w:hanging="106"/>
      </w:pPr>
      <w:rPr>
        <w:rFonts w:hint="default"/>
        <w:lang w:val="fr-FR" w:eastAsia="en-US" w:bidi="ar-SA"/>
      </w:rPr>
    </w:lvl>
    <w:lvl w:ilvl="8" w:tplc="66FC72AA">
      <w:numFmt w:val="bullet"/>
      <w:lvlText w:val="•"/>
      <w:lvlJc w:val="left"/>
      <w:pPr>
        <w:ind w:left="4156" w:hanging="106"/>
      </w:pPr>
      <w:rPr>
        <w:rFonts w:hint="default"/>
        <w:lang w:val="fr-FR" w:eastAsia="en-US" w:bidi="ar-SA"/>
      </w:rPr>
    </w:lvl>
  </w:abstractNum>
  <w:abstractNum w:abstractNumId="10" w15:restartNumberingAfterBreak="0">
    <w:nsid w:val="6DF769C9"/>
    <w:multiLevelType w:val="hybridMultilevel"/>
    <w:tmpl w:val="A198AD7A"/>
    <w:lvl w:ilvl="0" w:tplc="A8C4F0F6">
      <w:start w:val="1"/>
      <w:numFmt w:val="decimal"/>
      <w:lvlText w:val="%1."/>
      <w:lvlJc w:val="left"/>
      <w:pPr>
        <w:ind w:left="239" w:hanging="195"/>
        <w:jc w:val="left"/>
      </w:pPr>
      <w:rPr>
        <w:rFonts w:ascii="Roboto" w:eastAsia="Roboto" w:hAnsi="Roboto" w:cs="Roboto" w:hint="default"/>
        <w:b w:val="0"/>
        <w:bCs w:val="0"/>
        <w:i w:val="0"/>
        <w:iCs w:val="0"/>
        <w:spacing w:val="-1"/>
        <w:w w:val="100"/>
        <w:sz w:val="18"/>
        <w:szCs w:val="18"/>
        <w:lang w:val="fr-FR" w:eastAsia="en-US" w:bidi="ar-SA"/>
      </w:rPr>
    </w:lvl>
    <w:lvl w:ilvl="1" w:tplc="D6947F82">
      <w:numFmt w:val="bullet"/>
      <w:lvlText w:val="•"/>
      <w:lvlJc w:val="left"/>
      <w:pPr>
        <w:ind w:left="734" w:hanging="195"/>
      </w:pPr>
      <w:rPr>
        <w:rFonts w:hint="default"/>
        <w:lang w:val="fr-FR" w:eastAsia="en-US" w:bidi="ar-SA"/>
      </w:rPr>
    </w:lvl>
    <w:lvl w:ilvl="2" w:tplc="222EA174">
      <w:numFmt w:val="bullet"/>
      <w:lvlText w:val="•"/>
      <w:lvlJc w:val="left"/>
      <w:pPr>
        <w:ind w:left="1229" w:hanging="195"/>
      </w:pPr>
      <w:rPr>
        <w:rFonts w:hint="default"/>
        <w:lang w:val="fr-FR" w:eastAsia="en-US" w:bidi="ar-SA"/>
      </w:rPr>
    </w:lvl>
    <w:lvl w:ilvl="3" w:tplc="66F672F6">
      <w:numFmt w:val="bullet"/>
      <w:lvlText w:val="•"/>
      <w:lvlJc w:val="left"/>
      <w:pPr>
        <w:ind w:left="1723" w:hanging="195"/>
      </w:pPr>
      <w:rPr>
        <w:rFonts w:hint="default"/>
        <w:lang w:val="fr-FR" w:eastAsia="en-US" w:bidi="ar-SA"/>
      </w:rPr>
    </w:lvl>
    <w:lvl w:ilvl="4" w:tplc="ACEC6166">
      <w:numFmt w:val="bullet"/>
      <w:lvlText w:val="•"/>
      <w:lvlJc w:val="left"/>
      <w:pPr>
        <w:ind w:left="2218" w:hanging="195"/>
      </w:pPr>
      <w:rPr>
        <w:rFonts w:hint="default"/>
        <w:lang w:val="fr-FR" w:eastAsia="en-US" w:bidi="ar-SA"/>
      </w:rPr>
    </w:lvl>
    <w:lvl w:ilvl="5" w:tplc="E8D6F6C2">
      <w:numFmt w:val="bullet"/>
      <w:lvlText w:val="•"/>
      <w:lvlJc w:val="left"/>
      <w:pPr>
        <w:ind w:left="2712" w:hanging="195"/>
      </w:pPr>
      <w:rPr>
        <w:rFonts w:hint="default"/>
        <w:lang w:val="fr-FR" w:eastAsia="en-US" w:bidi="ar-SA"/>
      </w:rPr>
    </w:lvl>
    <w:lvl w:ilvl="6" w:tplc="1FD44F4C">
      <w:numFmt w:val="bullet"/>
      <w:lvlText w:val="•"/>
      <w:lvlJc w:val="left"/>
      <w:pPr>
        <w:ind w:left="3207" w:hanging="195"/>
      </w:pPr>
      <w:rPr>
        <w:rFonts w:hint="default"/>
        <w:lang w:val="fr-FR" w:eastAsia="en-US" w:bidi="ar-SA"/>
      </w:rPr>
    </w:lvl>
    <w:lvl w:ilvl="7" w:tplc="887EE3EE">
      <w:numFmt w:val="bullet"/>
      <w:lvlText w:val="•"/>
      <w:lvlJc w:val="left"/>
      <w:pPr>
        <w:ind w:left="3701" w:hanging="195"/>
      </w:pPr>
      <w:rPr>
        <w:rFonts w:hint="default"/>
        <w:lang w:val="fr-FR" w:eastAsia="en-US" w:bidi="ar-SA"/>
      </w:rPr>
    </w:lvl>
    <w:lvl w:ilvl="8" w:tplc="B16280F8">
      <w:numFmt w:val="bullet"/>
      <w:lvlText w:val="•"/>
      <w:lvlJc w:val="left"/>
      <w:pPr>
        <w:ind w:left="4196" w:hanging="195"/>
      </w:pPr>
      <w:rPr>
        <w:rFonts w:hint="default"/>
        <w:lang w:val="fr-FR" w:eastAsia="en-US" w:bidi="ar-SA"/>
      </w:rPr>
    </w:lvl>
  </w:abstractNum>
  <w:abstractNum w:abstractNumId="11" w15:restartNumberingAfterBreak="0">
    <w:nsid w:val="727B3726"/>
    <w:multiLevelType w:val="hybridMultilevel"/>
    <w:tmpl w:val="D1401D08"/>
    <w:lvl w:ilvl="0" w:tplc="19C4E768">
      <w:numFmt w:val="bullet"/>
      <w:lvlText w:val="•"/>
      <w:lvlJc w:val="left"/>
      <w:pPr>
        <w:ind w:left="44" w:hanging="106"/>
      </w:pPr>
      <w:rPr>
        <w:rFonts w:ascii="Roboto" w:eastAsia="Roboto" w:hAnsi="Roboto" w:cs="Roboto" w:hint="default"/>
        <w:b w:val="0"/>
        <w:bCs w:val="0"/>
        <w:i w:val="0"/>
        <w:iCs w:val="0"/>
        <w:spacing w:val="0"/>
        <w:w w:val="100"/>
        <w:sz w:val="18"/>
        <w:szCs w:val="18"/>
        <w:lang w:val="fr-FR" w:eastAsia="en-US" w:bidi="ar-SA"/>
      </w:rPr>
    </w:lvl>
    <w:lvl w:ilvl="1" w:tplc="487E9C26">
      <w:numFmt w:val="bullet"/>
      <w:lvlText w:val="•"/>
      <w:lvlJc w:val="left"/>
      <w:pPr>
        <w:ind w:left="554" w:hanging="106"/>
      </w:pPr>
      <w:rPr>
        <w:rFonts w:hint="default"/>
        <w:lang w:val="fr-FR" w:eastAsia="en-US" w:bidi="ar-SA"/>
      </w:rPr>
    </w:lvl>
    <w:lvl w:ilvl="2" w:tplc="021EB442">
      <w:numFmt w:val="bullet"/>
      <w:lvlText w:val="•"/>
      <w:lvlJc w:val="left"/>
      <w:pPr>
        <w:ind w:left="1069" w:hanging="106"/>
      </w:pPr>
      <w:rPr>
        <w:rFonts w:hint="default"/>
        <w:lang w:val="fr-FR" w:eastAsia="en-US" w:bidi="ar-SA"/>
      </w:rPr>
    </w:lvl>
    <w:lvl w:ilvl="3" w:tplc="F60CBDB6">
      <w:numFmt w:val="bullet"/>
      <w:lvlText w:val="•"/>
      <w:lvlJc w:val="left"/>
      <w:pPr>
        <w:ind w:left="1583" w:hanging="106"/>
      </w:pPr>
      <w:rPr>
        <w:rFonts w:hint="default"/>
        <w:lang w:val="fr-FR" w:eastAsia="en-US" w:bidi="ar-SA"/>
      </w:rPr>
    </w:lvl>
    <w:lvl w:ilvl="4" w:tplc="75D4D7BC">
      <w:numFmt w:val="bullet"/>
      <w:lvlText w:val="•"/>
      <w:lvlJc w:val="left"/>
      <w:pPr>
        <w:ind w:left="2098" w:hanging="106"/>
      </w:pPr>
      <w:rPr>
        <w:rFonts w:hint="default"/>
        <w:lang w:val="fr-FR" w:eastAsia="en-US" w:bidi="ar-SA"/>
      </w:rPr>
    </w:lvl>
    <w:lvl w:ilvl="5" w:tplc="0248E0BA">
      <w:numFmt w:val="bullet"/>
      <w:lvlText w:val="•"/>
      <w:lvlJc w:val="left"/>
      <w:pPr>
        <w:ind w:left="2612" w:hanging="106"/>
      </w:pPr>
      <w:rPr>
        <w:rFonts w:hint="default"/>
        <w:lang w:val="fr-FR" w:eastAsia="en-US" w:bidi="ar-SA"/>
      </w:rPr>
    </w:lvl>
    <w:lvl w:ilvl="6" w:tplc="C5B66DFC">
      <w:numFmt w:val="bullet"/>
      <w:lvlText w:val="•"/>
      <w:lvlJc w:val="left"/>
      <w:pPr>
        <w:ind w:left="3127" w:hanging="106"/>
      </w:pPr>
      <w:rPr>
        <w:rFonts w:hint="default"/>
        <w:lang w:val="fr-FR" w:eastAsia="en-US" w:bidi="ar-SA"/>
      </w:rPr>
    </w:lvl>
    <w:lvl w:ilvl="7" w:tplc="BB9E3368">
      <w:numFmt w:val="bullet"/>
      <w:lvlText w:val="•"/>
      <w:lvlJc w:val="left"/>
      <w:pPr>
        <w:ind w:left="3641" w:hanging="106"/>
      </w:pPr>
      <w:rPr>
        <w:rFonts w:hint="default"/>
        <w:lang w:val="fr-FR" w:eastAsia="en-US" w:bidi="ar-SA"/>
      </w:rPr>
    </w:lvl>
    <w:lvl w:ilvl="8" w:tplc="87B221D8">
      <w:numFmt w:val="bullet"/>
      <w:lvlText w:val="•"/>
      <w:lvlJc w:val="left"/>
      <w:pPr>
        <w:ind w:left="4156" w:hanging="106"/>
      </w:pPr>
      <w:rPr>
        <w:rFonts w:hint="default"/>
        <w:lang w:val="fr-FR" w:eastAsia="en-US" w:bidi="ar-SA"/>
      </w:rPr>
    </w:lvl>
  </w:abstractNum>
  <w:abstractNum w:abstractNumId="12" w15:restartNumberingAfterBreak="0">
    <w:nsid w:val="77AE28EB"/>
    <w:multiLevelType w:val="hybridMultilevel"/>
    <w:tmpl w:val="EBE8C70A"/>
    <w:lvl w:ilvl="0" w:tplc="66D8E564">
      <w:numFmt w:val="bullet"/>
      <w:lvlText w:val="•"/>
      <w:lvlJc w:val="left"/>
      <w:pPr>
        <w:ind w:left="45" w:hanging="106"/>
      </w:pPr>
      <w:rPr>
        <w:rFonts w:ascii="Roboto" w:eastAsia="Roboto" w:hAnsi="Roboto" w:cs="Roboto" w:hint="default"/>
        <w:b w:val="0"/>
        <w:bCs w:val="0"/>
        <w:i w:val="0"/>
        <w:iCs w:val="0"/>
        <w:spacing w:val="0"/>
        <w:w w:val="100"/>
        <w:sz w:val="18"/>
        <w:szCs w:val="18"/>
        <w:lang w:val="fr-FR" w:eastAsia="en-US" w:bidi="ar-SA"/>
      </w:rPr>
    </w:lvl>
    <w:lvl w:ilvl="1" w:tplc="F16AFA70">
      <w:numFmt w:val="bullet"/>
      <w:lvlText w:val="•"/>
      <w:lvlJc w:val="left"/>
      <w:pPr>
        <w:ind w:left="630" w:hanging="106"/>
      </w:pPr>
      <w:rPr>
        <w:rFonts w:hint="default"/>
        <w:lang w:val="fr-FR" w:eastAsia="en-US" w:bidi="ar-SA"/>
      </w:rPr>
    </w:lvl>
    <w:lvl w:ilvl="2" w:tplc="546E5FD8">
      <w:numFmt w:val="bullet"/>
      <w:lvlText w:val="•"/>
      <w:lvlJc w:val="left"/>
      <w:pPr>
        <w:ind w:left="1221" w:hanging="106"/>
      </w:pPr>
      <w:rPr>
        <w:rFonts w:hint="default"/>
        <w:lang w:val="fr-FR" w:eastAsia="en-US" w:bidi="ar-SA"/>
      </w:rPr>
    </w:lvl>
    <w:lvl w:ilvl="3" w:tplc="5CC6A8CA">
      <w:numFmt w:val="bullet"/>
      <w:lvlText w:val="•"/>
      <w:lvlJc w:val="left"/>
      <w:pPr>
        <w:ind w:left="1811" w:hanging="106"/>
      </w:pPr>
      <w:rPr>
        <w:rFonts w:hint="default"/>
        <w:lang w:val="fr-FR" w:eastAsia="en-US" w:bidi="ar-SA"/>
      </w:rPr>
    </w:lvl>
    <w:lvl w:ilvl="4" w:tplc="D64E0CF0">
      <w:numFmt w:val="bullet"/>
      <w:lvlText w:val="•"/>
      <w:lvlJc w:val="left"/>
      <w:pPr>
        <w:ind w:left="2402" w:hanging="106"/>
      </w:pPr>
      <w:rPr>
        <w:rFonts w:hint="default"/>
        <w:lang w:val="fr-FR" w:eastAsia="en-US" w:bidi="ar-SA"/>
      </w:rPr>
    </w:lvl>
    <w:lvl w:ilvl="5" w:tplc="91C815F6">
      <w:numFmt w:val="bullet"/>
      <w:lvlText w:val="•"/>
      <w:lvlJc w:val="left"/>
      <w:pPr>
        <w:ind w:left="2992" w:hanging="106"/>
      </w:pPr>
      <w:rPr>
        <w:rFonts w:hint="default"/>
        <w:lang w:val="fr-FR" w:eastAsia="en-US" w:bidi="ar-SA"/>
      </w:rPr>
    </w:lvl>
    <w:lvl w:ilvl="6" w:tplc="F93E7DD6">
      <w:numFmt w:val="bullet"/>
      <w:lvlText w:val="•"/>
      <w:lvlJc w:val="left"/>
      <w:pPr>
        <w:ind w:left="3583" w:hanging="106"/>
      </w:pPr>
      <w:rPr>
        <w:rFonts w:hint="default"/>
        <w:lang w:val="fr-FR" w:eastAsia="en-US" w:bidi="ar-SA"/>
      </w:rPr>
    </w:lvl>
    <w:lvl w:ilvl="7" w:tplc="06261CE6">
      <w:numFmt w:val="bullet"/>
      <w:lvlText w:val="•"/>
      <w:lvlJc w:val="left"/>
      <w:pPr>
        <w:ind w:left="4173" w:hanging="106"/>
      </w:pPr>
      <w:rPr>
        <w:rFonts w:hint="default"/>
        <w:lang w:val="fr-FR" w:eastAsia="en-US" w:bidi="ar-SA"/>
      </w:rPr>
    </w:lvl>
    <w:lvl w:ilvl="8" w:tplc="F1A29E36">
      <w:numFmt w:val="bullet"/>
      <w:lvlText w:val="•"/>
      <w:lvlJc w:val="left"/>
      <w:pPr>
        <w:ind w:left="4764" w:hanging="106"/>
      </w:pPr>
      <w:rPr>
        <w:rFonts w:hint="default"/>
        <w:lang w:val="fr-FR" w:eastAsia="en-US" w:bidi="ar-SA"/>
      </w:rPr>
    </w:lvl>
  </w:abstractNum>
  <w:abstractNum w:abstractNumId="13" w15:restartNumberingAfterBreak="0">
    <w:nsid w:val="78A40C0B"/>
    <w:multiLevelType w:val="hybridMultilevel"/>
    <w:tmpl w:val="42BEFE0C"/>
    <w:lvl w:ilvl="0" w:tplc="BD7E36B6">
      <w:numFmt w:val="bullet"/>
      <w:lvlText w:val="•"/>
      <w:lvlJc w:val="left"/>
      <w:pPr>
        <w:ind w:left="45" w:hanging="106"/>
      </w:pPr>
      <w:rPr>
        <w:rFonts w:ascii="Roboto" w:eastAsia="Roboto" w:hAnsi="Roboto" w:cs="Roboto" w:hint="default"/>
        <w:b w:val="0"/>
        <w:bCs w:val="0"/>
        <w:i w:val="0"/>
        <w:iCs w:val="0"/>
        <w:spacing w:val="0"/>
        <w:w w:val="100"/>
        <w:sz w:val="18"/>
        <w:szCs w:val="18"/>
        <w:lang w:val="fr-FR" w:eastAsia="en-US" w:bidi="ar-SA"/>
      </w:rPr>
    </w:lvl>
    <w:lvl w:ilvl="1" w:tplc="57C80668">
      <w:numFmt w:val="bullet"/>
      <w:lvlText w:val="•"/>
      <w:lvlJc w:val="left"/>
      <w:pPr>
        <w:ind w:left="630" w:hanging="106"/>
      </w:pPr>
      <w:rPr>
        <w:rFonts w:hint="default"/>
        <w:lang w:val="fr-FR" w:eastAsia="en-US" w:bidi="ar-SA"/>
      </w:rPr>
    </w:lvl>
    <w:lvl w:ilvl="2" w:tplc="35C07F2A">
      <w:numFmt w:val="bullet"/>
      <w:lvlText w:val="•"/>
      <w:lvlJc w:val="left"/>
      <w:pPr>
        <w:ind w:left="1221" w:hanging="106"/>
      </w:pPr>
      <w:rPr>
        <w:rFonts w:hint="default"/>
        <w:lang w:val="fr-FR" w:eastAsia="en-US" w:bidi="ar-SA"/>
      </w:rPr>
    </w:lvl>
    <w:lvl w:ilvl="3" w:tplc="ECC6F088">
      <w:numFmt w:val="bullet"/>
      <w:lvlText w:val="•"/>
      <w:lvlJc w:val="left"/>
      <w:pPr>
        <w:ind w:left="1811" w:hanging="106"/>
      </w:pPr>
      <w:rPr>
        <w:rFonts w:hint="default"/>
        <w:lang w:val="fr-FR" w:eastAsia="en-US" w:bidi="ar-SA"/>
      </w:rPr>
    </w:lvl>
    <w:lvl w:ilvl="4" w:tplc="14B6E5E4">
      <w:numFmt w:val="bullet"/>
      <w:lvlText w:val="•"/>
      <w:lvlJc w:val="left"/>
      <w:pPr>
        <w:ind w:left="2402" w:hanging="106"/>
      </w:pPr>
      <w:rPr>
        <w:rFonts w:hint="default"/>
        <w:lang w:val="fr-FR" w:eastAsia="en-US" w:bidi="ar-SA"/>
      </w:rPr>
    </w:lvl>
    <w:lvl w:ilvl="5" w:tplc="03763A10">
      <w:numFmt w:val="bullet"/>
      <w:lvlText w:val="•"/>
      <w:lvlJc w:val="left"/>
      <w:pPr>
        <w:ind w:left="2992" w:hanging="106"/>
      </w:pPr>
      <w:rPr>
        <w:rFonts w:hint="default"/>
        <w:lang w:val="fr-FR" w:eastAsia="en-US" w:bidi="ar-SA"/>
      </w:rPr>
    </w:lvl>
    <w:lvl w:ilvl="6" w:tplc="08421E72">
      <w:numFmt w:val="bullet"/>
      <w:lvlText w:val="•"/>
      <w:lvlJc w:val="left"/>
      <w:pPr>
        <w:ind w:left="3583" w:hanging="106"/>
      </w:pPr>
      <w:rPr>
        <w:rFonts w:hint="default"/>
        <w:lang w:val="fr-FR" w:eastAsia="en-US" w:bidi="ar-SA"/>
      </w:rPr>
    </w:lvl>
    <w:lvl w:ilvl="7" w:tplc="46FA3AD6">
      <w:numFmt w:val="bullet"/>
      <w:lvlText w:val="•"/>
      <w:lvlJc w:val="left"/>
      <w:pPr>
        <w:ind w:left="4173" w:hanging="106"/>
      </w:pPr>
      <w:rPr>
        <w:rFonts w:hint="default"/>
        <w:lang w:val="fr-FR" w:eastAsia="en-US" w:bidi="ar-SA"/>
      </w:rPr>
    </w:lvl>
    <w:lvl w:ilvl="8" w:tplc="AD228176">
      <w:numFmt w:val="bullet"/>
      <w:lvlText w:val="•"/>
      <w:lvlJc w:val="left"/>
      <w:pPr>
        <w:ind w:left="4764" w:hanging="106"/>
      </w:pPr>
      <w:rPr>
        <w:rFonts w:hint="default"/>
        <w:lang w:val="fr-FR" w:eastAsia="en-US" w:bidi="ar-SA"/>
      </w:rPr>
    </w:lvl>
  </w:abstractNum>
  <w:num w:numId="1" w16cid:durableId="74936338">
    <w:abstractNumId w:val="10"/>
  </w:num>
  <w:num w:numId="2" w16cid:durableId="319816174">
    <w:abstractNumId w:val="4"/>
  </w:num>
  <w:num w:numId="3" w16cid:durableId="1146817998">
    <w:abstractNumId w:val="7"/>
  </w:num>
  <w:num w:numId="4" w16cid:durableId="1661888532">
    <w:abstractNumId w:val="12"/>
  </w:num>
  <w:num w:numId="5" w16cid:durableId="172501352">
    <w:abstractNumId w:val="2"/>
  </w:num>
  <w:num w:numId="6" w16cid:durableId="1259487832">
    <w:abstractNumId w:val="5"/>
  </w:num>
  <w:num w:numId="7" w16cid:durableId="178979320">
    <w:abstractNumId w:val="8"/>
  </w:num>
  <w:num w:numId="8" w16cid:durableId="2091460428">
    <w:abstractNumId w:val="11"/>
  </w:num>
  <w:num w:numId="9" w16cid:durableId="1024751509">
    <w:abstractNumId w:val="6"/>
  </w:num>
  <w:num w:numId="10" w16cid:durableId="355624143">
    <w:abstractNumId w:val="9"/>
  </w:num>
  <w:num w:numId="11" w16cid:durableId="1628194344">
    <w:abstractNumId w:val="3"/>
  </w:num>
  <w:num w:numId="12" w16cid:durableId="101805533">
    <w:abstractNumId w:val="1"/>
  </w:num>
  <w:num w:numId="13" w16cid:durableId="1174876827">
    <w:abstractNumId w:val="13"/>
  </w:num>
  <w:num w:numId="14" w16cid:durableId="209732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17297"/>
    <w:rsid w:val="0007108A"/>
    <w:rsid w:val="000E5EFA"/>
    <w:rsid w:val="00252BD5"/>
    <w:rsid w:val="002768E2"/>
    <w:rsid w:val="0034557E"/>
    <w:rsid w:val="003A6959"/>
    <w:rsid w:val="008012BF"/>
    <w:rsid w:val="0086566D"/>
    <w:rsid w:val="0096240C"/>
    <w:rsid w:val="009C02BD"/>
    <w:rsid w:val="00AE6A96"/>
    <w:rsid w:val="00B15213"/>
    <w:rsid w:val="00B17297"/>
    <w:rsid w:val="00B46614"/>
    <w:rsid w:val="00BD3C83"/>
    <w:rsid w:val="00C04B04"/>
    <w:rsid w:val="00C04E3D"/>
    <w:rsid w:val="00C55308"/>
    <w:rsid w:val="00C91FC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017BA"/>
  <w15:docId w15:val="{29433F0B-369C-4326-97A5-05D3568BD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Roboto" w:eastAsia="Roboto" w:hAnsi="Roboto" w:cs="Roboto"/>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right="1"/>
      <w:jc w:val="center"/>
    </w:pPr>
    <w:rPr>
      <w:rFonts w:ascii="Calibri" w:eastAsia="Calibri" w:hAnsi="Calibri" w:cs="Calibri"/>
      <w:b/>
      <w:bCs/>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4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asselman.ca/fr/loisir-et-"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178</TotalTime>
  <Pages>71</Pages>
  <Words>24197</Words>
  <Characters>137925</Characters>
  <Application>Microsoft Office Word</Application>
  <DocSecurity>0</DocSecurity>
  <Lines>1149</Lines>
  <Paragraphs>323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
  <cp:lastModifiedBy>Groleau, Mireille</cp:lastModifiedBy>
  <cp:revision>6</cp:revision>
  <dcterms:created xsi:type="dcterms:W3CDTF">2026-07-28T12:36:00Z</dcterms:created>
  <dcterms:modified xsi:type="dcterms:W3CDTF">2026-07-28T15:34:00Z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2026-05-21T00:00:00Z</vt:filetime>
  </property>
  <property fmtid="{D5CDD505-2E9C-101B-9397-08002B2CF9AE}" pid="3" name="Creator">
    <vt:lpwstr>Acrobat PDFMaker 26 for Excel</vt:lpwstr>
  </property>
  <property fmtid="{D5CDD505-2E9C-101B-9397-08002B2CF9AE}" pid="4" name="LastSaved">
    <vt:filetime>2026-07-28T00:00:00Z</vt:filetime>
  </property>
  <property fmtid="{D5CDD505-2E9C-101B-9397-08002B2CF9AE}" pid="5" name="Producer">
    <vt:lpwstr>Adobe PDF Library 26.1.59</vt:lpwstr>
  </property>
</Properties>
</file>